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4C" w:rsidRPr="0047756A" w:rsidRDefault="00C83A29" w:rsidP="00C83A29">
      <w:pPr>
        <w:jc w:val="center"/>
        <w:rPr>
          <w:sz w:val="28"/>
        </w:rPr>
      </w:pPr>
      <w:r w:rsidRPr="00C83A29">
        <w:rPr>
          <w:sz w:val="28"/>
        </w:rPr>
        <w:t xml:space="preserve">What’s </w:t>
      </w:r>
      <w:r w:rsidRPr="0047756A">
        <w:rPr>
          <w:sz w:val="28"/>
        </w:rPr>
        <w:t xml:space="preserve">New </w:t>
      </w:r>
      <w:r w:rsidR="00277332" w:rsidRPr="0047756A">
        <w:rPr>
          <w:sz w:val="28"/>
        </w:rPr>
        <w:t xml:space="preserve">for the </w:t>
      </w:r>
      <w:r w:rsidRPr="0047756A">
        <w:rPr>
          <w:sz w:val="28"/>
        </w:rPr>
        <w:t>201</w:t>
      </w:r>
      <w:r w:rsidR="00BA106A">
        <w:rPr>
          <w:sz w:val="28"/>
        </w:rPr>
        <w:t>5</w:t>
      </w:r>
      <w:r w:rsidR="00330E33">
        <w:rPr>
          <w:sz w:val="28"/>
        </w:rPr>
        <w:t xml:space="preserve"> Reporting Year</w:t>
      </w:r>
    </w:p>
    <w:p w:rsidR="00C83A29" w:rsidRPr="00C83A29" w:rsidRDefault="00C83A29">
      <w:pPr>
        <w:rPr>
          <w:u w:val="single"/>
        </w:rPr>
      </w:pPr>
      <w:r w:rsidRPr="00C83A29">
        <w:rPr>
          <w:u w:val="single"/>
        </w:rPr>
        <w:t>Bug Fixes</w:t>
      </w:r>
    </w:p>
    <w:p w:rsidR="000B691D" w:rsidRDefault="000B691D" w:rsidP="000B691D">
      <w:pPr>
        <w:pStyle w:val="ListParagraph"/>
        <w:numPr>
          <w:ilvl w:val="0"/>
          <w:numId w:val="1"/>
        </w:numPr>
      </w:pPr>
      <w:r>
        <w:t>Public reports have been fixed (radius search and parish totals).</w:t>
      </w:r>
    </w:p>
    <w:p w:rsidR="000B691D" w:rsidRDefault="000B691D" w:rsidP="000B691D">
      <w:pPr>
        <w:pStyle w:val="ListParagraph"/>
        <w:numPr>
          <w:ilvl w:val="0"/>
          <w:numId w:val="1"/>
        </w:numPr>
      </w:pPr>
      <w:r>
        <w:t>Where ozone emissions are not required and not reported, the total ozone season emissions will not appear on the certification statement.</w:t>
      </w:r>
    </w:p>
    <w:p w:rsidR="000B691D" w:rsidRDefault="00DF40CC" w:rsidP="000B691D">
      <w:pPr>
        <w:pStyle w:val="ListParagraph"/>
        <w:numPr>
          <w:ilvl w:val="0"/>
          <w:numId w:val="1"/>
        </w:numPr>
      </w:pPr>
      <w:r>
        <w:t xml:space="preserve">Idle </w:t>
      </w:r>
      <w:r w:rsidR="000B691D">
        <w:t xml:space="preserve">processes will be accepted when the associated source is idle. </w:t>
      </w:r>
    </w:p>
    <w:p w:rsidR="00C83A29" w:rsidRDefault="000B691D" w:rsidP="000B691D">
      <w:pPr>
        <w:pStyle w:val="ListParagraph"/>
        <w:numPr>
          <w:ilvl w:val="0"/>
          <w:numId w:val="1"/>
        </w:numPr>
      </w:pPr>
      <w:r>
        <w:t xml:space="preserve">The error generated for duplicates is now clearer. </w:t>
      </w:r>
      <w:r w:rsidR="003D0F76">
        <w:t>Please note that for</w:t>
      </w:r>
      <w:r>
        <w:t xml:space="preserve"> spreadsheet uploads, duplicates are identified one at a time.</w:t>
      </w:r>
    </w:p>
    <w:p w:rsidR="000B691D" w:rsidRDefault="000B691D" w:rsidP="000B691D">
      <w:pPr>
        <w:pStyle w:val="ListParagraph"/>
        <w:numPr>
          <w:ilvl w:val="0"/>
          <w:numId w:val="1"/>
        </w:numPr>
      </w:pPr>
      <w:r>
        <w:t>Users can now request access to multiple owner accounts for the same AI number.</w:t>
      </w:r>
    </w:p>
    <w:p w:rsidR="000B691D" w:rsidRDefault="000B691D" w:rsidP="000B691D">
      <w:pPr>
        <w:pStyle w:val="ListParagraph"/>
        <w:numPr>
          <w:ilvl w:val="0"/>
          <w:numId w:val="1"/>
        </w:numPr>
      </w:pPr>
      <w:r>
        <w:t>A</w:t>
      </w:r>
      <w:r w:rsidRPr="000B691D">
        <w:t xml:space="preserve">mmonia calculation method </w:t>
      </w:r>
      <w:r>
        <w:t xml:space="preserve">for certification statement has been updated </w:t>
      </w:r>
      <w:r w:rsidRPr="000B691D">
        <w:t xml:space="preserve">to match </w:t>
      </w:r>
      <w:r>
        <w:t xml:space="preserve">the other </w:t>
      </w:r>
      <w:r w:rsidR="00DF40CC">
        <w:t>pollutants</w:t>
      </w:r>
      <w:r>
        <w:t>. All emissions are summed before rounding.</w:t>
      </w:r>
    </w:p>
    <w:p w:rsidR="004C7A2C" w:rsidRPr="006B1168" w:rsidRDefault="006B1168" w:rsidP="004C7A2C">
      <w:pPr>
        <w:pStyle w:val="ListParagraph"/>
        <w:numPr>
          <w:ilvl w:val="0"/>
          <w:numId w:val="1"/>
        </w:numPr>
      </w:pPr>
      <w:bookmarkStart w:id="0" w:name="_GoBack"/>
      <w:bookmarkEnd w:id="0"/>
      <w:r w:rsidRPr="006B1168">
        <w:t>W</w:t>
      </w:r>
      <w:r w:rsidRPr="006B1168">
        <w:t>hen there has been a change in ownership</w:t>
      </w:r>
      <w:r w:rsidRPr="006B1168">
        <w:t xml:space="preserve"> or there are multiple EI Contacts, the m</w:t>
      </w:r>
      <w:r w:rsidR="004C7A2C" w:rsidRPr="006B1168">
        <w:t>ost recent EI Contact</w:t>
      </w:r>
      <w:r w:rsidR="003D0F76" w:rsidRPr="006B1168">
        <w:t>,</w:t>
      </w:r>
      <w:r w:rsidR="004C7A2C" w:rsidRPr="006B1168">
        <w:t xml:space="preserve"> based on start date in TEMPO</w:t>
      </w:r>
      <w:r w:rsidR="003D0F76" w:rsidRPr="006B1168">
        <w:t>,</w:t>
      </w:r>
      <w:r w:rsidR="004C7A2C" w:rsidRPr="006B1168">
        <w:t xml:space="preserve"> will appear on the certification statement.  This is still limited to available contacts active during the reporting period.</w:t>
      </w:r>
    </w:p>
    <w:p w:rsidR="009B7542" w:rsidRDefault="009B7542" w:rsidP="009B7542">
      <w:pPr>
        <w:pStyle w:val="ListParagraph"/>
        <w:numPr>
          <w:ilvl w:val="0"/>
          <w:numId w:val="1"/>
        </w:numPr>
      </w:pPr>
      <w:r>
        <w:t>Coordinate change approvals will not be triggered when uploading a new spreadsheet with the same coordinates.</w:t>
      </w:r>
    </w:p>
    <w:p w:rsidR="00C83A29" w:rsidRPr="00EA61CD" w:rsidRDefault="00C83A29" w:rsidP="00C83A29">
      <w:pPr>
        <w:rPr>
          <w:u w:val="single"/>
        </w:rPr>
      </w:pPr>
      <w:r w:rsidRPr="00EA61CD">
        <w:rPr>
          <w:u w:val="single"/>
        </w:rPr>
        <w:t>Validation</w:t>
      </w:r>
      <w:r w:rsidR="00BA106A">
        <w:rPr>
          <w:u w:val="single"/>
        </w:rPr>
        <w:t xml:space="preserve"> </w:t>
      </w:r>
      <w:r w:rsidR="009B7542">
        <w:rPr>
          <w:u w:val="single"/>
        </w:rPr>
        <w:t>Updates</w:t>
      </w:r>
      <w:r w:rsidR="0020643B" w:rsidRPr="00EA61CD">
        <w:rPr>
          <w:u w:val="single"/>
        </w:rPr>
        <w:t xml:space="preserve"> </w:t>
      </w:r>
    </w:p>
    <w:p w:rsidR="00C83A29" w:rsidRPr="00EA61CD" w:rsidRDefault="000B691D" w:rsidP="000B691D">
      <w:pPr>
        <w:pStyle w:val="ListParagraph"/>
        <w:numPr>
          <w:ilvl w:val="0"/>
          <w:numId w:val="3"/>
        </w:numPr>
      </w:pPr>
      <w:r>
        <w:t xml:space="preserve">UTM Coordinate validation has been corrected to notify users </w:t>
      </w:r>
      <w:r w:rsidR="004C7A2C">
        <w:t xml:space="preserve">when </w:t>
      </w:r>
      <w:r w:rsidR="004C7A2C" w:rsidRPr="000B691D">
        <w:t>the</w:t>
      </w:r>
      <w:r w:rsidRPr="000B691D">
        <w:t xml:space="preserve"> UTM code is missing</w:t>
      </w:r>
      <w:r>
        <w:t>.</w:t>
      </w:r>
    </w:p>
    <w:p w:rsidR="009B7542" w:rsidRDefault="009B7542" w:rsidP="009B7542">
      <w:pPr>
        <w:pStyle w:val="ListParagraph"/>
        <w:numPr>
          <w:ilvl w:val="0"/>
          <w:numId w:val="3"/>
        </w:numPr>
      </w:pPr>
      <w:r>
        <w:t>The m</w:t>
      </w:r>
      <w:r w:rsidRPr="009B7542">
        <w:t>inimum value</w:t>
      </w:r>
      <w:r>
        <w:t xml:space="preserve"> for</w:t>
      </w:r>
      <w:r w:rsidRPr="009B7542">
        <w:t xml:space="preserve"> </w:t>
      </w:r>
      <w:r>
        <w:t xml:space="preserve">ash/sulfur content has been decreased </w:t>
      </w:r>
      <w:r w:rsidRPr="009B7542">
        <w:t>to 0.00015%.</w:t>
      </w:r>
    </w:p>
    <w:p w:rsidR="009B7542" w:rsidRDefault="009B7542" w:rsidP="009B7542">
      <w:pPr>
        <w:rPr>
          <w:u w:val="single"/>
        </w:rPr>
      </w:pPr>
      <w:r w:rsidRPr="009B7542">
        <w:rPr>
          <w:u w:val="single"/>
        </w:rPr>
        <w:t>Other Changes</w:t>
      </w:r>
    </w:p>
    <w:p w:rsidR="00DA36E2" w:rsidRDefault="009B7542" w:rsidP="00DA36E2">
      <w:pPr>
        <w:pStyle w:val="ListParagraph"/>
        <w:numPr>
          <w:ilvl w:val="0"/>
          <w:numId w:val="8"/>
        </w:numPr>
      </w:pPr>
      <w:r>
        <w:t>“Responsible Official” option has been removed from the User Role drop down.  Any previously assigned responsible officials have been redesignated as Administrators</w:t>
      </w:r>
      <w:r w:rsidR="00521835">
        <w:t>.</w:t>
      </w:r>
    </w:p>
    <w:p w:rsidR="009B7542" w:rsidRDefault="00DA36E2" w:rsidP="00DA36E2">
      <w:pPr>
        <w:pStyle w:val="ListParagraph"/>
        <w:numPr>
          <w:ilvl w:val="0"/>
          <w:numId w:val="8"/>
        </w:numPr>
      </w:pPr>
      <w:r w:rsidRPr="00DA36E2">
        <w:t xml:space="preserve">When clicking on the inventory ID to change the </w:t>
      </w:r>
      <w:r w:rsidR="00F90770">
        <w:t xml:space="preserve">inventory </w:t>
      </w:r>
      <w:r w:rsidRPr="00DA36E2">
        <w:t>type or end dates, fields that cannot be updated are greyed out.</w:t>
      </w:r>
    </w:p>
    <w:p w:rsidR="00DA36E2" w:rsidRDefault="00DA36E2" w:rsidP="00DA36E2">
      <w:pPr>
        <w:pStyle w:val="ListParagraph"/>
        <w:numPr>
          <w:ilvl w:val="0"/>
          <w:numId w:val="8"/>
        </w:numPr>
      </w:pPr>
      <w:r>
        <w:t xml:space="preserve">When approving user access, </w:t>
      </w:r>
      <w:r w:rsidR="00226FCF">
        <w:t>buttons to “approve as administrator”, “approve as manager”, “approve as reader”, or “reject request” are provided for each pending user request</w:t>
      </w:r>
      <w:r w:rsidR="00F90770">
        <w:t xml:space="preserve">. </w:t>
      </w:r>
    </w:p>
    <w:p w:rsidR="00DF40CC" w:rsidRDefault="00DF40CC" w:rsidP="00043D06">
      <w:pPr>
        <w:pStyle w:val="ListParagraph"/>
        <w:numPr>
          <w:ilvl w:val="0"/>
          <w:numId w:val="8"/>
        </w:numPr>
      </w:pPr>
      <w:r>
        <w:t xml:space="preserve">A form for requesting release from reporting has been added to the air permits and ERIC websites. </w:t>
      </w:r>
      <w:r w:rsidR="007765CA">
        <w:t xml:space="preserve"> </w:t>
      </w:r>
      <w:hyperlink r:id="rId6" w:history="1">
        <w:r w:rsidR="00043D06" w:rsidRPr="001504D5">
          <w:rPr>
            <w:rStyle w:val="Hyperlink"/>
          </w:rPr>
          <w:t>http://www.deq.louisiana.gov/portal/Portals/0/AirQualityAssessment/Data%20Collection/ERIC/Request%20for%20Release%20from%20Emissions%20Inventory%20Reporting.docx</w:t>
        </w:r>
      </w:hyperlink>
    </w:p>
    <w:p w:rsidR="00043D06" w:rsidRPr="009B7542" w:rsidRDefault="00043D06" w:rsidP="00043D06">
      <w:pPr>
        <w:pStyle w:val="ListParagraph"/>
      </w:pPr>
    </w:p>
    <w:p w:rsidR="00C83A29" w:rsidRPr="00C83A29" w:rsidRDefault="00BA106A" w:rsidP="00C83A29">
      <w:pPr>
        <w:rPr>
          <w:u w:val="single"/>
        </w:rPr>
      </w:pPr>
      <w:r>
        <w:rPr>
          <w:u w:val="single"/>
        </w:rPr>
        <w:t>Reminders</w:t>
      </w:r>
    </w:p>
    <w:p w:rsidR="00E4029B" w:rsidRDefault="00C83A29" w:rsidP="00C83A29">
      <w:pPr>
        <w:pStyle w:val="ListParagraph"/>
        <w:numPr>
          <w:ilvl w:val="0"/>
          <w:numId w:val="4"/>
        </w:numPr>
      </w:pPr>
      <w:r>
        <w:t>Changes/additions to release point coordinates will continue to trigger a re</w:t>
      </w:r>
      <w:r w:rsidR="00DF40CC">
        <w:t xml:space="preserve">view and require approval. </w:t>
      </w:r>
    </w:p>
    <w:p w:rsidR="00E4029B" w:rsidRDefault="00E4029B" w:rsidP="00E4029B">
      <w:pPr>
        <w:pStyle w:val="ListParagraph"/>
        <w:numPr>
          <w:ilvl w:val="1"/>
          <w:numId w:val="4"/>
        </w:numPr>
      </w:pPr>
      <w:r>
        <w:t xml:space="preserve">Multiple release points should not have the same coordinates. Exceptions to this are general condition, insignificant activities, and fugitive emissions. </w:t>
      </w:r>
    </w:p>
    <w:p w:rsidR="00E4029B" w:rsidRDefault="00E4029B" w:rsidP="00E4029B">
      <w:pPr>
        <w:pStyle w:val="ListParagraph"/>
        <w:numPr>
          <w:ilvl w:val="1"/>
          <w:numId w:val="4"/>
        </w:numPr>
      </w:pPr>
      <w:r>
        <w:t>Release point coordinates should not be the same as the front gate coordinates.</w:t>
      </w:r>
      <w:r w:rsidRPr="00E4029B">
        <w:t xml:space="preserve"> </w:t>
      </w:r>
      <w:r>
        <w:t>Exceptions to this are general condition, insignificant activities, and fugitive emissions.</w:t>
      </w:r>
    </w:p>
    <w:p w:rsidR="00C83A29" w:rsidRDefault="00C83A29" w:rsidP="00C83A29">
      <w:pPr>
        <w:pStyle w:val="ListParagraph"/>
        <w:numPr>
          <w:ilvl w:val="0"/>
          <w:numId w:val="4"/>
        </w:numPr>
      </w:pPr>
      <w:r>
        <w:lastRenderedPageBreak/>
        <w:t>A cut-off time for facupdate@la.gov requests and coordinate review/approval has been established.  Any requests</w:t>
      </w:r>
      <w:r w:rsidR="002320C7">
        <w:t xml:space="preserve"> for coordinate changes or </w:t>
      </w:r>
      <w:hyperlink r:id="rId7" w:history="1">
        <w:r w:rsidR="002320C7" w:rsidRPr="003747AD">
          <w:rPr>
            <w:rStyle w:val="Hyperlink"/>
          </w:rPr>
          <w:t>facupdate@la.gov</w:t>
        </w:r>
      </w:hyperlink>
      <w:r w:rsidR="002320C7">
        <w:t xml:space="preserve"> </w:t>
      </w:r>
      <w:r>
        <w:t xml:space="preserve">received after 4:00pm on the due date will not be processed until the next business day. Any inventories that cannot be submitted on time because of pending </w:t>
      </w:r>
      <w:hyperlink r:id="rId8" w:history="1">
        <w:r w:rsidRPr="00313196">
          <w:rPr>
            <w:rStyle w:val="Hyperlink"/>
          </w:rPr>
          <w:t>facupdate@la.gov</w:t>
        </w:r>
      </w:hyperlink>
      <w:r>
        <w:t xml:space="preserve"> and coordinate review/approval issues will be considered late.</w:t>
      </w:r>
    </w:p>
    <w:p w:rsidR="00C83A29" w:rsidRDefault="00C83A29" w:rsidP="00C83A29">
      <w:pPr>
        <w:pStyle w:val="ListParagraph"/>
        <w:numPr>
          <w:ilvl w:val="0"/>
          <w:numId w:val="4"/>
        </w:numPr>
      </w:pPr>
      <w:r>
        <w:t xml:space="preserve">Guidance on requests for a variance for inventory submittal deadlines has been established.  Requests </w:t>
      </w:r>
      <w:r w:rsidR="00AB2125">
        <w:t xml:space="preserve">for </w:t>
      </w:r>
      <w:r>
        <w:t xml:space="preserve">a variance may be submitted by email as well as postal mail or hand delivery.  The variance application and payment of the applicable fee must be submitted </w:t>
      </w:r>
      <w:r w:rsidR="000862B7">
        <w:t xml:space="preserve">at least </w:t>
      </w:r>
      <w:r w:rsidR="000862B7" w:rsidRPr="000862B7">
        <w:rPr>
          <w:u w:val="single"/>
        </w:rPr>
        <w:t>2 business days before the</w:t>
      </w:r>
      <w:r w:rsidRPr="000862B7">
        <w:rPr>
          <w:u w:val="single"/>
        </w:rPr>
        <w:t xml:space="preserve"> due date </w:t>
      </w:r>
      <w:r>
        <w:t>to be considered</w:t>
      </w:r>
      <w:r w:rsidR="00AB2125">
        <w:t xml:space="preserve"> valid</w:t>
      </w:r>
      <w:r>
        <w:t xml:space="preserve">. </w:t>
      </w:r>
      <w:r w:rsidR="00C440C7">
        <w:t xml:space="preserve"> </w:t>
      </w:r>
      <w:hyperlink r:id="rId9" w:history="1">
        <w:r w:rsidR="00C440C7" w:rsidRPr="00C440C7">
          <w:rPr>
            <w:rStyle w:val="Hyperlink"/>
          </w:rPr>
          <w:t xml:space="preserve">Instructions </w:t>
        </w:r>
        <w:r w:rsidR="00A7231A">
          <w:rPr>
            <w:rStyle w:val="Hyperlink"/>
          </w:rPr>
          <w:t xml:space="preserve">are </w:t>
        </w:r>
        <w:r w:rsidR="00C440C7" w:rsidRPr="00C440C7">
          <w:rPr>
            <w:rStyle w:val="Hyperlink"/>
          </w:rPr>
          <w:t>available on our website.</w:t>
        </w:r>
      </w:hyperlink>
    </w:p>
    <w:p w:rsidR="00F618AC" w:rsidRDefault="00F618AC" w:rsidP="00C83A29">
      <w:pPr>
        <w:pStyle w:val="ListParagraph"/>
        <w:numPr>
          <w:ilvl w:val="0"/>
          <w:numId w:val="4"/>
        </w:numPr>
      </w:pPr>
      <w:r>
        <w:t>Confidentiality on process tab</w:t>
      </w:r>
      <w:r w:rsidR="00990B8B">
        <w:t>–</w:t>
      </w:r>
      <w:r>
        <w:t xml:space="preserve"> </w:t>
      </w:r>
      <w:r w:rsidR="00C440C7">
        <w:t>F</w:t>
      </w:r>
      <w:r w:rsidR="00990B8B">
        <w:t xml:space="preserve">acilities need to ensure that a written request and approval for confidentiality is on file with the Department before checking the box. </w:t>
      </w:r>
      <w:r w:rsidR="00C440C7">
        <w:t>Simply checking the box does not provide confidentiality.</w:t>
      </w:r>
      <w:r w:rsidR="00A7231A">
        <w:t xml:space="preserve"> This is not a change in policy, just a reminder.</w:t>
      </w:r>
    </w:p>
    <w:p w:rsidR="00C83A29" w:rsidRDefault="00C83A29" w:rsidP="00B86C51"/>
    <w:sectPr w:rsidR="00C83A29" w:rsidSect="00E4029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FAD"/>
    <w:multiLevelType w:val="hybridMultilevel"/>
    <w:tmpl w:val="B81EE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DFB"/>
    <w:multiLevelType w:val="hybridMultilevel"/>
    <w:tmpl w:val="272C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AF0"/>
    <w:multiLevelType w:val="hybridMultilevel"/>
    <w:tmpl w:val="A634A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22E5B"/>
    <w:multiLevelType w:val="hybridMultilevel"/>
    <w:tmpl w:val="6102F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045C"/>
    <w:multiLevelType w:val="hybridMultilevel"/>
    <w:tmpl w:val="4C7EF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2342"/>
    <w:multiLevelType w:val="hybridMultilevel"/>
    <w:tmpl w:val="CE7A9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969F0"/>
    <w:multiLevelType w:val="hybridMultilevel"/>
    <w:tmpl w:val="CC2E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C50DF"/>
    <w:multiLevelType w:val="hybridMultilevel"/>
    <w:tmpl w:val="4C7EF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29"/>
    <w:rsid w:val="00043D06"/>
    <w:rsid w:val="000862B7"/>
    <w:rsid w:val="000942A7"/>
    <w:rsid w:val="000B691D"/>
    <w:rsid w:val="000D6A3B"/>
    <w:rsid w:val="0016344C"/>
    <w:rsid w:val="0018503A"/>
    <w:rsid w:val="0020643B"/>
    <w:rsid w:val="00206F1F"/>
    <w:rsid w:val="00226FCF"/>
    <w:rsid w:val="002320C7"/>
    <w:rsid w:val="002728B4"/>
    <w:rsid w:val="00277332"/>
    <w:rsid w:val="002958C2"/>
    <w:rsid w:val="00330E33"/>
    <w:rsid w:val="003D0F76"/>
    <w:rsid w:val="003F3CA2"/>
    <w:rsid w:val="0047756A"/>
    <w:rsid w:val="004C7A2C"/>
    <w:rsid w:val="00521835"/>
    <w:rsid w:val="005E526A"/>
    <w:rsid w:val="00646B78"/>
    <w:rsid w:val="00651EDA"/>
    <w:rsid w:val="00670356"/>
    <w:rsid w:val="00686A0D"/>
    <w:rsid w:val="006B1168"/>
    <w:rsid w:val="007765CA"/>
    <w:rsid w:val="007D7052"/>
    <w:rsid w:val="00831CC4"/>
    <w:rsid w:val="009634B2"/>
    <w:rsid w:val="00990B8B"/>
    <w:rsid w:val="009B7542"/>
    <w:rsid w:val="009F36D9"/>
    <w:rsid w:val="00A7231A"/>
    <w:rsid w:val="00A73C8F"/>
    <w:rsid w:val="00AA7711"/>
    <w:rsid w:val="00AB2125"/>
    <w:rsid w:val="00B2429F"/>
    <w:rsid w:val="00B86C51"/>
    <w:rsid w:val="00BA106A"/>
    <w:rsid w:val="00BF16B5"/>
    <w:rsid w:val="00C203FD"/>
    <w:rsid w:val="00C332D9"/>
    <w:rsid w:val="00C440C7"/>
    <w:rsid w:val="00C83A29"/>
    <w:rsid w:val="00DA36E2"/>
    <w:rsid w:val="00DE4446"/>
    <w:rsid w:val="00DF40CC"/>
    <w:rsid w:val="00E36594"/>
    <w:rsid w:val="00E4029B"/>
    <w:rsid w:val="00E833A4"/>
    <w:rsid w:val="00EA61CD"/>
    <w:rsid w:val="00F618AC"/>
    <w:rsid w:val="00F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A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65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A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6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1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pdate@l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acupdate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q.louisiana.gov/portal/Portals/0/AirQualityAssessment/Data%20Collection/ERIC/Request%20for%20Release%20from%20Emissions%20Inventory%20Reporting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q.louisiana.gov/portal/Portals/0/AirQualityAssessment/Data%20Collection/ERIC/ERIC_Vari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2015-01-16T20:38:00Z</cp:lastPrinted>
  <dcterms:created xsi:type="dcterms:W3CDTF">2016-01-20T17:39:00Z</dcterms:created>
  <dcterms:modified xsi:type="dcterms:W3CDTF">2016-01-21T22:10:00Z</dcterms:modified>
</cp:coreProperties>
</file>