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02C" w:rsidRPr="005B0C76" w:rsidRDefault="00F5602C" w:rsidP="00F5602C">
      <w:pPr>
        <w:tabs>
          <w:tab w:val="left" w:pos="1188"/>
        </w:tabs>
        <w:rPr>
          <w:b/>
          <w:sz w:val="23"/>
          <w:szCs w:val="23"/>
        </w:rPr>
      </w:pPr>
    </w:p>
    <w:p w:rsidR="00F5602C" w:rsidRPr="005B0C76" w:rsidRDefault="00F5602C" w:rsidP="00F5602C">
      <w:pPr>
        <w:jc w:val="center"/>
        <w:rPr>
          <w:b/>
          <w:sz w:val="23"/>
          <w:szCs w:val="23"/>
        </w:rPr>
      </w:pPr>
      <w:r w:rsidRPr="005B0C76">
        <w:rPr>
          <w:b/>
          <w:sz w:val="23"/>
          <w:szCs w:val="23"/>
        </w:rPr>
        <w:t>Instructions for completing the Weekly Debris Management Report (WDMR)*</w:t>
      </w:r>
    </w:p>
    <w:p w:rsidR="00F5602C" w:rsidRPr="005B0C76" w:rsidRDefault="00F5602C" w:rsidP="00F5602C">
      <w:pPr>
        <w:jc w:val="center"/>
        <w:rPr>
          <w:b/>
          <w:sz w:val="23"/>
          <w:szCs w:val="23"/>
        </w:rPr>
      </w:pPr>
    </w:p>
    <w:p w:rsidR="00F5602C" w:rsidRPr="005B0C76" w:rsidRDefault="00F5602C" w:rsidP="00F5602C">
      <w:pPr>
        <w:rPr>
          <w:sz w:val="23"/>
          <w:szCs w:val="23"/>
        </w:rPr>
      </w:pPr>
      <w:r w:rsidRPr="005B0C76">
        <w:rPr>
          <w:i/>
          <w:sz w:val="23"/>
          <w:szCs w:val="23"/>
        </w:rPr>
        <w:t>The State of Louisiana Comprehensive Plan for Disaster Clean Up and Debris Management</w:t>
      </w:r>
      <w:r w:rsidRPr="005B0C76">
        <w:rPr>
          <w:sz w:val="23"/>
          <w:szCs w:val="23"/>
        </w:rPr>
        <w:t xml:space="preserve"> mandates that vegetative debris intended for final disposal in a landfill shall be reduced fifty percent by volume and fifty percent by weight prior to transport to the landfill (See La. R.S. 30:2413.1).</w:t>
      </w:r>
    </w:p>
    <w:p w:rsidR="00F5602C" w:rsidRPr="005B0C76" w:rsidRDefault="00F5602C" w:rsidP="00F5602C">
      <w:pPr>
        <w:rPr>
          <w:sz w:val="23"/>
          <w:szCs w:val="23"/>
        </w:rPr>
      </w:pPr>
    </w:p>
    <w:p w:rsidR="00F5602C" w:rsidRDefault="00F5602C" w:rsidP="00F5602C">
      <w:pPr>
        <w:rPr>
          <w:sz w:val="23"/>
          <w:szCs w:val="23"/>
        </w:rPr>
      </w:pPr>
      <w:r w:rsidRPr="005B0C76">
        <w:rPr>
          <w:sz w:val="23"/>
          <w:szCs w:val="23"/>
        </w:rPr>
        <w:t xml:space="preserve">In an effort to encourage recycling, the beneficial use of vegetative debris, and the efficient management of debris, the Department of Environmental Quality (LDEQ) will require all emergency debris sites to submit a Weekly Debris Management Report (WDMR). </w:t>
      </w:r>
      <w:r w:rsidRPr="001543BC">
        <w:rPr>
          <w:sz w:val="23"/>
          <w:szCs w:val="23"/>
        </w:rPr>
        <w:t>These weekly reports will indicate the volume and weight of debris received, processed, recycled, and finally disposed in a landfill.</w:t>
      </w:r>
    </w:p>
    <w:p w:rsidR="00F5602C" w:rsidRPr="005B0C76" w:rsidRDefault="00F5602C" w:rsidP="00F5602C">
      <w:pPr>
        <w:rPr>
          <w:sz w:val="23"/>
          <w:szCs w:val="23"/>
        </w:rPr>
      </w:pPr>
    </w:p>
    <w:p w:rsidR="00F5602C" w:rsidRPr="005B0C76" w:rsidRDefault="00F5602C" w:rsidP="00F5602C">
      <w:pPr>
        <w:rPr>
          <w:sz w:val="23"/>
          <w:szCs w:val="23"/>
        </w:rPr>
      </w:pPr>
      <w:r w:rsidRPr="005B0C76">
        <w:rPr>
          <w:sz w:val="23"/>
          <w:szCs w:val="23"/>
        </w:rPr>
        <w:t>Volumes and weights can be determined using the following methods:</w:t>
      </w:r>
    </w:p>
    <w:p w:rsidR="00F5602C" w:rsidRPr="005B0C76" w:rsidRDefault="00F5602C" w:rsidP="00F5602C">
      <w:pPr>
        <w:rPr>
          <w:sz w:val="23"/>
          <w:szCs w:val="23"/>
        </w:rPr>
      </w:pPr>
    </w:p>
    <w:p w:rsidR="00F5602C" w:rsidRPr="005B0C76" w:rsidRDefault="00F5602C" w:rsidP="00F5602C">
      <w:pPr>
        <w:pStyle w:val="ListParagraph"/>
        <w:numPr>
          <w:ilvl w:val="0"/>
          <w:numId w:val="1"/>
        </w:numPr>
        <w:spacing w:after="200"/>
        <w:ind w:left="360"/>
        <w:rPr>
          <w:sz w:val="23"/>
          <w:szCs w:val="23"/>
        </w:rPr>
      </w:pPr>
      <w:r w:rsidRPr="005B0C76">
        <w:rPr>
          <w:b/>
          <w:sz w:val="23"/>
          <w:szCs w:val="23"/>
        </w:rPr>
        <w:t xml:space="preserve">Debris Volume </w:t>
      </w:r>
      <w:r w:rsidRPr="005B0C76">
        <w:rPr>
          <w:sz w:val="23"/>
          <w:szCs w:val="23"/>
        </w:rPr>
        <w:t>(cubic yards) is the most common measure for the reporting of vegetative debris. If a scale is used to determine the debris weight, the following conversation factor can be used to convert tons to cubic yards:</w:t>
      </w:r>
    </w:p>
    <w:p w:rsidR="00F5602C" w:rsidRPr="005B0C76" w:rsidRDefault="00F5602C" w:rsidP="00F5602C">
      <w:pPr>
        <w:pStyle w:val="ListParagraph"/>
        <w:ind w:left="0" w:right="-720"/>
        <w:jc w:val="center"/>
        <w:rPr>
          <w:sz w:val="23"/>
          <w:szCs w:val="23"/>
        </w:rPr>
      </w:pPr>
      <w:r w:rsidRPr="005B0C76">
        <w:rPr>
          <w:sz w:val="23"/>
          <w:szCs w:val="23"/>
        </w:rPr>
        <w:t>Tons of debris × 6 = cubic yards of debris</w:t>
      </w:r>
    </w:p>
    <w:p w:rsidR="00F5602C" w:rsidRPr="005B0C76" w:rsidRDefault="00F5602C" w:rsidP="00F5602C">
      <w:pPr>
        <w:pStyle w:val="ListParagraph"/>
        <w:ind w:left="0" w:right="-720"/>
        <w:jc w:val="center"/>
        <w:rPr>
          <w:sz w:val="23"/>
          <w:szCs w:val="23"/>
        </w:rPr>
      </w:pPr>
    </w:p>
    <w:p w:rsidR="00F5602C" w:rsidRPr="005B0C76" w:rsidRDefault="00F5602C" w:rsidP="00F5602C">
      <w:pPr>
        <w:pStyle w:val="ListParagraph"/>
        <w:ind w:left="0" w:right="-720" w:firstLine="360"/>
        <w:rPr>
          <w:sz w:val="23"/>
          <w:szCs w:val="23"/>
        </w:rPr>
      </w:pPr>
      <w:r w:rsidRPr="005B0C76">
        <w:rPr>
          <w:sz w:val="23"/>
          <w:szCs w:val="23"/>
        </w:rPr>
        <w:t>Please use the same method to determine the weight of received, processed, and disposed debris.</w:t>
      </w:r>
    </w:p>
    <w:p w:rsidR="00F5602C" w:rsidRPr="005B0C76" w:rsidRDefault="00F5602C" w:rsidP="00F5602C">
      <w:pPr>
        <w:pStyle w:val="ListParagraph"/>
        <w:ind w:left="0" w:right="-720"/>
        <w:rPr>
          <w:sz w:val="23"/>
          <w:szCs w:val="23"/>
        </w:rPr>
      </w:pPr>
    </w:p>
    <w:p w:rsidR="00F5602C" w:rsidRPr="005B0C76" w:rsidRDefault="00F5602C" w:rsidP="00F5602C">
      <w:pPr>
        <w:pStyle w:val="ListParagraph"/>
        <w:numPr>
          <w:ilvl w:val="0"/>
          <w:numId w:val="1"/>
        </w:numPr>
        <w:spacing w:after="200"/>
        <w:ind w:left="360" w:right="-720"/>
        <w:rPr>
          <w:sz w:val="23"/>
          <w:szCs w:val="23"/>
        </w:rPr>
      </w:pPr>
      <w:r w:rsidRPr="005B0C76">
        <w:rPr>
          <w:b/>
          <w:sz w:val="23"/>
          <w:szCs w:val="23"/>
        </w:rPr>
        <w:t>Truck Capacity</w:t>
      </w:r>
      <w:r w:rsidRPr="005B0C76">
        <w:rPr>
          <w:sz w:val="23"/>
          <w:szCs w:val="23"/>
        </w:rPr>
        <w:t xml:space="preserve"> = length × width × height of the truck bed.</w:t>
      </w:r>
    </w:p>
    <w:p w:rsidR="00F5602C" w:rsidRPr="005B0C76" w:rsidRDefault="00F5602C" w:rsidP="00F5602C">
      <w:pPr>
        <w:pStyle w:val="ListParagraph"/>
        <w:ind w:left="0" w:right="-720"/>
        <w:rPr>
          <w:sz w:val="23"/>
          <w:szCs w:val="23"/>
        </w:rPr>
      </w:pPr>
    </w:p>
    <w:p w:rsidR="00F5602C" w:rsidRPr="005B0C76" w:rsidRDefault="00F5602C" w:rsidP="00F5602C">
      <w:pPr>
        <w:pStyle w:val="ListParagraph"/>
        <w:numPr>
          <w:ilvl w:val="0"/>
          <w:numId w:val="1"/>
        </w:numPr>
        <w:spacing w:after="200"/>
        <w:ind w:left="360" w:right="-720"/>
        <w:rPr>
          <w:sz w:val="23"/>
          <w:szCs w:val="23"/>
        </w:rPr>
      </w:pPr>
      <w:r w:rsidRPr="005B0C76">
        <w:rPr>
          <w:b/>
          <w:sz w:val="23"/>
          <w:szCs w:val="23"/>
        </w:rPr>
        <w:t xml:space="preserve">Net Truck Volume </w:t>
      </w:r>
      <w:r w:rsidRPr="005B0C76">
        <w:rPr>
          <w:sz w:val="23"/>
          <w:szCs w:val="23"/>
        </w:rPr>
        <w:t>= Truck Capacity × % full (for a full truck load assume 1).</w:t>
      </w:r>
    </w:p>
    <w:p w:rsidR="00F5602C" w:rsidRPr="005B0C76" w:rsidRDefault="00F5602C" w:rsidP="00F5602C">
      <w:pPr>
        <w:pStyle w:val="ListParagraph"/>
        <w:ind w:left="0"/>
        <w:rPr>
          <w:sz w:val="23"/>
          <w:szCs w:val="23"/>
        </w:rPr>
      </w:pPr>
    </w:p>
    <w:p w:rsidR="00F5602C" w:rsidRPr="005B0C76" w:rsidRDefault="00F5602C" w:rsidP="00F5602C">
      <w:pPr>
        <w:pStyle w:val="ListParagraph"/>
        <w:ind w:left="0" w:right="-720"/>
        <w:rPr>
          <w:sz w:val="23"/>
          <w:szCs w:val="23"/>
        </w:rPr>
      </w:pPr>
      <w:r w:rsidRPr="005B0C76">
        <w:rPr>
          <w:sz w:val="23"/>
          <w:szCs w:val="23"/>
        </w:rPr>
        <w:t>Other approved FEMA methods may be used. Please document on the form which method is used.</w:t>
      </w:r>
    </w:p>
    <w:p w:rsidR="00F5602C" w:rsidRPr="005B0C76" w:rsidRDefault="00F5602C" w:rsidP="00F5602C">
      <w:pPr>
        <w:pStyle w:val="ListParagraph"/>
        <w:ind w:left="0" w:right="-720"/>
        <w:rPr>
          <w:sz w:val="23"/>
          <w:szCs w:val="23"/>
        </w:rPr>
      </w:pPr>
    </w:p>
    <w:p w:rsidR="00F5602C" w:rsidRPr="005B0C76" w:rsidRDefault="00F5602C" w:rsidP="00F5602C">
      <w:pPr>
        <w:pStyle w:val="ListParagraph"/>
        <w:numPr>
          <w:ilvl w:val="0"/>
          <w:numId w:val="1"/>
        </w:numPr>
        <w:spacing w:after="200"/>
        <w:ind w:left="360" w:right="-720"/>
        <w:rPr>
          <w:sz w:val="23"/>
          <w:szCs w:val="23"/>
        </w:rPr>
      </w:pPr>
      <w:r w:rsidRPr="005B0C76">
        <w:rPr>
          <w:sz w:val="23"/>
          <w:szCs w:val="23"/>
        </w:rPr>
        <w:t xml:space="preserve"> </w:t>
      </w:r>
      <w:r w:rsidRPr="005B0C76">
        <w:rPr>
          <w:b/>
          <w:sz w:val="23"/>
          <w:szCs w:val="23"/>
        </w:rPr>
        <w:t>Volume of Vegetative Debris Received</w:t>
      </w:r>
      <w:r w:rsidRPr="005B0C76">
        <w:rPr>
          <w:sz w:val="23"/>
          <w:szCs w:val="23"/>
        </w:rPr>
        <w:t xml:space="preserve"> = Sum of all Net Truck Volumes.</w:t>
      </w:r>
    </w:p>
    <w:p w:rsidR="00F5602C" w:rsidRPr="005B0C76" w:rsidRDefault="00F5602C" w:rsidP="00F5602C">
      <w:pPr>
        <w:pStyle w:val="ListParagraph"/>
        <w:ind w:left="0" w:right="-720"/>
        <w:rPr>
          <w:sz w:val="23"/>
          <w:szCs w:val="23"/>
        </w:rPr>
      </w:pPr>
    </w:p>
    <w:p w:rsidR="00F5602C" w:rsidRPr="001543BC" w:rsidRDefault="00F5602C" w:rsidP="00F5602C">
      <w:pPr>
        <w:pStyle w:val="ListParagraph"/>
        <w:numPr>
          <w:ilvl w:val="0"/>
          <w:numId w:val="1"/>
        </w:numPr>
        <w:spacing w:after="200"/>
        <w:ind w:left="360"/>
        <w:rPr>
          <w:sz w:val="23"/>
          <w:szCs w:val="23"/>
        </w:rPr>
      </w:pPr>
      <w:r w:rsidRPr="005B0C76">
        <w:rPr>
          <w:b/>
          <w:sz w:val="23"/>
          <w:szCs w:val="23"/>
        </w:rPr>
        <w:t xml:space="preserve"> </w:t>
      </w:r>
      <w:r w:rsidRPr="001543BC">
        <w:rPr>
          <w:b/>
          <w:sz w:val="23"/>
          <w:szCs w:val="23"/>
        </w:rPr>
        <w:t>Volume of Vegetative Debris Processed (</w:t>
      </w:r>
      <w:r w:rsidRPr="00C1623F">
        <w:rPr>
          <w:b/>
          <w:i/>
          <w:sz w:val="23"/>
          <w:szCs w:val="23"/>
        </w:rPr>
        <w:t>e.g.</w:t>
      </w:r>
      <w:r>
        <w:rPr>
          <w:b/>
          <w:i/>
          <w:sz w:val="23"/>
          <w:szCs w:val="23"/>
        </w:rPr>
        <w:t>,</w:t>
      </w:r>
      <w:r w:rsidRPr="001543BC">
        <w:rPr>
          <w:b/>
          <w:sz w:val="23"/>
          <w:szCs w:val="23"/>
        </w:rPr>
        <w:t xml:space="preserve"> chipped, burned) </w:t>
      </w:r>
      <w:r w:rsidRPr="001543BC">
        <w:rPr>
          <w:sz w:val="23"/>
          <w:szCs w:val="23"/>
        </w:rPr>
        <w:t xml:space="preserve">is the quantity of the vegetative debris </w:t>
      </w:r>
      <w:r w:rsidRPr="001543BC">
        <w:rPr>
          <w:b/>
          <w:sz w:val="23"/>
          <w:szCs w:val="23"/>
        </w:rPr>
        <w:t>received</w:t>
      </w:r>
      <w:r w:rsidRPr="001543BC">
        <w:rPr>
          <w:sz w:val="23"/>
          <w:szCs w:val="23"/>
        </w:rPr>
        <w:t xml:space="preserve"> that was sent for processing.</w:t>
      </w:r>
    </w:p>
    <w:p w:rsidR="00F5602C" w:rsidRPr="005B0C76" w:rsidRDefault="00F5602C" w:rsidP="00F5602C">
      <w:pPr>
        <w:pStyle w:val="ListParagraph"/>
        <w:ind w:left="360"/>
        <w:rPr>
          <w:sz w:val="23"/>
          <w:szCs w:val="23"/>
        </w:rPr>
      </w:pPr>
    </w:p>
    <w:p w:rsidR="00F5602C" w:rsidRPr="005B0C76" w:rsidRDefault="00F5602C" w:rsidP="00F5602C">
      <w:pPr>
        <w:pStyle w:val="ListParagraph"/>
        <w:numPr>
          <w:ilvl w:val="0"/>
          <w:numId w:val="1"/>
        </w:numPr>
        <w:spacing w:after="200"/>
        <w:ind w:left="360"/>
        <w:rPr>
          <w:sz w:val="23"/>
          <w:szCs w:val="23"/>
        </w:rPr>
      </w:pPr>
      <w:r w:rsidRPr="005B0C76">
        <w:rPr>
          <w:b/>
          <w:sz w:val="23"/>
          <w:szCs w:val="23"/>
        </w:rPr>
        <w:t>Volume of Vegetative Debris Recycled (</w:t>
      </w:r>
      <w:r w:rsidRPr="00C1623F">
        <w:rPr>
          <w:b/>
          <w:i/>
          <w:sz w:val="23"/>
          <w:szCs w:val="23"/>
        </w:rPr>
        <w:t>e.g.</w:t>
      </w:r>
      <w:r>
        <w:rPr>
          <w:b/>
          <w:i/>
          <w:sz w:val="23"/>
          <w:szCs w:val="23"/>
        </w:rPr>
        <w:t>,</w:t>
      </w:r>
      <w:r w:rsidRPr="005B0C76">
        <w:rPr>
          <w:b/>
          <w:sz w:val="23"/>
          <w:szCs w:val="23"/>
        </w:rPr>
        <w:t xml:space="preserve"> used as fuel)</w:t>
      </w:r>
      <w:r w:rsidRPr="005B0C76">
        <w:rPr>
          <w:sz w:val="23"/>
          <w:szCs w:val="23"/>
        </w:rPr>
        <w:t xml:space="preserve"> is the quantity of the vegetative debris </w:t>
      </w:r>
      <w:r w:rsidRPr="005B0C76">
        <w:rPr>
          <w:b/>
          <w:sz w:val="23"/>
          <w:szCs w:val="23"/>
        </w:rPr>
        <w:t>received</w:t>
      </w:r>
      <w:r w:rsidRPr="005B0C76">
        <w:rPr>
          <w:sz w:val="23"/>
          <w:szCs w:val="23"/>
        </w:rPr>
        <w:t xml:space="preserve"> that was sent for beneficial use.</w:t>
      </w:r>
    </w:p>
    <w:p w:rsidR="00F5602C" w:rsidRPr="005B0C76" w:rsidRDefault="00F5602C" w:rsidP="00F5602C">
      <w:pPr>
        <w:pStyle w:val="ListParagraph"/>
        <w:ind w:left="360"/>
        <w:rPr>
          <w:b/>
          <w:sz w:val="23"/>
          <w:szCs w:val="23"/>
        </w:rPr>
      </w:pPr>
    </w:p>
    <w:p w:rsidR="00F5602C" w:rsidRDefault="00F5602C" w:rsidP="00F5602C">
      <w:pPr>
        <w:pStyle w:val="ListParagraph"/>
        <w:numPr>
          <w:ilvl w:val="0"/>
          <w:numId w:val="1"/>
        </w:numPr>
        <w:spacing w:after="200"/>
        <w:ind w:left="360"/>
        <w:rPr>
          <w:sz w:val="23"/>
          <w:szCs w:val="23"/>
        </w:rPr>
      </w:pPr>
      <w:r w:rsidRPr="005B0C76">
        <w:rPr>
          <w:b/>
          <w:sz w:val="23"/>
          <w:szCs w:val="23"/>
        </w:rPr>
        <w:t>Volume of Vegetative Debris sent to a Landfill for Final Disposal</w:t>
      </w:r>
      <w:r w:rsidRPr="005B0C76">
        <w:rPr>
          <w:sz w:val="23"/>
          <w:szCs w:val="23"/>
        </w:rPr>
        <w:t xml:space="preserve"> is the quantity of the vegetative debris </w:t>
      </w:r>
      <w:r w:rsidRPr="005B0C76">
        <w:rPr>
          <w:b/>
          <w:sz w:val="23"/>
          <w:szCs w:val="23"/>
        </w:rPr>
        <w:t>received</w:t>
      </w:r>
      <w:r w:rsidRPr="005B0C76">
        <w:rPr>
          <w:sz w:val="23"/>
          <w:szCs w:val="23"/>
        </w:rPr>
        <w:t xml:space="preserve"> that was sent to the landfill for final disposal.</w:t>
      </w:r>
    </w:p>
    <w:p w:rsidR="00F5602C" w:rsidRPr="00F834B1" w:rsidRDefault="00F5602C" w:rsidP="00F5602C">
      <w:pPr>
        <w:pStyle w:val="ListParagraph"/>
        <w:rPr>
          <w:sz w:val="23"/>
          <w:szCs w:val="23"/>
        </w:rPr>
      </w:pPr>
    </w:p>
    <w:p w:rsidR="00F5602C" w:rsidRPr="00A57F1B" w:rsidRDefault="00F5602C" w:rsidP="00F5602C">
      <w:pPr>
        <w:pStyle w:val="ListParagraph"/>
        <w:numPr>
          <w:ilvl w:val="0"/>
          <w:numId w:val="1"/>
        </w:numPr>
        <w:spacing w:after="200"/>
        <w:ind w:left="360" w:right="-720"/>
        <w:rPr>
          <w:sz w:val="23"/>
          <w:szCs w:val="23"/>
        </w:rPr>
      </w:pPr>
      <w:r w:rsidRPr="00A57F1B">
        <w:rPr>
          <w:b/>
          <w:sz w:val="23"/>
          <w:szCs w:val="23"/>
        </w:rPr>
        <w:t xml:space="preserve">Volume of </w:t>
      </w:r>
      <w:r>
        <w:rPr>
          <w:b/>
          <w:sz w:val="23"/>
          <w:szCs w:val="23"/>
        </w:rPr>
        <w:t>C&amp;D</w:t>
      </w:r>
      <w:r w:rsidRPr="00A57F1B">
        <w:rPr>
          <w:b/>
          <w:sz w:val="23"/>
          <w:szCs w:val="23"/>
        </w:rPr>
        <w:t xml:space="preserve"> Debris Received</w:t>
      </w:r>
      <w:r w:rsidRPr="00A57F1B">
        <w:rPr>
          <w:sz w:val="23"/>
          <w:szCs w:val="23"/>
        </w:rPr>
        <w:t xml:space="preserve"> = Sum of all Net Truck Volumes.</w:t>
      </w:r>
    </w:p>
    <w:p w:rsidR="00F5602C" w:rsidRPr="00A57F1B" w:rsidRDefault="00F5602C" w:rsidP="00F5602C">
      <w:pPr>
        <w:pStyle w:val="ListParagraph"/>
        <w:rPr>
          <w:sz w:val="23"/>
          <w:szCs w:val="23"/>
        </w:rPr>
      </w:pPr>
    </w:p>
    <w:p w:rsidR="00F5602C" w:rsidRPr="00A57F1B" w:rsidRDefault="00F5602C" w:rsidP="00F5602C">
      <w:pPr>
        <w:pStyle w:val="ListParagraph"/>
        <w:numPr>
          <w:ilvl w:val="0"/>
          <w:numId w:val="1"/>
        </w:numPr>
        <w:spacing w:after="200"/>
        <w:ind w:left="360" w:right="-720"/>
        <w:rPr>
          <w:sz w:val="23"/>
          <w:szCs w:val="23"/>
        </w:rPr>
      </w:pPr>
      <w:r w:rsidRPr="00A57F1B">
        <w:rPr>
          <w:b/>
          <w:sz w:val="23"/>
          <w:szCs w:val="23"/>
        </w:rPr>
        <w:t xml:space="preserve">Volume of </w:t>
      </w:r>
      <w:r>
        <w:rPr>
          <w:b/>
          <w:sz w:val="23"/>
          <w:szCs w:val="23"/>
        </w:rPr>
        <w:t>C&amp;D</w:t>
      </w:r>
      <w:r w:rsidRPr="00A57F1B">
        <w:rPr>
          <w:b/>
          <w:sz w:val="23"/>
          <w:szCs w:val="23"/>
        </w:rPr>
        <w:t xml:space="preserve"> Debris Compacted </w:t>
      </w:r>
      <w:r w:rsidRPr="00A57F1B">
        <w:rPr>
          <w:sz w:val="23"/>
          <w:szCs w:val="23"/>
        </w:rPr>
        <w:t>if any.</w:t>
      </w:r>
    </w:p>
    <w:p w:rsidR="00F5602C" w:rsidRPr="00A57F1B" w:rsidRDefault="00F5602C" w:rsidP="00F5602C">
      <w:pPr>
        <w:pStyle w:val="ListParagraph"/>
        <w:rPr>
          <w:sz w:val="23"/>
          <w:szCs w:val="23"/>
        </w:rPr>
      </w:pPr>
    </w:p>
    <w:p w:rsidR="00F5602C" w:rsidRPr="00A57F1B" w:rsidRDefault="00F5602C" w:rsidP="00F5602C">
      <w:pPr>
        <w:pStyle w:val="ListParagraph"/>
        <w:numPr>
          <w:ilvl w:val="0"/>
          <w:numId w:val="1"/>
        </w:numPr>
        <w:spacing w:after="200"/>
        <w:ind w:left="360"/>
        <w:rPr>
          <w:color w:val="FF0000"/>
          <w:sz w:val="23"/>
          <w:szCs w:val="23"/>
        </w:rPr>
      </w:pPr>
      <w:r w:rsidRPr="00A57F1B">
        <w:rPr>
          <w:b/>
          <w:sz w:val="23"/>
          <w:szCs w:val="23"/>
        </w:rPr>
        <w:t xml:space="preserve">Volume of </w:t>
      </w:r>
      <w:r>
        <w:rPr>
          <w:b/>
          <w:sz w:val="23"/>
          <w:szCs w:val="23"/>
        </w:rPr>
        <w:t>C&amp;D</w:t>
      </w:r>
      <w:r w:rsidRPr="00A57F1B">
        <w:rPr>
          <w:b/>
          <w:sz w:val="23"/>
          <w:szCs w:val="23"/>
        </w:rPr>
        <w:t xml:space="preserve"> Debris sent to a Landfill for Final Disposal</w:t>
      </w:r>
      <w:r w:rsidRPr="00A57F1B">
        <w:rPr>
          <w:sz w:val="23"/>
          <w:szCs w:val="23"/>
        </w:rPr>
        <w:t xml:space="preserve"> is the quantity of the </w:t>
      </w:r>
      <w:r>
        <w:rPr>
          <w:sz w:val="23"/>
          <w:szCs w:val="23"/>
        </w:rPr>
        <w:t>C&amp;D</w:t>
      </w:r>
      <w:r w:rsidRPr="00A57F1B">
        <w:rPr>
          <w:sz w:val="23"/>
          <w:szCs w:val="23"/>
        </w:rPr>
        <w:t xml:space="preserve"> debris </w:t>
      </w:r>
      <w:r w:rsidRPr="00A57F1B">
        <w:rPr>
          <w:b/>
          <w:sz w:val="23"/>
          <w:szCs w:val="23"/>
        </w:rPr>
        <w:t>received</w:t>
      </w:r>
      <w:r w:rsidRPr="00A57F1B">
        <w:rPr>
          <w:sz w:val="23"/>
          <w:szCs w:val="23"/>
        </w:rPr>
        <w:t xml:space="preserve"> that was sent to the landfill for final disposal.</w:t>
      </w:r>
    </w:p>
    <w:p w:rsidR="00F5602C" w:rsidRPr="005B0C76" w:rsidRDefault="00F5602C" w:rsidP="00F5602C">
      <w:pPr>
        <w:pStyle w:val="ListParagraph"/>
        <w:ind w:left="0"/>
        <w:rPr>
          <w:b/>
          <w:sz w:val="23"/>
          <w:szCs w:val="23"/>
        </w:rPr>
      </w:pPr>
    </w:p>
    <w:p w:rsidR="00F5602C" w:rsidRDefault="00F5602C" w:rsidP="00F5602C">
      <w:pPr>
        <w:pStyle w:val="ListParagraph"/>
        <w:ind w:left="0"/>
        <w:rPr>
          <w:sz w:val="23"/>
          <w:szCs w:val="23"/>
        </w:rPr>
      </w:pPr>
      <w:r w:rsidRPr="005B0C76">
        <w:rPr>
          <w:b/>
          <w:sz w:val="23"/>
          <w:szCs w:val="23"/>
        </w:rPr>
        <w:t xml:space="preserve">Fate of Material </w:t>
      </w:r>
      <w:r w:rsidRPr="005B0C76">
        <w:rPr>
          <w:sz w:val="23"/>
          <w:szCs w:val="23"/>
        </w:rPr>
        <w:t>indicates the end result of the initial material (</w:t>
      </w:r>
      <w:r w:rsidRPr="00C1623F">
        <w:rPr>
          <w:i/>
          <w:sz w:val="23"/>
          <w:szCs w:val="23"/>
        </w:rPr>
        <w:t>e.g.</w:t>
      </w:r>
      <w:r>
        <w:rPr>
          <w:i/>
          <w:sz w:val="23"/>
          <w:szCs w:val="23"/>
        </w:rPr>
        <w:t>,</w:t>
      </w:r>
      <w:r w:rsidRPr="005B0C76">
        <w:rPr>
          <w:sz w:val="23"/>
          <w:szCs w:val="23"/>
        </w:rPr>
        <w:t xml:space="preserve"> ash was tilled into the soil, chips were sent to a landfill to be used as daily cover, and mulch was sold).</w:t>
      </w:r>
    </w:p>
    <w:p w:rsidR="00F5602C" w:rsidRPr="005B0C76" w:rsidRDefault="00F5602C" w:rsidP="00F5602C">
      <w:pPr>
        <w:pStyle w:val="ListParagraph"/>
        <w:ind w:left="0"/>
        <w:rPr>
          <w:sz w:val="23"/>
          <w:szCs w:val="23"/>
        </w:rPr>
      </w:pPr>
    </w:p>
    <w:p w:rsidR="00241243" w:rsidRDefault="00F5602C" w:rsidP="00241243">
      <w:r w:rsidRPr="005B0C76">
        <w:rPr>
          <w:sz w:val="23"/>
          <w:szCs w:val="23"/>
        </w:rPr>
        <w:t xml:space="preserve">*Please note that the Weekly Debris Management Report (WDMR) shall be submitted to LDEQ each week during operations until the emergency debris </w:t>
      </w:r>
      <w:r w:rsidRPr="001543BC">
        <w:rPr>
          <w:sz w:val="23"/>
          <w:szCs w:val="23"/>
        </w:rPr>
        <w:t>site is completely closed or de-activated and the final report has been submitted.</w:t>
      </w:r>
      <w:r w:rsidRPr="005B0C76">
        <w:rPr>
          <w:sz w:val="23"/>
          <w:szCs w:val="23"/>
        </w:rPr>
        <w:t xml:space="preserve"> The report must be true, accurate, and complete and must be signed and certified by a person duly authorized by the local governmental or state agency responsible for the emergency debris site. </w:t>
      </w:r>
      <w:r w:rsidRPr="00D54EFB">
        <w:t xml:space="preserve">Failure to properly complete the report or submit an accurate report timely could </w:t>
      </w:r>
      <w:r>
        <w:t>subject the responsible party</w:t>
      </w:r>
      <w:r w:rsidRPr="00D54EFB">
        <w:t xml:space="preserve"> t</w:t>
      </w:r>
      <w:r>
        <w:t>o</w:t>
      </w:r>
      <w:r w:rsidRPr="00D54EFB">
        <w:t xml:space="preserve"> possible </w:t>
      </w:r>
      <w:r>
        <w:t>enforcement action by the LDEQ</w:t>
      </w:r>
      <w:r w:rsidR="00241243">
        <w:t xml:space="preserve">.    </w:t>
      </w:r>
    </w:p>
    <w:p w:rsidR="00F5602C" w:rsidRPr="005B0C76" w:rsidRDefault="00241243" w:rsidP="00241243">
      <w:pPr>
        <w:spacing w:after="160" w:line="259" w:lineRule="auto"/>
        <w:jc w:val="left"/>
        <w:sectPr w:rsidR="00F5602C" w:rsidRPr="005B0C76" w:rsidSect="00956F47">
          <w:pgSz w:w="12240" w:h="15840"/>
          <w:pgMar w:top="360" w:right="720" w:bottom="180" w:left="720" w:header="0" w:footer="0" w:gutter="0"/>
          <w:cols w:space="720"/>
          <w:docGrid w:linePitch="360"/>
        </w:sectPr>
      </w:pPr>
      <w:r>
        <w:br w:type="page"/>
      </w:r>
    </w:p>
    <w:p w:rsidR="00241243" w:rsidRDefault="00241243" w:rsidP="00241243">
      <w:pPr>
        <w:rPr>
          <w:b/>
          <w:sz w:val="20"/>
          <w:szCs w:val="20"/>
          <w:lang w:bidi="ar-SA"/>
        </w:rPr>
      </w:pPr>
    </w:p>
    <w:p w:rsidR="00241243" w:rsidRPr="00996F8C" w:rsidRDefault="00241243" w:rsidP="00241243">
      <w:pPr>
        <w:ind w:left="-810"/>
        <w:jc w:val="center"/>
        <w:rPr>
          <w:b/>
          <w:sz w:val="20"/>
          <w:szCs w:val="20"/>
          <w:lang w:bidi="ar-SA"/>
        </w:rPr>
      </w:pPr>
      <w:r w:rsidRPr="00996F8C">
        <w:rPr>
          <w:b/>
          <w:sz w:val="20"/>
          <w:szCs w:val="20"/>
          <w:lang w:bidi="ar-SA"/>
        </w:rPr>
        <w:t>WEEKLY DEBRIS MANAGEMENT REPORT (WDMR)</w:t>
      </w:r>
    </w:p>
    <w:p w:rsidR="00241243" w:rsidRPr="00996F8C" w:rsidRDefault="00241243" w:rsidP="00241243">
      <w:pPr>
        <w:ind w:left="-810"/>
        <w:rPr>
          <w:sz w:val="20"/>
          <w:szCs w:val="20"/>
          <w:lang w:bidi="ar-SA"/>
        </w:rPr>
      </w:pPr>
    </w:p>
    <w:p w:rsidR="00241243" w:rsidRPr="00996F8C" w:rsidRDefault="00241243" w:rsidP="00241243">
      <w:pPr>
        <w:ind w:left="-810" w:right="-720"/>
        <w:rPr>
          <w:sz w:val="20"/>
          <w:szCs w:val="20"/>
          <w:lang w:bidi="ar-SA"/>
        </w:rPr>
      </w:pPr>
      <w:r w:rsidRPr="00996F8C">
        <w:rPr>
          <w:sz w:val="20"/>
          <w:szCs w:val="20"/>
          <w:lang w:bidi="ar-SA"/>
        </w:rPr>
        <w:t>The State of Louisiana Comprehensive Plan for Disaster Clean Up and Debris Management mandates that vegetative debris intended for final disposal in a landfill shall be reduced fifty percent by volume and fifty percent by weight prior to transport to the landfill. (See La. R.S. 30:2413.1)</w:t>
      </w:r>
    </w:p>
    <w:p w:rsidR="00241243" w:rsidRPr="00996F8C" w:rsidRDefault="00241243" w:rsidP="00241243">
      <w:pPr>
        <w:ind w:left="-810" w:right="-720"/>
        <w:rPr>
          <w:sz w:val="16"/>
          <w:szCs w:val="16"/>
          <w:lang w:bidi="ar-SA"/>
        </w:rPr>
      </w:pPr>
      <w:r w:rsidRPr="00996F8C">
        <w:rPr>
          <w:sz w:val="20"/>
          <w:szCs w:val="20"/>
          <w:lang w:bidi="ar-SA"/>
        </w:rPr>
        <w:t xml:space="preserve"> </w:t>
      </w:r>
    </w:p>
    <w:p w:rsidR="00241243" w:rsidRPr="00996F8C" w:rsidRDefault="00241243" w:rsidP="00241243">
      <w:pPr>
        <w:ind w:left="-810" w:right="-720"/>
        <w:rPr>
          <w:sz w:val="20"/>
          <w:szCs w:val="20"/>
          <w:lang w:bidi="ar-SA"/>
        </w:rPr>
      </w:pPr>
      <w:r w:rsidRPr="00996F8C">
        <w:rPr>
          <w:sz w:val="20"/>
          <w:szCs w:val="20"/>
          <w:lang w:bidi="ar-SA"/>
        </w:rPr>
        <w:t>Please submit completed weekly debris management report (WDMR) form to the Louisiana Department of Environmental Quality each week, no later than Sunday, during operations until the debris site is completely closed and the final report has been submitted.</w:t>
      </w:r>
    </w:p>
    <w:p w:rsidR="00241243" w:rsidRPr="00996F8C" w:rsidRDefault="00241243" w:rsidP="00241243">
      <w:pPr>
        <w:ind w:left="-810" w:right="-720"/>
        <w:rPr>
          <w:sz w:val="16"/>
          <w:szCs w:val="16"/>
          <w:lang w:bidi="ar-SA"/>
        </w:rPr>
      </w:pPr>
    </w:p>
    <w:p w:rsidR="00241243" w:rsidRPr="00996F8C" w:rsidRDefault="00241243" w:rsidP="00241243">
      <w:pPr>
        <w:ind w:left="-806" w:right="-720"/>
        <w:rPr>
          <w:sz w:val="20"/>
          <w:szCs w:val="20"/>
          <w:lang w:bidi="ar-SA"/>
        </w:rPr>
      </w:pPr>
      <w:r w:rsidRPr="00996F8C">
        <w:rPr>
          <w:b/>
          <w:sz w:val="20"/>
          <w:szCs w:val="20"/>
          <w:lang w:bidi="ar-SA"/>
        </w:rPr>
        <w:t>PARISH</w:t>
      </w:r>
      <w:r w:rsidRPr="00996F8C">
        <w:rPr>
          <w:sz w:val="20"/>
          <w:szCs w:val="20"/>
          <w:lang w:bidi="ar-SA"/>
        </w:rPr>
        <w:t xml:space="preserve">: </w:t>
      </w:r>
      <w:r>
        <w:rPr>
          <w:sz w:val="20"/>
          <w:szCs w:val="20"/>
          <w:u w:val="single"/>
          <w:lang w:bidi="ar-SA"/>
        </w:rPr>
        <w:t xml:space="preserve">                              </w:t>
      </w:r>
      <w:r w:rsidRPr="00996F8C">
        <w:rPr>
          <w:b/>
          <w:sz w:val="20"/>
          <w:szCs w:val="20"/>
          <w:lang w:bidi="ar-SA"/>
        </w:rPr>
        <w:t xml:space="preserve">  </w:t>
      </w:r>
      <w:r w:rsidRPr="00996F8C">
        <w:rPr>
          <w:sz w:val="20"/>
          <w:szCs w:val="20"/>
          <w:lang w:bidi="ar-SA"/>
        </w:rPr>
        <w:t xml:space="preserve"> </w:t>
      </w:r>
      <w:r w:rsidRPr="00996F8C">
        <w:rPr>
          <w:b/>
          <w:sz w:val="20"/>
          <w:szCs w:val="20"/>
          <w:lang w:bidi="ar-SA"/>
        </w:rPr>
        <w:t>SITE NAME</w:t>
      </w:r>
      <w:r w:rsidRPr="00996F8C">
        <w:rPr>
          <w:sz w:val="20"/>
          <w:szCs w:val="20"/>
          <w:lang w:bidi="ar-SA"/>
        </w:rPr>
        <w:t xml:space="preserve">: </w:t>
      </w:r>
      <w:r>
        <w:rPr>
          <w:sz w:val="20"/>
          <w:szCs w:val="20"/>
          <w:u w:val="single"/>
          <w:lang w:bidi="ar-SA"/>
        </w:rPr>
        <w:t xml:space="preserve">                                                                                                    </w:t>
      </w:r>
      <w:r w:rsidRPr="00996F8C">
        <w:rPr>
          <w:sz w:val="20"/>
          <w:szCs w:val="20"/>
          <w:u w:val="single"/>
          <w:lang w:bidi="ar-SA"/>
        </w:rPr>
        <w:t xml:space="preserve"> </w:t>
      </w:r>
      <w:r w:rsidRPr="00996F8C">
        <w:rPr>
          <w:b/>
          <w:sz w:val="20"/>
          <w:szCs w:val="20"/>
          <w:lang w:bidi="ar-SA"/>
        </w:rPr>
        <w:t xml:space="preserve">  </w:t>
      </w:r>
      <w:r w:rsidRPr="00996F8C">
        <w:rPr>
          <w:sz w:val="20"/>
          <w:szCs w:val="20"/>
          <w:lang w:bidi="ar-SA"/>
        </w:rPr>
        <w:t xml:space="preserve"> </w:t>
      </w:r>
      <w:r w:rsidRPr="00996F8C">
        <w:rPr>
          <w:b/>
          <w:sz w:val="20"/>
          <w:szCs w:val="20"/>
          <w:lang w:bidi="ar-SA"/>
        </w:rPr>
        <w:t>SITE LOCATION:</w:t>
      </w:r>
      <w:r w:rsidRPr="00996F8C">
        <w:rPr>
          <w:sz w:val="20"/>
          <w:szCs w:val="20"/>
          <w:lang w:bidi="ar-SA"/>
        </w:rPr>
        <w:t xml:space="preserve"> _______________________________</w:t>
      </w:r>
    </w:p>
    <w:p w:rsidR="00241243" w:rsidRPr="00996F8C" w:rsidRDefault="00241243" w:rsidP="00241243">
      <w:pPr>
        <w:ind w:left="-806" w:right="-720"/>
        <w:rPr>
          <w:sz w:val="16"/>
          <w:szCs w:val="16"/>
          <w:lang w:bidi="ar-SA"/>
        </w:rPr>
      </w:pPr>
    </w:p>
    <w:p w:rsidR="00241243" w:rsidRPr="00996F8C" w:rsidRDefault="00241243" w:rsidP="00241243">
      <w:pPr>
        <w:ind w:left="-806" w:right="-720"/>
        <w:rPr>
          <w:sz w:val="20"/>
          <w:szCs w:val="20"/>
          <w:lang w:bidi="ar-SA"/>
        </w:rPr>
      </w:pPr>
      <w:r w:rsidRPr="00996F8C">
        <w:rPr>
          <w:b/>
          <w:sz w:val="20"/>
          <w:szCs w:val="20"/>
          <w:lang w:bidi="ar-SA"/>
        </w:rPr>
        <w:t>AGENCY INTEREST #:</w:t>
      </w:r>
      <w:r w:rsidRPr="00996F8C">
        <w:rPr>
          <w:sz w:val="20"/>
          <w:szCs w:val="20"/>
          <w:lang w:bidi="ar-SA"/>
        </w:rPr>
        <w:t xml:space="preserve"> </w:t>
      </w:r>
      <w:r>
        <w:rPr>
          <w:sz w:val="20"/>
          <w:szCs w:val="20"/>
          <w:u w:val="single"/>
          <w:lang w:bidi="ar-SA"/>
        </w:rPr>
        <w:t xml:space="preserve">                                  </w:t>
      </w:r>
      <w:r w:rsidRPr="00996F8C">
        <w:rPr>
          <w:b/>
          <w:sz w:val="20"/>
          <w:szCs w:val="20"/>
          <w:lang w:bidi="ar-SA"/>
        </w:rPr>
        <w:t>CONTACT PERSON:</w:t>
      </w:r>
      <w:r w:rsidRPr="00996F8C">
        <w:rPr>
          <w:sz w:val="20"/>
          <w:szCs w:val="20"/>
          <w:lang w:bidi="ar-SA"/>
        </w:rPr>
        <w:t xml:space="preserve"> ____________________________ </w:t>
      </w:r>
      <w:r w:rsidRPr="00996F8C">
        <w:rPr>
          <w:b/>
          <w:sz w:val="20"/>
          <w:szCs w:val="20"/>
          <w:lang w:bidi="ar-SA"/>
        </w:rPr>
        <w:t>PHONE NUMBER:</w:t>
      </w:r>
      <w:r w:rsidRPr="00996F8C">
        <w:rPr>
          <w:sz w:val="20"/>
          <w:szCs w:val="20"/>
          <w:lang w:bidi="ar-SA"/>
        </w:rPr>
        <w:t xml:space="preserve"> ___________________________</w:t>
      </w:r>
    </w:p>
    <w:p w:rsidR="00241243" w:rsidRPr="00996F8C" w:rsidRDefault="00241243" w:rsidP="00241243">
      <w:pPr>
        <w:ind w:left="-806" w:right="-720"/>
        <w:rPr>
          <w:sz w:val="20"/>
          <w:szCs w:val="20"/>
          <w:lang w:bidi="ar-SA"/>
        </w:rPr>
      </w:pPr>
    </w:p>
    <w:p w:rsidR="00241243" w:rsidRPr="00996F8C" w:rsidRDefault="00241243" w:rsidP="00241243">
      <w:pPr>
        <w:ind w:left="-806" w:right="-720"/>
        <w:rPr>
          <w:b/>
          <w:caps/>
          <w:sz w:val="20"/>
          <w:szCs w:val="20"/>
          <w:lang w:bidi="ar-SA"/>
        </w:rPr>
      </w:pPr>
      <w:r w:rsidRPr="00996F8C">
        <w:rPr>
          <w:b/>
          <w:caps/>
          <w:sz w:val="20"/>
          <w:szCs w:val="20"/>
          <w:lang w:bidi="ar-SA"/>
        </w:rPr>
        <w:t>Co-located Site_____________________________   Emergency Event Name and FEMA No. ______________________________</w:t>
      </w:r>
    </w:p>
    <w:p w:rsidR="00241243" w:rsidRPr="00996F8C" w:rsidRDefault="00241243" w:rsidP="00241243">
      <w:pPr>
        <w:ind w:left="-806" w:right="-720"/>
        <w:rPr>
          <w:b/>
          <w:color w:val="FF0000"/>
          <w:sz w:val="22"/>
          <w:szCs w:val="22"/>
          <w:lang w:bidi="ar-SA"/>
        </w:rPr>
      </w:pPr>
    </w:p>
    <w:p w:rsidR="00241243" w:rsidRPr="00996F8C" w:rsidRDefault="00241243" w:rsidP="00241243">
      <w:pPr>
        <w:ind w:left="-810" w:right="-720"/>
        <w:rPr>
          <w:b/>
          <w:sz w:val="20"/>
          <w:szCs w:val="20"/>
          <w:lang w:bidi="ar-SA"/>
        </w:rPr>
      </w:pPr>
      <w:r w:rsidRPr="00996F8C">
        <w:rPr>
          <w:b/>
          <w:sz w:val="20"/>
          <w:szCs w:val="20"/>
          <w:lang w:bidi="ar-SA"/>
        </w:rPr>
        <w:t>PLEASE CHECK ONE:</w:t>
      </w:r>
    </w:p>
    <w:p w:rsidR="00241243" w:rsidRPr="00996F8C" w:rsidRDefault="00241243" w:rsidP="00241243">
      <w:pPr>
        <w:ind w:left="-810" w:right="-720"/>
        <w:rPr>
          <w:sz w:val="16"/>
          <w:szCs w:val="16"/>
          <w:lang w:bidi="ar-SA"/>
        </w:rPr>
      </w:pPr>
    </w:p>
    <w:p w:rsidR="00241243" w:rsidRPr="00996F8C" w:rsidRDefault="00241243" w:rsidP="00241243">
      <w:pPr>
        <w:ind w:left="-810" w:right="-720"/>
        <w:rPr>
          <w:b/>
          <w:sz w:val="20"/>
          <w:szCs w:val="20"/>
          <w:lang w:bidi="ar-SA"/>
        </w:rPr>
      </w:pPr>
      <w:r w:rsidRPr="00996F8C">
        <w:rPr>
          <w:sz w:val="20"/>
          <w:szCs w:val="20"/>
          <w:lang w:bidi="ar-SA"/>
        </w:rPr>
        <w:t xml:space="preserve"> </w:t>
      </w:r>
      <w:r w:rsidRPr="00996F8C">
        <w:rPr>
          <w:sz w:val="20"/>
          <w:szCs w:val="20"/>
          <w:lang w:bidi="ar-SA"/>
        </w:rPr>
        <w:sym w:font="Wingdings" w:char="F06F"/>
      </w:r>
      <w:r w:rsidRPr="00996F8C">
        <w:rPr>
          <w:sz w:val="20"/>
          <w:szCs w:val="20"/>
          <w:lang w:bidi="ar-SA"/>
        </w:rPr>
        <w:t xml:space="preserve"> Initial Report </w:t>
      </w:r>
      <w:r w:rsidRPr="00996F8C">
        <w:rPr>
          <w:sz w:val="20"/>
          <w:szCs w:val="20"/>
          <w:lang w:bidi="ar-SA"/>
        </w:rPr>
        <w:sym w:font="Wingdings" w:char="F06F"/>
      </w:r>
      <w:r w:rsidRPr="00996F8C">
        <w:rPr>
          <w:sz w:val="20"/>
          <w:szCs w:val="20"/>
          <w:lang w:bidi="ar-SA"/>
        </w:rPr>
        <w:t xml:space="preserve"> Weekly Report </w:t>
      </w:r>
      <w:r w:rsidRPr="00996F8C">
        <w:rPr>
          <w:sz w:val="20"/>
          <w:szCs w:val="20"/>
          <w:lang w:bidi="ar-SA"/>
        </w:rPr>
        <w:sym w:font="Wingdings" w:char="F06F"/>
      </w:r>
      <w:r w:rsidRPr="00996F8C">
        <w:rPr>
          <w:sz w:val="20"/>
          <w:szCs w:val="20"/>
          <w:lang w:bidi="ar-SA"/>
        </w:rPr>
        <w:t xml:space="preserve"> Weekly Report no activity this week </w:t>
      </w:r>
      <w:r w:rsidRPr="00996F8C">
        <w:rPr>
          <w:sz w:val="20"/>
          <w:szCs w:val="20"/>
          <w:lang w:bidi="ar-SA"/>
        </w:rPr>
        <w:sym w:font="Wingdings" w:char="F06F"/>
      </w:r>
      <w:r w:rsidRPr="00996F8C">
        <w:rPr>
          <w:sz w:val="20"/>
          <w:szCs w:val="20"/>
          <w:lang w:bidi="ar-SA"/>
        </w:rPr>
        <w:t xml:space="preserve"> Revised Report for monitoring period listed below </w:t>
      </w:r>
      <w:r w:rsidRPr="00996F8C">
        <w:rPr>
          <w:sz w:val="20"/>
          <w:szCs w:val="20"/>
          <w:lang w:bidi="ar-SA"/>
        </w:rPr>
        <w:sym w:font="Wingdings" w:char="F06F"/>
      </w:r>
      <w:r w:rsidRPr="00996F8C">
        <w:rPr>
          <w:sz w:val="20"/>
          <w:szCs w:val="20"/>
          <w:lang w:bidi="ar-SA"/>
        </w:rPr>
        <w:t xml:space="preserve"> </w:t>
      </w:r>
      <w:r w:rsidRPr="00996F8C">
        <w:rPr>
          <w:b/>
          <w:sz w:val="20"/>
          <w:szCs w:val="20"/>
          <w:lang w:bidi="ar-SA"/>
        </w:rPr>
        <w:t>Final Report site operations is no longer accepting debris, deactivation requested, no debris is being managed at the site</w:t>
      </w:r>
    </w:p>
    <w:p w:rsidR="00241243" w:rsidRPr="00996F8C" w:rsidRDefault="00241243" w:rsidP="00241243">
      <w:pPr>
        <w:ind w:left="-810" w:right="-720"/>
        <w:rPr>
          <w:sz w:val="16"/>
          <w:szCs w:val="16"/>
          <w:lang w:bidi="ar-SA"/>
        </w:rPr>
      </w:pPr>
    </w:p>
    <w:p w:rsidR="00241243" w:rsidRPr="00996F8C" w:rsidRDefault="00241243" w:rsidP="00241243">
      <w:pPr>
        <w:ind w:left="-810" w:right="-720"/>
        <w:rPr>
          <w:sz w:val="20"/>
          <w:szCs w:val="20"/>
          <w:lang w:bidi="ar-SA"/>
        </w:rPr>
      </w:pPr>
      <w:r w:rsidRPr="00996F8C">
        <w:rPr>
          <w:sz w:val="20"/>
          <w:szCs w:val="20"/>
          <w:lang w:bidi="ar-SA"/>
        </w:rPr>
        <w:t>MONITORING PERIOD FROM _____________________________ TO ______________________________</w:t>
      </w:r>
    </w:p>
    <w:p w:rsidR="00241243" w:rsidRPr="00996F8C" w:rsidRDefault="00241243" w:rsidP="00241243">
      <w:pPr>
        <w:ind w:left="-810" w:right="-270"/>
        <w:rPr>
          <w:sz w:val="16"/>
          <w:szCs w:val="16"/>
          <w:lang w:bidi="ar-SA"/>
        </w:rPr>
      </w:pPr>
    </w:p>
    <w:tbl>
      <w:tblPr>
        <w:tblW w:w="15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50"/>
        <w:gridCol w:w="3926"/>
        <w:gridCol w:w="2878"/>
        <w:gridCol w:w="3397"/>
        <w:gridCol w:w="4590"/>
        <w:gridCol w:w="10"/>
      </w:tblGrid>
      <w:tr w:rsidR="00241243" w:rsidRPr="00996F8C" w:rsidTr="006329D3">
        <w:trPr>
          <w:gridAfter w:val="1"/>
          <w:wAfter w:w="10" w:type="dxa"/>
          <w:trHeight w:val="283"/>
          <w:jc w:val="center"/>
        </w:trPr>
        <w:tc>
          <w:tcPr>
            <w:tcW w:w="4176" w:type="dxa"/>
            <w:gridSpan w:val="2"/>
            <w:vAlign w:val="center"/>
          </w:tcPr>
          <w:p w:rsidR="00241243" w:rsidRPr="00996F8C" w:rsidRDefault="00241243" w:rsidP="006329D3">
            <w:pPr>
              <w:ind w:right="-720"/>
              <w:jc w:val="left"/>
              <w:rPr>
                <w:b/>
                <w:sz w:val="20"/>
                <w:szCs w:val="20"/>
                <w:lang w:bidi="ar-SA"/>
              </w:rPr>
            </w:pPr>
            <w:r w:rsidRPr="00996F8C">
              <w:rPr>
                <w:b/>
                <w:sz w:val="20"/>
                <w:szCs w:val="20"/>
                <w:lang w:bidi="ar-SA"/>
              </w:rPr>
              <w:t xml:space="preserve">VOLUME OF VEGETATIVE DEBRIS AND VOLUME OF </w:t>
            </w:r>
            <w:r>
              <w:rPr>
                <w:b/>
                <w:sz w:val="20"/>
                <w:szCs w:val="20"/>
                <w:highlight w:val="yellow"/>
                <w:lang w:bidi="ar-SA"/>
              </w:rPr>
              <w:t>C&amp;D</w:t>
            </w:r>
            <w:r w:rsidRPr="00125D89">
              <w:rPr>
                <w:b/>
                <w:sz w:val="20"/>
                <w:szCs w:val="20"/>
                <w:highlight w:val="yellow"/>
                <w:lang w:bidi="ar-SA"/>
              </w:rPr>
              <w:t xml:space="preserve"> DEBRIS</w:t>
            </w:r>
          </w:p>
        </w:tc>
        <w:tc>
          <w:tcPr>
            <w:tcW w:w="2878" w:type="dxa"/>
            <w:vAlign w:val="center"/>
          </w:tcPr>
          <w:p w:rsidR="00241243" w:rsidRPr="00996F8C" w:rsidRDefault="00241243" w:rsidP="006329D3">
            <w:pPr>
              <w:ind w:right="-720"/>
              <w:jc w:val="left"/>
              <w:rPr>
                <w:b/>
                <w:sz w:val="20"/>
                <w:szCs w:val="20"/>
                <w:lang w:bidi="ar-SA"/>
              </w:rPr>
            </w:pPr>
            <w:r w:rsidRPr="00996F8C">
              <w:rPr>
                <w:b/>
                <w:sz w:val="20"/>
                <w:szCs w:val="20"/>
                <w:lang w:bidi="ar-SA"/>
              </w:rPr>
              <w:t xml:space="preserve"> VOLUME OF VEGETATIVE DEBRIS  IN CYs</w:t>
            </w:r>
          </w:p>
        </w:tc>
        <w:tc>
          <w:tcPr>
            <w:tcW w:w="3397" w:type="dxa"/>
            <w:vAlign w:val="center"/>
          </w:tcPr>
          <w:p w:rsidR="00241243" w:rsidRPr="00996F8C" w:rsidRDefault="00241243" w:rsidP="006329D3">
            <w:pPr>
              <w:ind w:left="-36" w:right="-720"/>
              <w:jc w:val="left"/>
              <w:rPr>
                <w:b/>
                <w:sz w:val="20"/>
                <w:szCs w:val="20"/>
                <w:lang w:bidi="ar-SA"/>
              </w:rPr>
            </w:pPr>
            <w:r w:rsidRPr="00125D89">
              <w:rPr>
                <w:b/>
                <w:sz w:val="20"/>
                <w:szCs w:val="20"/>
                <w:highlight w:val="yellow"/>
                <w:lang w:bidi="ar-SA"/>
              </w:rPr>
              <w:t xml:space="preserve">VOLUME OF </w:t>
            </w:r>
            <w:r>
              <w:rPr>
                <w:b/>
                <w:sz w:val="20"/>
                <w:szCs w:val="20"/>
                <w:highlight w:val="yellow"/>
                <w:lang w:bidi="ar-SA"/>
              </w:rPr>
              <w:t>C&amp;D</w:t>
            </w:r>
            <w:r w:rsidRPr="00125D89">
              <w:rPr>
                <w:b/>
                <w:sz w:val="20"/>
                <w:szCs w:val="20"/>
                <w:highlight w:val="yellow"/>
                <w:lang w:bidi="ar-SA"/>
              </w:rPr>
              <w:t xml:space="preserve"> DEBRIS IN CYs</w:t>
            </w:r>
          </w:p>
        </w:tc>
        <w:tc>
          <w:tcPr>
            <w:tcW w:w="4590" w:type="dxa"/>
            <w:vAlign w:val="center"/>
          </w:tcPr>
          <w:p w:rsidR="00241243" w:rsidRPr="00996F8C" w:rsidRDefault="00241243" w:rsidP="006329D3">
            <w:pPr>
              <w:tabs>
                <w:tab w:val="left" w:pos="4238"/>
              </w:tabs>
              <w:ind w:right="-720"/>
              <w:rPr>
                <w:b/>
                <w:sz w:val="20"/>
                <w:szCs w:val="20"/>
                <w:lang w:bidi="ar-SA"/>
              </w:rPr>
            </w:pPr>
            <w:r w:rsidRPr="00996F8C">
              <w:rPr>
                <w:b/>
                <w:sz w:val="20"/>
                <w:szCs w:val="20"/>
                <w:lang w:bidi="ar-SA"/>
              </w:rPr>
              <w:t>FATE OF MATERIAL</w:t>
            </w:r>
          </w:p>
        </w:tc>
      </w:tr>
      <w:tr w:rsidR="00241243" w:rsidRPr="00996F8C" w:rsidTr="006329D3">
        <w:trPr>
          <w:gridAfter w:val="1"/>
          <w:wAfter w:w="10" w:type="dxa"/>
          <w:trHeight w:val="354"/>
          <w:jc w:val="center"/>
        </w:trPr>
        <w:tc>
          <w:tcPr>
            <w:tcW w:w="4176" w:type="dxa"/>
            <w:gridSpan w:val="2"/>
            <w:vAlign w:val="center"/>
          </w:tcPr>
          <w:p w:rsidR="00241243" w:rsidRPr="00996F8C" w:rsidRDefault="00241243" w:rsidP="006329D3">
            <w:pPr>
              <w:ind w:right="-720"/>
              <w:rPr>
                <w:sz w:val="20"/>
                <w:szCs w:val="20"/>
                <w:lang w:bidi="ar-SA"/>
              </w:rPr>
            </w:pPr>
            <w:r w:rsidRPr="00996F8C">
              <w:rPr>
                <w:sz w:val="20"/>
                <w:szCs w:val="20"/>
                <w:lang w:bidi="ar-SA"/>
              </w:rPr>
              <w:t xml:space="preserve">Received </w:t>
            </w:r>
            <w:r w:rsidRPr="00996F8C">
              <w:rPr>
                <w:b/>
                <w:sz w:val="20"/>
                <w:szCs w:val="20"/>
                <w:lang w:bidi="ar-SA"/>
              </w:rPr>
              <w:t>THIS WEEK</w:t>
            </w:r>
          </w:p>
        </w:tc>
        <w:tc>
          <w:tcPr>
            <w:tcW w:w="2878" w:type="dxa"/>
          </w:tcPr>
          <w:p w:rsidR="00241243" w:rsidRPr="00996F8C" w:rsidRDefault="00241243" w:rsidP="006329D3">
            <w:pPr>
              <w:ind w:right="-720"/>
              <w:rPr>
                <w:sz w:val="20"/>
                <w:szCs w:val="20"/>
                <w:lang w:bidi="ar-SA"/>
              </w:rPr>
            </w:pPr>
          </w:p>
        </w:tc>
        <w:tc>
          <w:tcPr>
            <w:tcW w:w="3397" w:type="dxa"/>
          </w:tcPr>
          <w:p w:rsidR="00241243" w:rsidRPr="00996F8C" w:rsidRDefault="00241243" w:rsidP="006329D3">
            <w:pPr>
              <w:ind w:right="-720"/>
              <w:rPr>
                <w:sz w:val="20"/>
                <w:szCs w:val="20"/>
                <w:lang w:bidi="ar-SA"/>
              </w:rPr>
            </w:pPr>
          </w:p>
        </w:tc>
        <w:tc>
          <w:tcPr>
            <w:tcW w:w="4590" w:type="dxa"/>
            <w:vMerge w:val="restart"/>
          </w:tcPr>
          <w:p w:rsidR="00241243" w:rsidRPr="00996F8C" w:rsidRDefault="00241243" w:rsidP="006329D3">
            <w:pPr>
              <w:ind w:right="-720"/>
              <w:rPr>
                <w:sz w:val="20"/>
                <w:szCs w:val="20"/>
                <w:lang w:bidi="ar-SA"/>
              </w:rPr>
            </w:pPr>
          </w:p>
        </w:tc>
      </w:tr>
      <w:tr w:rsidR="00241243" w:rsidRPr="00996F8C" w:rsidTr="006329D3">
        <w:trPr>
          <w:gridAfter w:val="1"/>
          <w:wAfter w:w="10" w:type="dxa"/>
          <w:trHeight w:val="354"/>
          <w:jc w:val="center"/>
        </w:trPr>
        <w:tc>
          <w:tcPr>
            <w:tcW w:w="4176" w:type="dxa"/>
            <w:gridSpan w:val="2"/>
            <w:vAlign w:val="center"/>
          </w:tcPr>
          <w:p w:rsidR="00241243" w:rsidRPr="00996F8C" w:rsidRDefault="00241243" w:rsidP="006329D3">
            <w:pPr>
              <w:ind w:right="-720"/>
              <w:rPr>
                <w:sz w:val="20"/>
                <w:szCs w:val="20"/>
                <w:lang w:bidi="ar-SA"/>
              </w:rPr>
            </w:pPr>
            <w:r w:rsidRPr="00996F8C">
              <w:rPr>
                <w:sz w:val="20"/>
                <w:szCs w:val="20"/>
                <w:lang w:bidi="ar-SA"/>
              </w:rPr>
              <w:t>Received TO-DATE</w:t>
            </w:r>
          </w:p>
        </w:tc>
        <w:tc>
          <w:tcPr>
            <w:tcW w:w="2878" w:type="dxa"/>
          </w:tcPr>
          <w:p w:rsidR="00241243" w:rsidRPr="00996F8C" w:rsidRDefault="00241243" w:rsidP="006329D3">
            <w:pPr>
              <w:ind w:right="-720"/>
              <w:rPr>
                <w:sz w:val="20"/>
                <w:szCs w:val="20"/>
                <w:lang w:bidi="ar-SA"/>
              </w:rPr>
            </w:pPr>
          </w:p>
        </w:tc>
        <w:tc>
          <w:tcPr>
            <w:tcW w:w="3397" w:type="dxa"/>
          </w:tcPr>
          <w:p w:rsidR="00241243" w:rsidRPr="00996F8C" w:rsidRDefault="00241243" w:rsidP="006329D3">
            <w:pPr>
              <w:ind w:right="-720"/>
              <w:rPr>
                <w:sz w:val="20"/>
                <w:szCs w:val="20"/>
                <w:lang w:bidi="ar-SA"/>
              </w:rPr>
            </w:pPr>
          </w:p>
        </w:tc>
        <w:tc>
          <w:tcPr>
            <w:tcW w:w="4590" w:type="dxa"/>
            <w:vMerge/>
          </w:tcPr>
          <w:p w:rsidR="00241243" w:rsidRPr="00996F8C" w:rsidRDefault="00241243" w:rsidP="006329D3">
            <w:pPr>
              <w:ind w:right="-720"/>
              <w:rPr>
                <w:sz w:val="20"/>
                <w:szCs w:val="20"/>
                <w:lang w:bidi="ar-SA"/>
              </w:rPr>
            </w:pPr>
          </w:p>
        </w:tc>
      </w:tr>
      <w:tr w:rsidR="00241243" w:rsidRPr="00996F8C" w:rsidTr="006329D3">
        <w:trPr>
          <w:gridAfter w:val="1"/>
          <w:wAfter w:w="10" w:type="dxa"/>
          <w:trHeight w:val="354"/>
          <w:jc w:val="center"/>
        </w:trPr>
        <w:tc>
          <w:tcPr>
            <w:tcW w:w="4176" w:type="dxa"/>
            <w:gridSpan w:val="2"/>
            <w:vAlign w:val="center"/>
          </w:tcPr>
          <w:p w:rsidR="00241243" w:rsidRPr="00996F8C" w:rsidRDefault="00241243" w:rsidP="006329D3">
            <w:pPr>
              <w:ind w:right="-720"/>
              <w:rPr>
                <w:sz w:val="20"/>
                <w:szCs w:val="20"/>
                <w:lang w:bidi="ar-SA"/>
              </w:rPr>
            </w:pPr>
            <w:r w:rsidRPr="00996F8C">
              <w:rPr>
                <w:sz w:val="20"/>
                <w:szCs w:val="20"/>
                <w:lang w:bidi="ar-SA"/>
              </w:rPr>
              <w:t xml:space="preserve">Processed </w:t>
            </w:r>
            <w:r w:rsidRPr="00996F8C">
              <w:rPr>
                <w:b/>
                <w:sz w:val="20"/>
                <w:szCs w:val="20"/>
                <w:lang w:bidi="ar-SA"/>
              </w:rPr>
              <w:t>THIS WEEK</w:t>
            </w:r>
            <w:r w:rsidRPr="00996F8C">
              <w:rPr>
                <w:sz w:val="20"/>
                <w:szCs w:val="20"/>
                <w:lang w:bidi="ar-SA"/>
              </w:rPr>
              <w:t xml:space="preserve"> via </w:t>
            </w:r>
            <w:r w:rsidRPr="00996F8C">
              <w:rPr>
                <w:i/>
                <w:sz w:val="20"/>
                <w:szCs w:val="20"/>
                <w:lang w:bidi="ar-SA"/>
              </w:rPr>
              <w:t>chipping</w:t>
            </w:r>
          </w:p>
        </w:tc>
        <w:tc>
          <w:tcPr>
            <w:tcW w:w="2878" w:type="dxa"/>
          </w:tcPr>
          <w:p w:rsidR="00241243" w:rsidRPr="00996F8C" w:rsidRDefault="00241243" w:rsidP="006329D3">
            <w:pPr>
              <w:ind w:right="-720"/>
              <w:rPr>
                <w:sz w:val="20"/>
                <w:szCs w:val="20"/>
                <w:lang w:bidi="ar-SA"/>
              </w:rPr>
            </w:pPr>
          </w:p>
        </w:tc>
        <w:tc>
          <w:tcPr>
            <w:tcW w:w="3397" w:type="dxa"/>
          </w:tcPr>
          <w:p w:rsidR="00241243" w:rsidRPr="00996F8C" w:rsidRDefault="00241243" w:rsidP="006329D3">
            <w:pPr>
              <w:ind w:right="-720"/>
              <w:rPr>
                <w:sz w:val="20"/>
                <w:szCs w:val="20"/>
                <w:lang w:bidi="ar-SA"/>
              </w:rPr>
            </w:pPr>
            <w:r w:rsidRPr="00996F8C">
              <w:rPr>
                <w:sz w:val="20"/>
                <w:szCs w:val="20"/>
                <w:lang w:bidi="ar-SA"/>
              </w:rPr>
              <w:t>NA</w:t>
            </w:r>
          </w:p>
        </w:tc>
        <w:tc>
          <w:tcPr>
            <w:tcW w:w="4590" w:type="dxa"/>
            <w:vMerge w:val="restart"/>
          </w:tcPr>
          <w:p w:rsidR="00241243" w:rsidRPr="00996F8C" w:rsidRDefault="00241243" w:rsidP="006329D3">
            <w:pPr>
              <w:ind w:right="-720"/>
              <w:rPr>
                <w:sz w:val="20"/>
                <w:szCs w:val="20"/>
                <w:lang w:bidi="ar-SA"/>
              </w:rPr>
            </w:pPr>
          </w:p>
          <w:p w:rsidR="00241243" w:rsidRPr="00996F8C" w:rsidRDefault="00241243" w:rsidP="006329D3">
            <w:pPr>
              <w:ind w:right="-720"/>
              <w:rPr>
                <w:sz w:val="20"/>
                <w:szCs w:val="20"/>
                <w:lang w:bidi="ar-SA"/>
              </w:rPr>
            </w:pPr>
          </w:p>
          <w:p w:rsidR="00241243" w:rsidRPr="00996F8C" w:rsidRDefault="00241243" w:rsidP="006329D3">
            <w:pPr>
              <w:ind w:right="-720"/>
              <w:rPr>
                <w:sz w:val="20"/>
                <w:szCs w:val="20"/>
                <w:lang w:bidi="ar-SA"/>
              </w:rPr>
            </w:pPr>
          </w:p>
        </w:tc>
      </w:tr>
      <w:tr w:rsidR="00241243" w:rsidRPr="00996F8C" w:rsidTr="006329D3">
        <w:trPr>
          <w:gridAfter w:val="1"/>
          <w:wAfter w:w="10" w:type="dxa"/>
          <w:trHeight w:val="354"/>
          <w:jc w:val="center"/>
        </w:trPr>
        <w:tc>
          <w:tcPr>
            <w:tcW w:w="4176" w:type="dxa"/>
            <w:gridSpan w:val="2"/>
            <w:vAlign w:val="center"/>
          </w:tcPr>
          <w:p w:rsidR="00241243" w:rsidRPr="00996F8C" w:rsidRDefault="00241243" w:rsidP="006329D3">
            <w:pPr>
              <w:ind w:right="-720"/>
              <w:rPr>
                <w:sz w:val="20"/>
                <w:szCs w:val="20"/>
                <w:lang w:bidi="ar-SA"/>
              </w:rPr>
            </w:pPr>
            <w:r w:rsidRPr="00996F8C">
              <w:rPr>
                <w:sz w:val="20"/>
                <w:szCs w:val="20"/>
                <w:lang w:bidi="ar-SA"/>
              </w:rPr>
              <w:t xml:space="preserve">Processed </w:t>
            </w:r>
            <w:r w:rsidRPr="00996F8C">
              <w:rPr>
                <w:b/>
                <w:sz w:val="20"/>
                <w:szCs w:val="20"/>
                <w:lang w:bidi="ar-SA"/>
              </w:rPr>
              <w:t>THIS WEEK</w:t>
            </w:r>
            <w:r w:rsidRPr="00996F8C">
              <w:rPr>
                <w:sz w:val="20"/>
                <w:szCs w:val="20"/>
                <w:lang w:bidi="ar-SA"/>
              </w:rPr>
              <w:t xml:space="preserve"> via </w:t>
            </w:r>
            <w:r w:rsidRPr="00996F8C">
              <w:rPr>
                <w:i/>
                <w:sz w:val="20"/>
                <w:szCs w:val="20"/>
                <w:lang w:bidi="ar-SA"/>
              </w:rPr>
              <w:t>burning</w:t>
            </w:r>
          </w:p>
        </w:tc>
        <w:tc>
          <w:tcPr>
            <w:tcW w:w="2878" w:type="dxa"/>
          </w:tcPr>
          <w:p w:rsidR="00241243" w:rsidRPr="00996F8C" w:rsidRDefault="00241243" w:rsidP="006329D3">
            <w:pPr>
              <w:ind w:right="-720"/>
              <w:rPr>
                <w:sz w:val="20"/>
                <w:szCs w:val="20"/>
                <w:lang w:bidi="ar-SA"/>
              </w:rPr>
            </w:pPr>
          </w:p>
        </w:tc>
        <w:tc>
          <w:tcPr>
            <w:tcW w:w="3397" w:type="dxa"/>
          </w:tcPr>
          <w:p w:rsidR="00241243" w:rsidRPr="00996F8C" w:rsidRDefault="00241243" w:rsidP="006329D3">
            <w:pPr>
              <w:ind w:right="-720"/>
              <w:rPr>
                <w:sz w:val="20"/>
                <w:szCs w:val="20"/>
                <w:lang w:bidi="ar-SA"/>
              </w:rPr>
            </w:pPr>
            <w:r w:rsidRPr="00996F8C">
              <w:rPr>
                <w:sz w:val="20"/>
                <w:szCs w:val="20"/>
                <w:lang w:bidi="ar-SA"/>
              </w:rPr>
              <w:t>NA</w:t>
            </w:r>
          </w:p>
        </w:tc>
        <w:tc>
          <w:tcPr>
            <w:tcW w:w="4590" w:type="dxa"/>
            <w:vMerge/>
          </w:tcPr>
          <w:p w:rsidR="00241243" w:rsidRPr="00996F8C" w:rsidRDefault="00241243" w:rsidP="006329D3">
            <w:pPr>
              <w:ind w:right="-720"/>
              <w:rPr>
                <w:sz w:val="20"/>
                <w:szCs w:val="20"/>
                <w:lang w:bidi="ar-SA"/>
              </w:rPr>
            </w:pPr>
          </w:p>
        </w:tc>
      </w:tr>
      <w:tr w:rsidR="00241243" w:rsidRPr="00996F8C" w:rsidTr="006329D3">
        <w:trPr>
          <w:gridAfter w:val="1"/>
          <w:wAfter w:w="10" w:type="dxa"/>
          <w:trHeight w:val="354"/>
          <w:jc w:val="center"/>
        </w:trPr>
        <w:tc>
          <w:tcPr>
            <w:tcW w:w="4176" w:type="dxa"/>
            <w:gridSpan w:val="2"/>
            <w:vAlign w:val="center"/>
          </w:tcPr>
          <w:p w:rsidR="00241243" w:rsidRPr="00996F8C" w:rsidRDefault="00241243" w:rsidP="006329D3">
            <w:pPr>
              <w:ind w:right="-720"/>
              <w:rPr>
                <w:b/>
                <w:sz w:val="20"/>
                <w:szCs w:val="20"/>
                <w:lang w:bidi="ar-SA"/>
              </w:rPr>
            </w:pPr>
            <w:r w:rsidRPr="00996F8C">
              <w:rPr>
                <w:sz w:val="20"/>
                <w:szCs w:val="20"/>
                <w:lang w:bidi="ar-SA"/>
              </w:rPr>
              <w:t xml:space="preserve">Processed </w:t>
            </w:r>
            <w:r w:rsidRPr="00996F8C">
              <w:rPr>
                <w:b/>
                <w:sz w:val="20"/>
                <w:szCs w:val="20"/>
                <w:lang w:bidi="ar-SA"/>
              </w:rPr>
              <w:t>THIS WEEK</w:t>
            </w:r>
            <w:r w:rsidRPr="00996F8C">
              <w:rPr>
                <w:sz w:val="20"/>
                <w:szCs w:val="20"/>
                <w:lang w:bidi="ar-SA"/>
              </w:rPr>
              <w:t xml:space="preserve"> via </w:t>
            </w:r>
            <w:r w:rsidRPr="00996F8C">
              <w:rPr>
                <w:i/>
                <w:sz w:val="20"/>
                <w:szCs w:val="20"/>
                <w:lang w:bidi="ar-SA"/>
              </w:rPr>
              <w:t>other</w:t>
            </w:r>
            <w:r w:rsidRPr="00996F8C">
              <w:rPr>
                <w:b/>
                <w:i/>
                <w:sz w:val="20"/>
                <w:szCs w:val="20"/>
                <w:lang w:bidi="ar-SA"/>
              </w:rPr>
              <w:t>______________</w:t>
            </w:r>
          </w:p>
        </w:tc>
        <w:tc>
          <w:tcPr>
            <w:tcW w:w="2878" w:type="dxa"/>
          </w:tcPr>
          <w:p w:rsidR="00241243" w:rsidRPr="00996F8C" w:rsidRDefault="00241243" w:rsidP="006329D3">
            <w:pPr>
              <w:ind w:right="-720"/>
              <w:rPr>
                <w:sz w:val="20"/>
                <w:szCs w:val="20"/>
                <w:lang w:bidi="ar-SA"/>
              </w:rPr>
            </w:pPr>
          </w:p>
        </w:tc>
        <w:tc>
          <w:tcPr>
            <w:tcW w:w="3397" w:type="dxa"/>
          </w:tcPr>
          <w:p w:rsidR="00241243" w:rsidRPr="00996F8C" w:rsidRDefault="00241243" w:rsidP="006329D3">
            <w:pPr>
              <w:ind w:right="-720"/>
              <w:rPr>
                <w:sz w:val="20"/>
                <w:szCs w:val="20"/>
                <w:lang w:bidi="ar-SA"/>
              </w:rPr>
            </w:pPr>
            <w:r w:rsidRPr="00996F8C">
              <w:rPr>
                <w:sz w:val="20"/>
                <w:szCs w:val="20"/>
                <w:lang w:bidi="ar-SA"/>
              </w:rPr>
              <w:t>NA</w:t>
            </w:r>
          </w:p>
        </w:tc>
        <w:tc>
          <w:tcPr>
            <w:tcW w:w="4590" w:type="dxa"/>
            <w:vMerge/>
          </w:tcPr>
          <w:p w:rsidR="00241243" w:rsidRPr="00996F8C" w:rsidRDefault="00241243" w:rsidP="006329D3">
            <w:pPr>
              <w:ind w:right="-720"/>
              <w:rPr>
                <w:sz w:val="20"/>
                <w:szCs w:val="20"/>
                <w:lang w:bidi="ar-SA"/>
              </w:rPr>
            </w:pPr>
          </w:p>
        </w:tc>
      </w:tr>
      <w:tr w:rsidR="00241243" w:rsidRPr="00996F8C" w:rsidTr="006329D3">
        <w:trPr>
          <w:gridAfter w:val="1"/>
          <w:wAfter w:w="10" w:type="dxa"/>
          <w:trHeight w:val="354"/>
          <w:jc w:val="center"/>
        </w:trPr>
        <w:tc>
          <w:tcPr>
            <w:tcW w:w="4176" w:type="dxa"/>
            <w:gridSpan w:val="2"/>
            <w:vAlign w:val="center"/>
          </w:tcPr>
          <w:p w:rsidR="00241243" w:rsidRPr="00996F8C" w:rsidRDefault="00241243" w:rsidP="006329D3">
            <w:pPr>
              <w:ind w:right="-720"/>
              <w:rPr>
                <w:b/>
                <w:sz w:val="20"/>
                <w:szCs w:val="20"/>
                <w:lang w:bidi="ar-SA"/>
              </w:rPr>
            </w:pPr>
            <w:r w:rsidRPr="00996F8C">
              <w:rPr>
                <w:sz w:val="20"/>
                <w:szCs w:val="20"/>
                <w:lang w:bidi="ar-SA"/>
              </w:rPr>
              <w:t xml:space="preserve">Processed TO-DATE via </w:t>
            </w:r>
            <w:r w:rsidRPr="00996F8C">
              <w:rPr>
                <w:i/>
                <w:sz w:val="20"/>
                <w:szCs w:val="20"/>
                <w:lang w:bidi="ar-SA"/>
              </w:rPr>
              <w:t>chipping</w:t>
            </w:r>
          </w:p>
        </w:tc>
        <w:tc>
          <w:tcPr>
            <w:tcW w:w="2878" w:type="dxa"/>
          </w:tcPr>
          <w:p w:rsidR="00241243" w:rsidRPr="00996F8C" w:rsidRDefault="00241243" w:rsidP="006329D3">
            <w:pPr>
              <w:ind w:right="-720"/>
              <w:rPr>
                <w:sz w:val="20"/>
                <w:szCs w:val="20"/>
                <w:lang w:bidi="ar-SA"/>
              </w:rPr>
            </w:pPr>
          </w:p>
        </w:tc>
        <w:tc>
          <w:tcPr>
            <w:tcW w:w="3397" w:type="dxa"/>
          </w:tcPr>
          <w:p w:rsidR="00241243" w:rsidRPr="00996F8C" w:rsidRDefault="00241243" w:rsidP="006329D3">
            <w:pPr>
              <w:ind w:right="-720"/>
              <w:rPr>
                <w:sz w:val="20"/>
                <w:szCs w:val="20"/>
                <w:lang w:bidi="ar-SA"/>
              </w:rPr>
            </w:pPr>
            <w:r w:rsidRPr="00996F8C">
              <w:rPr>
                <w:sz w:val="20"/>
                <w:szCs w:val="20"/>
                <w:lang w:bidi="ar-SA"/>
              </w:rPr>
              <w:t>NA</w:t>
            </w:r>
          </w:p>
        </w:tc>
        <w:tc>
          <w:tcPr>
            <w:tcW w:w="4590" w:type="dxa"/>
            <w:vMerge w:val="restart"/>
          </w:tcPr>
          <w:p w:rsidR="00241243" w:rsidRPr="00996F8C" w:rsidRDefault="00241243" w:rsidP="006329D3">
            <w:pPr>
              <w:ind w:right="-720"/>
              <w:rPr>
                <w:sz w:val="20"/>
                <w:szCs w:val="20"/>
                <w:lang w:bidi="ar-SA"/>
              </w:rPr>
            </w:pPr>
          </w:p>
          <w:p w:rsidR="00241243" w:rsidRPr="00996F8C" w:rsidRDefault="00241243" w:rsidP="006329D3">
            <w:pPr>
              <w:ind w:right="-720"/>
              <w:rPr>
                <w:sz w:val="20"/>
                <w:szCs w:val="20"/>
                <w:lang w:bidi="ar-SA"/>
              </w:rPr>
            </w:pPr>
          </w:p>
          <w:p w:rsidR="00241243" w:rsidRPr="00996F8C" w:rsidRDefault="00241243" w:rsidP="006329D3">
            <w:pPr>
              <w:ind w:right="-720"/>
              <w:rPr>
                <w:sz w:val="20"/>
                <w:szCs w:val="20"/>
                <w:lang w:bidi="ar-SA"/>
              </w:rPr>
            </w:pPr>
          </w:p>
        </w:tc>
      </w:tr>
      <w:tr w:rsidR="00241243" w:rsidRPr="00996F8C" w:rsidTr="006329D3">
        <w:trPr>
          <w:gridAfter w:val="1"/>
          <w:wAfter w:w="10" w:type="dxa"/>
          <w:trHeight w:val="354"/>
          <w:jc w:val="center"/>
        </w:trPr>
        <w:tc>
          <w:tcPr>
            <w:tcW w:w="4176" w:type="dxa"/>
            <w:gridSpan w:val="2"/>
            <w:vAlign w:val="center"/>
          </w:tcPr>
          <w:p w:rsidR="00241243" w:rsidRPr="00996F8C" w:rsidRDefault="00241243" w:rsidP="006329D3">
            <w:pPr>
              <w:ind w:right="-720"/>
              <w:rPr>
                <w:sz w:val="20"/>
                <w:szCs w:val="20"/>
                <w:lang w:bidi="ar-SA"/>
              </w:rPr>
            </w:pPr>
            <w:r w:rsidRPr="00996F8C">
              <w:rPr>
                <w:sz w:val="20"/>
                <w:szCs w:val="20"/>
                <w:lang w:bidi="ar-SA"/>
              </w:rPr>
              <w:t xml:space="preserve">Processed TO-DATE via </w:t>
            </w:r>
            <w:r w:rsidRPr="00996F8C">
              <w:rPr>
                <w:i/>
                <w:sz w:val="20"/>
                <w:szCs w:val="20"/>
                <w:lang w:bidi="ar-SA"/>
              </w:rPr>
              <w:t>burning</w:t>
            </w:r>
          </w:p>
        </w:tc>
        <w:tc>
          <w:tcPr>
            <w:tcW w:w="2878" w:type="dxa"/>
          </w:tcPr>
          <w:p w:rsidR="00241243" w:rsidRPr="00996F8C" w:rsidRDefault="00241243" w:rsidP="006329D3">
            <w:pPr>
              <w:ind w:right="-720"/>
              <w:rPr>
                <w:sz w:val="20"/>
                <w:szCs w:val="20"/>
                <w:lang w:bidi="ar-SA"/>
              </w:rPr>
            </w:pPr>
          </w:p>
        </w:tc>
        <w:tc>
          <w:tcPr>
            <w:tcW w:w="3397" w:type="dxa"/>
          </w:tcPr>
          <w:p w:rsidR="00241243" w:rsidRPr="00996F8C" w:rsidRDefault="00241243" w:rsidP="006329D3">
            <w:pPr>
              <w:ind w:right="-720"/>
              <w:rPr>
                <w:sz w:val="20"/>
                <w:szCs w:val="20"/>
                <w:lang w:bidi="ar-SA"/>
              </w:rPr>
            </w:pPr>
            <w:r w:rsidRPr="00996F8C">
              <w:rPr>
                <w:sz w:val="20"/>
                <w:szCs w:val="20"/>
                <w:lang w:bidi="ar-SA"/>
              </w:rPr>
              <w:t>NA</w:t>
            </w:r>
          </w:p>
        </w:tc>
        <w:tc>
          <w:tcPr>
            <w:tcW w:w="4590" w:type="dxa"/>
            <w:vMerge/>
          </w:tcPr>
          <w:p w:rsidR="00241243" w:rsidRPr="00996F8C" w:rsidRDefault="00241243" w:rsidP="006329D3">
            <w:pPr>
              <w:ind w:right="-720"/>
              <w:rPr>
                <w:sz w:val="20"/>
                <w:szCs w:val="20"/>
                <w:lang w:bidi="ar-SA"/>
              </w:rPr>
            </w:pPr>
          </w:p>
        </w:tc>
      </w:tr>
      <w:tr w:rsidR="00241243" w:rsidRPr="00996F8C" w:rsidTr="006329D3">
        <w:trPr>
          <w:gridAfter w:val="1"/>
          <w:wAfter w:w="10" w:type="dxa"/>
          <w:trHeight w:val="354"/>
          <w:jc w:val="center"/>
        </w:trPr>
        <w:tc>
          <w:tcPr>
            <w:tcW w:w="4176" w:type="dxa"/>
            <w:gridSpan w:val="2"/>
            <w:vAlign w:val="center"/>
          </w:tcPr>
          <w:p w:rsidR="00241243" w:rsidRPr="00996F8C" w:rsidRDefault="00241243" w:rsidP="006329D3">
            <w:pPr>
              <w:ind w:right="-720"/>
              <w:rPr>
                <w:sz w:val="20"/>
                <w:szCs w:val="20"/>
                <w:lang w:bidi="ar-SA"/>
              </w:rPr>
            </w:pPr>
            <w:r w:rsidRPr="00996F8C">
              <w:rPr>
                <w:sz w:val="20"/>
                <w:szCs w:val="20"/>
                <w:lang w:bidi="ar-SA"/>
              </w:rPr>
              <w:t xml:space="preserve">Processed TO-DATE via </w:t>
            </w:r>
            <w:r w:rsidRPr="00996F8C">
              <w:rPr>
                <w:i/>
                <w:sz w:val="20"/>
                <w:szCs w:val="20"/>
                <w:lang w:bidi="ar-SA"/>
              </w:rPr>
              <w:t>other</w:t>
            </w:r>
            <w:r w:rsidRPr="00996F8C">
              <w:rPr>
                <w:b/>
                <w:i/>
                <w:sz w:val="20"/>
                <w:szCs w:val="20"/>
                <w:lang w:bidi="ar-SA"/>
              </w:rPr>
              <w:t>________________</w:t>
            </w:r>
          </w:p>
        </w:tc>
        <w:tc>
          <w:tcPr>
            <w:tcW w:w="2878" w:type="dxa"/>
          </w:tcPr>
          <w:p w:rsidR="00241243" w:rsidRPr="00996F8C" w:rsidRDefault="00241243" w:rsidP="006329D3">
            <w:pPr>
              <w:ind w:right="-720"/>
              <w:rPr>
                <w:sz w:val="20"/>
                <w:szCs w:val="20"/>
                <w:lang w:bidi="ar-SA"/>
              </w:rPr>
            </w:pPr>
          </w:p>
        </w:tc>
        <w:tc>
          <w:tcPr>
            <w:tcW w:w="3397" w:type="dxa"/>
          </w:tcPr>
          <w:p w:rsidR="00241243" w:rsidRPr="00996F8C" w:rsidRDefault="00241243" w:rsidP="006329D3">
            <w:pPr>
              <w:ind w:right="-720"/>
              <w:rPr>
                <w:sz w:val="20"/>
                <w:szCs w:val="20"/>
                <w:lang w:bidi="ar-SA"/>
              </w:rPr>
            </w:pPr>
            <w:r w:rsidRPr="00996F8C">
              <w:rPr>
                <w:sz w:val="20"/>
                <w:szCs w:val="20"/>
                <w:lang w:bidi="ar-SA"/>
              </w:rPr>
              <w:t>NA</w:t>
            </w:r>
          </w:p>
        </w:tc>
        <w:tc>
          <w:tcPr>
            <w:tcW w:w="4590" w:type="dxa"/>
            <w:vMerge/>
          </w:tcPr>
          <w:p w:rsidR="00241243" w:rsidRPr="00996F8C" w:rsidRDefault="00241243" w:rsidP="006329D3">
            <w:pPr>
              <w:ind w:right="-720"/>
              <w:rPr>
                <w:sz w:val="20"/>
                <w:szCs w:val="20"/>
                <w:lang w:bidi="ar-SA"/>
              </w:rPr>
            </w:pPr>
          </w:p>
        </w:tc>
      </w:tr>
      <w:tr w:rsidR="00241243" w:rsidRPr="00996F8C" w:rsidTr="006329D3">
        <w:trPr>
          <w:gridAfter w:val="1"/>
          <w:wAfter w:w="10" w:type="dxa"/>
          <w:trHeight w:val="354"/>
          <w:jc w:val="center"/>
        </w:trPr>
        <w:tc>
          <w:tcPr>
            <w:tcW w:w="4176" w:type="dxa"/>
            <w:gridSpan w:val="2"/>
            <w:vAlign w:val="center"/>
          </w:tcPr>
          <w:p w:rsidR="00241243" w:rsidRPr="00996F8C" w:rsidRDefault="00241243" w:rsidP="006329D3">
            <w:pPr>
              <w:ind w:right="-720"/>
              <w:rPr>
                <w:sz w:val="20"/>
                <w:szCs w:val="20"/>
                <w:lang w:bidi="ar-SA"/>
              </w:rPr>
            </w:pPr>
            <w:r w:rsidRPr="00996F8C">
              <w:rPr>
                <w:sz w:val="20"/>
                <w:szCs w:val="20"/>
                <w:lang w:bidi="ar-SA"/>
              </w:rPr>
              <w:t xml:space="preserve">Recycle </w:t>
            </w:r>
            <w:r w:rsidRPr="00996F8C">
              <w:rPr>
                <w:b/>
                <w:sz w:val="20"/>
                <w:szCs w:val="20"/>
                <w:lang w:bidi="ar-SA"/>
              </w:rPr>
              <w:t>THIS WEEK</w:t>
            </w:r>
          </w:p>
        </w:tc>
        <w:tc>
          <w:tcPr>
            <w:tcW w:w="2878" w:type="dxa"/>
          </w:tcPr>
          <w:p w:rsidR="00241243" w:rsidRPr="00996F8C" w:rsidRDefault="00241243" w:rsidP="006329D3">
            <w:pPr>
              <w:ind w:right="-720"/>
              <w:rPr>
                <w:sz w:val="20"/>
                <w:szCs w:val="20"/>
                <w:lang w:bidi="ar-SA"/>
              </w:rPr>
            </w:pPr>
          </w:p>
        </w:tc>
        <w:tc>
          <w:tcPr>
            <w:tcW w:w="3397" w:type="dxa"/>
          </w:tcPr>
          <w:p w:rsidR="00241243" w:rsidRPr="00996F8C" w:rsidRDefault="00241243" w:rsidP="006329D3">
            <w:pPr>
              <w:ind w:right="-720"/>
              <w:rPr>
                <w:sz w:val="20"/>
                <w:szCs w:val="20"/>
                <w:lang w:bidi="ar-SA"/>
              </w:rPr>
            </w:pPr>
          </w:p>
        </w:tc>
        <w:tc>
          <w:tcPr>
            <w:tcW w:w="4590" w:type="dxa"/>
            <w:vMerge w:val="restart"/>
          </w:tcPr>
          <w:p w:rsidR="00241243" w:rsidRPr="00996F8C" w:rsidRDefault="00241243" w:rsidP="006329D3">
            <w:pPr>
              <w:ind w:right="-720"/>
              <w:rPr>
                <w:sz w:val="20"/>
                <w:szCs w:val="20"/>
                <w:lang w:bidi="ar-SA"/>
              </w:rPr>
            </w:pPr>
          </w:p>
        </w:tc>
      </w:tr>
      <w:tr w:rsidR="00241243" w:rsidRPr="00996F8C" w:rsidTr="006329D3">
        <w:trPr>
          <w:gridAfter w:val="1"/>
          <w:wAfter w:w="10" w:type="dxa"/>
          <w:trHeight w:val="354"/>
          <w:jc w:val="center"/>
        </w:trPr>
        <w:tc>
          <w:tcPr>
            <w:tcW w:w="4176" w:type="dxa"/>
            <w:gridSpan w:val="2"/>
            <w:vAlign w:val="center"/>
          </w:tcPr>
          <w:p w:rsidR="00241243" w:rsidRPr="00996F8C" w:rsidRDefault="00241243" w:rsidP="006329D3">
            <w:pPr>
              <w:ind w:right="-720"/>
              <w:rPr>
                <w:sz w:val="20"/>
                <w:szCs w:val="20"/>
                <w:lang w:bidi="ar-SA"/>
              </w:rPr>
            </w:pPr>
            <w:r w:rsidRPr="00996F8C">
              <w:rPr>
                <w:sz w:val="20"/>
                <w:szCs w:val="20"/>
                <w:lang w:bidi="ar-SA"/>
              </w:rPr>
              <w:t>Recycle TO-DATE</w:t>
            </w:r>
          </w:p>
        </w:tc>
        <w:tc>
          <w:tcPr>
            <w:tcW w:w="2878" w:type="dxa"/>
          </w:tcPr>
          <w:p w:rsidR="00241243" w:rsidRPr="00996F8C" w:rsidRDefault="00241243" w:rsidP="006329D3">
            <w:pPr>
              <w:ind w:right="-720"/>
              <w:rPr>
                <w:sz w:val="20"/>
                <w:szCs w:val="20"/>
                <w:lang w:bidi="ar-SA"/>
              </w:rPr>
            </w:pPr>
          </w:p>
        </w:tc>
        <w:tc>
          <w:tcPr>
            <w:tcW w:w="3397" w:type="dxa"/>
          </w:tcPr>
          <w:p w:rsidR="00241243" w:rsidRPr="00996F8C" w:rsidRDefault="00241243" w:rsidP="006329D3">
            <w:pPr>
              <w:ind w:right="-720"/>
              <w:rPr>
                <w:sz w:val="20"/>
                <w:szCs w:val="20"/>
                <w:lang w:bidi="ar-SA"/>
              </w:rPr>
            </w:pPr>
          </w:p>
        </w:tc>
        <w:tc>
          <w:tcPr>
            <w:tcW w:w="4590" w:type="dxa"/>
            <w:vMerge/>
          </w:tcPr>
          <w:p w:rsidR="00241243" w:rsidRPr="00996F8C" w:rsidRDefault="00241243" w:rsidP="006329D3">
            <w:pPr>
              <w:ind w:right="-720"/>
              <w:rPr>
                <w:sz w:val="20"/>
                <w:szCs w:val="20"/>
                <w:lang w:bidi="ar-SA"/>
              </w:rPr>
            </w:pPr>
          </w:p>
        </w:tc>
      </w:tr>
      <w:tr w:rsidR="00241243" w:rsidRPr="00996F8C" w:rsidTr="006329D3">
        <w:trPr>
          <w:gridAfter w:val="1"/>
          <w:wAfter w:w="10" w:type="dxa"/>
          <w:trHeight w:val="354"/>
          <w:jc w:val="center"/>
        </w:trPr>
        <w:tc>
          <w:tcPr>
            <w:tcW w:w="4176" w:type="dxa"/>
            <w:gridSpan w:val="2"/>
            <w:vAlign w:val="center"/>
          </w:tcPr>
          <w:p w:rsidR="00241243" w:rsidRPr="00996F8C" w:rsidRDefault="00241243" w:rsidP="006329D3">
            <w:pPr>
              <w:ind w:right="-720"/>
              <w:rPr>
                <w:sz w:val="20"/>
                <w:szCs w:val="20"/>
                <w:lang w:bidi="ar-SA"/>
              </w:rPr>
            </w:pPr>
            <w:r w:rsidRPr="00996F8C">
              <w:rPr>
                <w:sz w:val="20"/>
                <w:szCs w:val="20"/>
                <w:lang w:bidi="ar-SA"/>
              </w:rPr>
              <w:t xml:space="preserve">Sent to landfill for final disposal </w:t>
            </w:r>
            <w:r w:rsidRPr="00996F8C">
              <w:rPr>
                <w:b/>
                <w:sz w:val="20"/>
                <w:szCs w:val="20"/>
                <w:lang w:bidi="ar-SA"/>
              </w:rPr>
              <w:t>THIS WEEK</w:t>
            </w:r>
          </w:p>
        </w:tc>
        <w:tc>
          <w:tcPr>
            <w:tcW w:w="2878" w:type="dxa"/>
          </w:tcPr>
          <w:p w:rsidR="00241243" w:rsidRPr="00996F8C" w:rsidRDefault="00241243" w:rsidP="006329D3">
            <w:pPr>
              <w:ind w:right="-720"/>
              <w:rPr>
                <w:sz w:val="20"/>
                <w:szCs w:val="20"/>
                <w:lang w:bidi="ar-SA"/>
              </w:rPr>
            </w:pPr>
          </w:p>
        </w:tc>
        <w:tc>
          <w:tcPr>
            <w:tcW w:w="3397" w:type="dxa"/>
          </w:tcPr>
          <w:p w:rsidR="00241243" w:rsidRPr="00996F8C" w:rsidRDefault="00241243" w:rsidP="006329D3">
            <w:pPr>
              <w:ind w:right="-720"/>
              <w:rPr>
                <w:sz w:val="20"/>
                <w:szCs w:val="20"/>
                <w:lang w:bidi="ar-SA"/>
              </w:rPr>
            </w:pPr>
          </w:p>
        </w:tc>
        <w:tc>
          <w:tcPr>
            <w:tcW w:w="4590" w:type="dxa"/>
            <w:vMerge w:val="restart"/>
          </w:tcPr>
          <w:p w:rsidR="00241243" w:rsidRPr="00996F8C" w:rsidRDefault="00241243" w:rsidP="006329D3">
            <w:pPr>
              <w:ind w:right="-720"/>
              <w:rPr>
                <w:sz w:val="20"/>
                <w:szCs w:val="20"/>
                <w:lang w:bidi="ar-SA"/>
              </w:rPr>
            </w:pPr>
          </w:p>
          <w:p w:rsidR="00241243" w:rsidRPr="00996F8C" w:rsidRDefault="00241243" w:rsidP="006329D3">
            <w:pPr>
              <w:ind w:right="-720"/>
              <w:rPr>
                <w:sz w:val="20"/>
                <w:szCs w:val="20"/>
                <w:lang w:bidi="ar-SA"/>
              </w:rPr>
            </w:pPr>
            <w:r w:rsidRPr="00996F8C">
              <w:rPr>
                <w:sz w:val="20"/>
                <w:szCs w:val="20"/>
                <w:lang w:bidi="ar-SA"/>
              </w:rPr>
              <w:t>Name of Landfill</w:t>
            </w:r>
          </w:p>
        </w:tc>
      </w:tr>
      <w:tr w:rsidR="00241243" w:rsidRPr="00996F8C" w:rsidTr="006329D3">
        <w:trPr>
          <w:gridAfter w:val="1"/>
          <w:wAfter w:w="10" w:type="dxa"/>
          <w:trHeight w:val="354"/>
          <w:jc w:val="center"/>
        </w:trPr>
        <w:tc>
          <w:tcPr>
            <w:tcW w:w="4176" w:type="dxa"/>
            <w:gridSpan w:val="2"/>
            <w:tcBorders>
              <w:bottom w:val="single" w:sz="12" w:space="0" w:color="auto"/>
            </w:tcBorders>
            <w:vAlign w:val="center"/>
          </w:tcPr>
          <w:p w:rsidR="00241243" w:rsidRPr="00996F8C" w:rsidRDefault="00241243" w:rsidP="006329D3">
            <w:pPr>
              <w:ind w:right="-720"/>
              <w:rPr>
                <w:sz w:val="20"/>
                <w:szCs w:val="20"/>
                <w:lang w:bidi="ar-SA"/>
              </w:rPr>
            </w:pPr>
            <w:r w:rsidRPr="00996F8C">
              <w:rPr>
                <w:sz w:val="20"/>
                <w:szCs w:val="20"/>
                <w:lang w:bidi="ar-SA"/>
              </w:rPr>
              <w:t>Sent to landfill for final disposal TO-DATE</w:t>
            </w:r>
          </w:p>
          <w:p w:rsidR="00241243" w:rsidRPr="00996F8C" w:rsidRDefault="00241243" w:rsidP="006329D3">
            <w:pPr>
              <w:ind w:right="-720"/>
              <w:rPr>
                <w:sz w:val="20"/>
                <w:szCs w:val="20"/>
                <w:lang w:bidi="ar-SA"/>
              </w:rPr>
            </w:pPr>
          </w:p>
        </w:tc>
        <w:tc>
          <w:tcPr>
            <w:tcW w:w="2878" w:type="dxa"/>
            <w:tcBorders>
              <w:bottom w:val="single" w:sz="12" w:space="0" w:color="auto"/>
            </w:tcBorders>
          </w:tcPr>
          <w:p w:rsidR="00241243" w:rsidRPr="00996F8C" w:rsidRDefault="00241243" w:rsidP="006329D3">
            <w:pPr>
              <w:ind w:right="-720"/>
              <w:rPr>
                <w:sz w:val="20"/>
                <w:szCs w:val="20"/>
                <w:lang w:bidi="ar-SA"/>
              </w:rPr>
            </w:pPr>
          </w:p>
        </w:tc>
        <w:tc>
          <w:tcPr>
            <w:tcW w:w="3397" w:type="dxa"/>
            <w:tcBorders>
              <w:bottom w:val="single" w:sz="12" w:space="0" w:color="auto"/>
            </w:tcBorders>
          </w:tcPr>
          <w:p w:rsidR="00241243" w:rsidRPr="00996F8C" w:rsidRDefault="00241243" w:rsidP="006329D3">
            <w:pPr>
              <w:ind w:right="-720"/>
              <w:rPr>
                <w:sz w:val="20"/>
                <w:szCs w:val="20"/>
                <w:lang w:bidi="ar-SA"/>
              </w:rPr>
            </w:pPr>
          </w:p>
        </w:tc>
        <w:tc>
          <w:tcPr>
            <w:tcW w:w="4590" w:type="dxa"/>
            <w:vMerge/>
            <w:tcBorders>
              <w:bottom w:val="single" w:sz="12" w:space="0" w:color="auto"/>
            </w:tcBorders>
          </w:tcPr>
          <w:p w:rsidR="00241243" w:rsidRPr="00996F8C" w:rsidRDefault="00241243" w:rsidP="006329D3">
            <w:pPr>
              <w:ind w:right="-720"/>
              <w:rPr>
                <w:sz w:val="20"/>
                <w:szCs w:val="20"/>
                <w:lang w:bidi="ar-SA"/>
              </w:rPr>
            </w:pPr>
          </w:p>
        </w:tc>
      </w:tr>
      <w:tr w:rsidR="00241243" w:rsidRPr="00996F8C" w:rsidTr="006329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jc w:val="center"/>
        </w:trPr>
        <w:tc>
          <w:tcPr>
            <w:tcW w:w="250" w:type="dxa"/>
            <w:tcBorders>
              <w:top w:val="nil"/>
              <w:left w:val="nil"/>
              <w:bottom w:val="nil"/>
              <w:right w:val="nil"/>
            </w:tcBorders>
          </w:tcPr>
          <w:p w:rsidR="00241243" w:rsidRPr="00996F8C" w:rsidRDefault="00241243" w:rsidP="006329D3">
            <w:pPr>
              <w:ind w:right="6840"/>
              <w:jc w:val="left"/>
              <w:rPr>
                <w:b/>
                <w:color w:val="000000"/>
                <w:sz w:val="20"/>
                <w:szCs w:val="20"/>
                <w:lang w:bidi="ar-SA"/>
              </w:rPr>
            </w:pPr>
          </w:p>
        </w:tc>
        <w:tc>
          <w:tcPr>
            <w:tcW w:w="14801" w:type="dxa"/>
            <w:gridSpan w:val="5"/>
            <w:tcBorders>
              <w:top w:val="nil"/>
              <w:left w:val="nil"/>
              <w:bottom w:val="nil"/>
              <w:right w:val="nil"/>
            </w:tcBorders>
            <w:vAlign w:val="bottom"/>
            <w:hideMark/>
          </w:tcPr>
          <w:p w:rsidR="00241243" w:rsidRPr="00996F8C" w:rsidRDefault="00241243" w:rsidP="006329D3">
            <w:pPr>
              <w:ind w:left="-88" w:hanging="89"/>
              <w:jc w:val="left"/>
              <w:rPr>
                <w:b/>
                <w:color w:val="000000"/>
                <w:sz w:val="20"/>
                <w:szCs w:val="20"/>
                <w:lang w:bidi="ar-SA"/>
              </w:rPr>
            </w:pPr>
            <w:r w:rsidRPr="00996F8C">
              <w:rPr>
                <w:b/>
                <w:color w:val="000000"/>
                <w:sz w:val="20"/>
                <w:szCs w:val="20"/>
                <w:lang w:bidi="ar-SA"/>
              </w:rPr>
              <w:t xml:space="preserve"> </w:t>
            </w:r>
            <w:r w:rsidRPr="00996F8C">
              <w:rPr>
                <w:b/>
                <w:color w:val="000000"/>
                <w:sz w:val="20"/>
                <w:szCs w:val="20"/>
                <w:u w:val="single"/>
                <w:lang w:bidi="ar-SA"/>
              </w:rPr>
              <w:t>I certify under penalty of law</w:t>
            </w:r>
            <w:r w:rsidRPr="00996F8C">
              <w:rPr>
                <w:b/>
                <w:color w:val="000000"/>
                <w:sz w:val="20"/>
                <w:szCs w:val="20"/>
                <w:lang w:bidi="ar-SA"/>
              </w:rPr>
              <w:t xml:space="preserve">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w:t>
            </w:r>
            <w:bookmarkStart w:id="0" w:name="_GoBack"/>
            <w:bookmarkEnd w:id="0"/>
            <w:r w:rsidRPr="00996F8C">
              <w:rPr>
                <w:b/>
                <w:color w:val="000000"/>
                <w:sz w:val="20"/>
                <w:szCs w:val="20"/>
                <w:lang w:bidi="ar-SA"/>
              </w:rPr>
              <w:t>mitting false information, including the possibility of fine and imprisonment for knowing violations.</w:t>
            </w:r>
          </w:p>
          <w:p w:rsidR="00241243" w:rsidRPr="00996F8C" w:rsidRDefault="00241243" w:rsidP="006329D3">
            <w:pPr>
              <w:jc w:val="left"/>
              <w:rPr>
                <w:b/>
                <w:color w:val="000000"/>
                <w:sz w:val="20"/>
                <w:szCs w:val="20"/>
                <w:lang w:bidi="ar-SA"/>
              </w:rPr>
            </w:pPr>
            <w:r w:rsidRPr="00996F8C">
              <w:rPr>
                <w:b/>
                <w:color w:val="000000"/>
                <w:sz w:val="20"/>
                <w:szCs w:val="20"/>
                <w:lang w:bidi="ar-SA"/>
              </w:rPr>
              <w:t xml:space="preserve">________________________________________________________________________________________    ________________________ </w:t>
            </w:r>
          </w:p>
          <w:p w:rsidR="00241243" w:rsidRPr="00996F8C" w:rsidRDefault="00241243" w:rsidP="006329D3">
            <w:pPr>
              <w:ind w:left="-135"/>
              <w:jc w:val="left"/>
              <w:rPr>
                <w:b/>
                <w:bCs/>
                <w:color w:val="000000"/>
                <w:sz w:val="20"/>
                <w:szCs w:val="20"/>
                <w:lang w:bidi="ar-SA"/>
              </w:rPr>
            </w:pPr>
            <w:r w:rsidRPr="00996F8C">
              <w:rPr>
                <w:b/>
                <w:bCs/>
                <w:color w:val="000000"/>
                <w:sz w:val="20"/>
                <w:szCs w:val="20"/>
                <w:lang w:bidi="ar-SA"/>
              </w:rPr>
              <w:t xml:space="preserve"> Name/Title of Responsible Party (or Duly Authorized Representative) Typed or Printed Signature             Date </w:t>
            </w:r>
          </w:p>
          <w:p w:rsidR="00241243" w:rsidRPr="00996F8C" w:rsidRDefault="00241243" w:rsidP="006329D3">
            <w:pPr>
              <w:autoSpaceDE w:val="0"/>
              <w:autoSpaceDN w:val="0"/>
              <w:adjustRightInd w:val="0"/>
              <w:jc w:val="left"/>
              <w:rPr>
                <w:b/>
                <w:bCs/>
                <w:color w:val="000000"/>
                <w:sz w:val="16"/>
                <w:szCs w:val="16"/>
                <w:lang w:bidi="ar-SA"/>
              </w:rPr>
            </w:pPr>
          </w:p>
          <w:p w:rsidR="00241243" w:rsidRPr="00996F8C" w:rsidRDefault="00241243" w:rsidP="006329D3">
            <w:pPr>
              <w:widowControl w:val="0"/>
              <w:autoSpaceDE w:val="0"/>
              <w:autoSpaceDN w:val="0"/>
              <w:adjustRightInd w:val="0"/>
              <w:jc w:val="left"/>
              <w:rPr>
                <w:color w:val="000000"/>
                <w:sz w:val="20"/>
                <w:szCs w:val="20"/>
                <w:lang w:bidi="ar-SA"/>
              </w:rPr>
            </w:pPr>
            <w:r w:rsidRPr="00996F8C">
              <w:rPr>
                <w:b/>
                <w:bCs/>
                <w:color w:val="000000"/>
                <w:sz w:val="20"/>
                <w:szCs w:val="20"/>
                <w:lang w:bidi="ar-SA"/>
              </w:rPr>
              <w:t xml:space="preserve">Submit completed Weekly Debris Management Reports (WDMRs) via fax to 225.325.8210 or via email to </w:t>
            </w:r>
            <w:hyperlink r:id="rId7" w:history="1">
              <w:r w:rsidRPr="00996F8C">
                <w:rPr>
                  <w:b/>
                  <w:color w:val="0000FF"/>
                  <w:sz w:val="18"/>
                  <w:szCs w:val="18"/>
                  <w:lang w:bidi="ar-SA"/>
                </w:rPr>
                <w:t>_DEQ-DebrisManagementReportsWeekly@LA.GOV</w:t>
              </w:r>
            </w:hyperlink>
            <w:r w:rsidRPr="00996F8C">
              <w:rPr>
                <w:sz w:val="20"/>
                <w:szCs w:val="20"/>
                <w:lang w:bidi="ar-SA"/>
              </w:rPr>
              <w:t>.   S</w:t>
            </w:r>
            <w:r w:rsidRPr="00996F8C">
              <w:rPr>
                <w:b/>
                <w:sz w:val="20"/>
                <w:szCs w:val="20"/>
                <w:lang w:bidi="ar-SA"/>
              </w:rPr>
              <w:t xml:space="preserve">end questions via email to </w:t>
            </w:r>
            <w:hyperlink r:id="rId8" w:history="1">
              <w:r w:rsidRPr="00996F8C">
                <w:rPr>
                  <w:b/>
                  <w:color w:val="0000FF"/>
                  <w:sz w:val="20"/>
                  <w:szCs w:val="20"/>
                  <w:u w:val="single"/>
                  <w:lang w:bidi="ar-SA"/>
                </w:rPr>
                <w:t>deqdebrisrequest@la.gov</w:t>
              </w:r>
            </w:hyperlink>
            <w:r w:rsidRPr="00996F8C">
              <w:rPr>
                <w:b/>
                <w:sz w:val="20"/>
                <w:szCs w:val="20"/>
                <w:lang w:bidi="ar-SA"/>
              </w:rPr>
              <w:t xml:space="preserve"> or call 225-364-7901.</w:t>
            </w:r>
            <w:r w:rsidRPr="00996F8C">
              <w:rPr>
                <w:color w:val="000000"/>
                <w:sz w:val="22"/>
                <w:szCs w:val="22"/>
                <w:lang w:bidi="ar-SA"/>
              </w:rPr>
              <w:t xml:space="preserve">                                            LDEQ’s Debris Management Plan – </w:t>
            </w:r>
            <w:r w:rsidRPr="00385AAF">
              <w:rPr>
                <w:sz w:val="22"/>
                <w:szCs w:val="22"/>
                <w:lang w:bidi="ar-SA"/>
              </w:rPr>
              <w:t xml:space="preserve">REVISED June 12, 2024  </w:t>
            </w:r>
          </w:p>
        </w:tc>
      </w:tr>
    </w:tbl>
    <w:p w:rsidR="009A5831" w:rsidRDefault="009A5831"/>
    <w:sectPr w:rsidR="009A5831" w:rsidSect="00241243">
      <w:pgSz w:w="15840" w:h="12240" w:orient="landscape"/>
      <w:pgMar w:top="0" w:right="1440" w:bottom="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02C" w:rsidRDefault="00F5602C" w:rsidP="00F5602C">
      <w:r>
        <w:separator/>
      </w:r>
    </w:p>
  </w:endnote>
  <w:endnote w:type="continuationSeparator" w:id="0">
    <w:p w:rsidR="00F5602C" w:rsidRDefault="00F5602C" w:rsidP="00F56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2AFF" w:usb1="4000ACFF" w:usb2="00000001"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02C" w:rsidRDefault="00F5602C" w:rsidP="00F5602C">
      <w:r>
        <w:separator/>
      </w:r>
    </w:p>
  </w:footnote>
  <w:footnote w:type="continuationSeparator" w:id="0">
    <w:p w:rsidR="00F5602C" w:rsidRDefault="00F5602C" w:rsidP="00F56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10330"/>
    <w:multiLevelType w:val="hybridMultilevel"/>
    <w:tmpl w:val="CF801A86"/>
    <w:lvl w:ilvl="0" w:tplc="CDC6B16A">
      <w:start w:val="1"/>
      <w:numFmt w:val="decimal"/>
      <w:lvlText w:val="%1."/>
      <w:lvlJc w:val="left"/>
      <w:pPr>
        <w:ind w:left="10440" w:hanging="360"/>
      </w:pPr>
      <w:rPr>
        <w:rFonts w:cs="Times New Roman"/>
        <w:b/>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EDE"/>
    <w:rsid w:val="00206EC4"/>
    <w:rsid w:val="00241243"/>
    <w:rsid w:val="00570EDE"/>
    <w:rsid w:val="009A5831"/>
    <w:rsid w:val="00F56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60756"/>
  <w15:chartTrackingRefBased/>
  <w15:docId w15:val="{85E85C0F-771F-4F47-AF70-4F8EC09BE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02C"/>
    <w:pPr>
      <w:spacing w:after="0" w:line="240" w:lineRule="auto"/>
      <w:jc w:val="both"/>
    </w:pPr>
    <w:rPr>
      <w:rFonts w:ascii="Times New Roman" w:eastAsia="Times New Roman" w:hAnsi="Times New Roman" w:cs="Times New Roman"/>
      <w:sz w:val="24"/>
      <w:szCs w:val="24"/>
      <w:lang w:bidi="en-US"/>
    </w:rPr>
  </w:style>
  <w:style w:type="paragraph" w:styleId="Heading1">
    <w:name w:val="heading 1"/>
    <w:basedOn w:val="Normal"/>
    <w:next w:val="Normal"/>
    <w:link w:val="Heading1Char"/>
    <w:qFormat/>
    <w:rsid w:val="00F5602C"/>
    <w:pPr>
      <w:keepNext/>
      <w:spacing w:after="120"/>
      <w:outlineLvl w:val="0"/>
    </w:pPr>
    <w:rPr>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602C"/>
    <w:rPr>
      <w:rFonts w:ascii="Times New Roman" w:eastAsia="Times New Roman" w:hAnsi="Times New Roman" w:cs="Times New Roman"/>
      <w:b/>
      <w:bCs/>
      <w:kern w:val="32"/>
      <w:sz w:val="28"/>
      <w:szCs w:val="32"/>
      <w:lang w:bidi="en-US"/>
    </w:rPr>
  </w:style>
  <w:style w:type="paragraph" w:styleId="ListParagraph">
    <w:name w:val="List Paragraph"/>
    <w:basedOn w:val="Normal"/>
    <w:uiPriority w:val="34"/>
    <w:qFormat/>
    <w:rsid w:val="00F5602C"/>
    <w:pPr>
      <w:ind w:left="720"/>
      <w:contextualSpacing/>
    </w:pPr>
  </w:style>
  <w:style w:type="paragraph" w:styleId="Header">
    <w:name w:val="header"/>
    <w:basedOn w:val="Normal"/>
    <w:link w:val="HeaderChar"/>
    <w:uiPriority w:val="99"/>
    <w:unhideWhenUsed/>
    <w:rsid w:val="00F5602C"/>
    <w:pPr>
      <w:tabs>
        <w:tab w:val="center" w:pos="4680"/>
        <w:tab w:val="right" w:pos="9360"/>
      </w:tabs>
    </w:pPr>
  </w:style>
  <w:style w:type="character" w:customStyle="1" w:styleId="HeaderChar">
    <w:name w:val="Header Char"/>
    <w:basedOn w:val="DefaultParagraphFont"/>
    <w:link w:val="Header"/>
    <w:uiPriority w:val="99"/>
    <w:rsid w:val="00F5602C"/>
    <w:rPr>
      <w:rFonts w:ascii="Times New Roman" w:eastAsia="Times New Roman" w:hAnsi="Times New Roman" w:cs="Times New Roman"/>
      <w:sz w:val="24"/>
      <w:szCs w:val="24"/>
      <w:lang w:bidi="en-US"/>
    </w:rPr>
  </w:style>
  <w:style w:type="paragraph" w:styleId="Footer">
    <w:name w:val="footer"/>
    <w:basedOn w:val="Normal"/>
    <w:link w:val="FooterChar"/>
    <w:uiPriority w:val="99"/>
    <w:unhideWhenUsed/>
    <w:rsid w:val="00F5602C"/>
    <w:pPr>
      <w:tabs>
        <w:tab w:val="center" w:pos="4680"/>
        <w:tab w:val="right" w:pos="9360"/>
      </w:tabs>
    </w:pPr>
  </w:style>
  <w:style w:type="character" w:customStyle="1" w:styleId="FooterChar">
    <w:name w:val="Footer Char"/>
    <w:basedOn w:val="DefaultParagraphFont"/>
    <w:link w:val="Footer"/>
    <w:uiPriority w:val="99"/>
    <w:rsid w:val="00F5602C"/>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qdebrisrequest@la.gov" TargetMode="External"/><Relationship Id="rId3" Type="http://schemas.openxmlformats.org/officeDocument/2006/relationships/settings" Target="settings.xml"/><Relationship Id="rId7" Type="http://schemas.openxmlformats.org/officeDocument/2006/relationships/hyperlink" Target="mailto:_DEQ-DebrisManagementReportsWeekly@L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Carson Schexnaider (DEQ)</dc:creator>
  <cp:keywords/>
  <dc:description/>
  <cp:lastModifiedBy>Carson Schexnaider (DEQ)</cp:lastModifiedBy>
  <cp:revision>4</cp:revision>
  <dcterms:created xsi:type="dcterms:W3CDTF">2024-06-14T14:13:00Z</dcterms:created>
  <dcterms:modified xsi:type="dcterms:W3CDTF">2024-06-14T14:16:00Z</dcterms:modified>
</cp:coreProperties>
</file>