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DA" w:rsidRDefault="00737513" w:rsidP="000F5DDA">
      <w:pPr>
        <w:spacing w:after="0" w:line="240" w:lineRule="auto"/>
        <w:jc w:val="center"/>
        <w:rPr>
          <w:rFonts w:ascii="Times New Roman" w:hAnsi="Times New Roman" w:cs="Times New Roman"/>
          <w:b/>
          <w:sz w:val="24"/>
          <w:szCs w:val="24"/>
        </w:rPr>
      </w:pPr>
      <w:bookmarkStart w:id="0" w:name="_GoBack"/>
      <w:bookmarkEnd w:id="0"/>
      <w:r w:rsidRPr="00952994">
        <w:rPr>
          <w:rFonts w:ascii="Times New Roman" w:hAnsi="Times New Roman" w:cs="Times New Roman"/>
          <w:b/>
          <w:sz w:val="24"/>
          <w:szCs w:val="24"/>
        </w:rPr>
        <w:t>Title 33</w:t>
      </w:r>
    </w:p>
    <w:p w:rsidR="00737513" w:rsidRPr="00952994" w:rsidRDefault="00737513" w:rsidP="000F5DDA">
      <w:pPr>
        <w:spacing w:after="0" w:line="240" w:lineRule="auto"/>
        <w:jc w:val="center"/>
        <w:rPr>
          <w:rFonts w:ascii="Times New Roman" w:hAnsi="Times New Roman" w:cs="Times New Roman"/>
          <w:b/>
          <w:sz w:val="24"/>
          <w:szCs w:val="24"/>
        </w:rPr>
      </w:pPr>
      <w:r w:rsidRPr="00952994">
        <w:rPr>
          <w:rFonts w:ascii="Times New Roman" w:hAnsi="Times New Roman" w:cs="Times New Roman"/>
          <w:b/>
          <w:sz w:val="24"/>
          <w:szCs w:val="24"/>
        </w:rPr>
        <w:t>ENVIRONMENTAL QUALITY</w:t>
      </w:r>
    </w:p>
    <w:p w:rsidR="00737513" w:rsidRPr="00952994" w:rsidRDefault="00737513" w:rsidP="000F5DDA">
      <w:pPr>
        <w:spacing w:after="0" w:line="240" w:lineRule="auto"/>
        <w:jc w:val="center"/>
        <w:rPr>
          <w:rFonts w:ascii="Times New Roman" w:hAnsi="Times New Roman" w:cs="Times New Roman"/>
          <w:b/>
          <w:sz w:val="24"/>
          <w:szCs w:val="24"/>
        </w:rPr>
      </w:pPr>
      <w:proofErr w:type="gramStart"/>
      <w:r w:rsidRPr="00952994">
        <w:rPr>
          <w:rFonts w:ascii="Times New Roman" w:hAnsi="Times New Roman" w:cs="Times New Roman"/>
          <w:b/>
          <w:sz w:val="24"/>
          <w:szCs w:val="24"/>
        </w:rPr>
        <w:t>Part V.</w:t>
      </w:r>
      <w:proofErr w:type="gramEnd"/>
      <w:r w:rsidRPr="00952994">
        <w:rPr>
          <w:rFonts w:ascii="Times New Roman" w:hAnsi="Times New Roman" w:cs="Times New Roman"/>
          <w:b/>
          <w:sz w:val="24"/>
          <w:szCs w:val="24"/>
        </w:rPr>
        <w:t xml:space="preserve">  Hazardous Waste and Hazardous Materials</w:t>
      </w:r>
    </w:p>
    <w:p w:rsidR="00737513" w:rsidRPr="00952994" w:rsidRDefault="00737513" w:rsidP="000F5DDA">
      <w:pPr>
        <w:spacing w:after="0" w:line="240" w:lineRule="auto"/>
        <w:jc w:val="center"/>
        <w:rPr>
          <w:rFonts w:ascii="Times New Roman" w:hAnsi="Times New Roman" w:cs="Times New Roman"/>
          <w:b/>
          <w:sz w:val="24"/>
          <w:szCs w:val="24"/>
        </w:rPr>
      </w:pPr>
      <w:r w:rsidRPr="00952994">
        <w:rPr>
          <w:rFonts w:ascii="Times New Roman" w:hAnsi="Times New Roman" w:cs="Times New Roman"/>
          <w:b/>
          <w:sz w:val="24"/>
          <w:szCs w:val="24"/>
        </w:rPr>
        <w:t>Subpart 1.  Department of Environmental Quality—Hazardous Waste</w:t>
      </w:r>
    </w:p>
    <w:p w:rsidR="000F5DDA" w:rsidRDefault="00737513" w:rsidP="000F5DDA">
      <w:pPr>
        <w:spacing w:after="0"/>
        <w:rPr>
          <w:rFonts w:ascii="Times New Roman" w:hAnsi="Times New Roman" w:cs="Times New Roman"/>
          <w:sz w:val="24"/>
          <w:szCs w:val="24"/>
        </w:rPr>
      </w:pPr>
      <w:r w:rsidRPr="00130B8D">
        <w:rPr>
          <w:rFonts w:ascii="Times New Roman" w:hAnsi="Times New Roman" w:cs="Times New Roman"/>
          <w:sz w:val="24"/>
          <w:szCs w:val="24"/>
        </w:rPr>
        <w:t xml:space="preserve"> </w:t>
      </w:r>
    </w:p>
    <w:p w:rsidR="007976DB" w:rsidRPr="003140CE" w:rsidRDefault="007976DB" w:rsidP="000F5DDA">
      <w:pPr>
        <w:tabs>
          <w:tab w:val="left" w:pos="1260"/>
        </w:tabs>
        <w:spacing w:after="0"/>
        <w:rPr>
          <w:rFonts w:ascii="Times New Roman" w:hAnsi="Times New Roman" w:cs="Times New Roman"/>
          <w:b/>
          <w:sz w:val="24"/>
          <w:szCs w:val="24"/>
        </w:rPr>
      </w:pPr>
      <w:proofErr w:type="gramStart"/>
      <w:r w:rsidRPr="003140CE">
        <w:rPr>
          <w:rFonts w:ascii="Times New Roman" w:hAnsi="Times New Roman" w:cs="Times New Roman"/>
          <w:b/>
          <w:sz w:val="24"/>
          <w:szCs w:val="24"/>
        </w:rPr>
        <w:t>Chapter 1.</w:t>
      </w:r>
      <w:proofErr w:type="gramEnd"/>
      <w:r w:rsidR="000F5DDA" w:rsidRPr="003140CE">
        <w:rPr>
          <w:rFonts w:ascii="Times New Roman" w:hAnsi="Times New Roman" w:cs="Times New Roman"/>
          <w:b/>
          <w:sz w:val="24"/>
          <w:szCs w:val="24"/>
        </w:rPr>
        <w:tab/>
      </w:r>
      <w:r w:rsidRPr="003140CE">
        <w:rPr>
          <w:rFonts w:ascii="Times New Roman" w:hAnsi="Times New Roman" w:cs="Times New Roman"/>
          <w:b/>
          <w:sz w:val="24"/>
          <w:szCs w:val="24"/>
        </w:rPr>
        <w:t>General Provisions and Definitions</w:t>
      </w:r>
    </w:p>
    <w:p w:rsidR="007D6767" w:rsidRPr="003140CE" w:rsidRDefault="007D6767" w:rsidP="0099023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480" w:lineRule="auto"/>
        <w:ind w:left="720" w:hanging="720"/>
        <w:outlineLvl w:val="2"/>
        <w:rPr>
          <w:rFonts w:ascii="Times New Roman" w:eastAsia="Times New Roman" w:hAnsi="Times New Roman" w:cs="Times New Roman"/>
          <w:b/>
          <w:kern w:val="2"/>
          <w:sz w:val="24"/>
          <w:szCs w:val="24"/>
        </w:rPr>
      </w:pPr>
      <w:bookmarkStart w:id="1" w:name="TOC_Sect1162"/>
      <w:r w:rsidRPr="003140CE">
        <w:rPr>
          <w:rFonts w:ascii="Times New Roman" w:eastAsia="Times New Roman" w:hAnsi="Times New Roman" w:cs="Times New Roman"/>
          <w:b/>
          <w:kern w:val="2"/>
          <w:sz w:val="24"/>
          <w:szCs w:val="24"/>
        </w:rPr>
        <w:t>§105.</w:t>
      </w:r>
      <w:r w:rsidRPr="003140CE">
        <w:rPr>
          <w:rFonts w:ascii="Times New Roman" w:eastAsia="Times New Roman" w:hAnsi="Times New Roman" w:cs="Times New Roman"/>
          <w:b/>
          <w:kern w:val="2"/>
          <w:sz w:val="24"/>
          <w:szCs w:val="24"/>
        </w:rPr>
        <w:tab/>
        <w:t>Program Scope</w:t>
      </w:r>
      <w:bookmarkEnd w:id="1"/>
    </w:p>
    <w:p w:rsidR="007D6767" w:rsidRPr="003140CE" w:rsidRDefault="003140CE" w:rsidP="003140CE">
      <w:pPr>
        <w:tabs>
          <w:tab w:val="left" w:pos="540"/>
          <w:tab w:val="left" w:pos="4500"/>
          <w:tab w:val="left" w:pos="4680"/>
          <w:tab w:val="left" w:pos="4860"/>
          <w:tab w:val="left" w:pos="5040"/>
          <w:tab w:val="left" w:pos="7200"/>
        </w:tabs>
        <w:spacing w:after="120" w:line="480" w:lineRule="auto"/>
        <w:jc w:val="both"/>
        <w:outlineLvl w:val="3"/>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7D6767" w:rsidRPr="003140CE">
        <w:rPr>
          <w:rFonts w:ascii="Times New Roman" w:eastAsia="Times New Roman" w:hAnsi="Times New Roman" w:cs="Times New Roman"/>
          <w:kern w:val="2"/>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TSD unit under LAC 33:V.706. Definitions appropriate to these rules and regulations, including </w:t>
      </w:r>
      <w:r w:rsidR="007D6767" w:rsidRPr="003140CE">
        <w:rPr>
          <w:rFonts w:ascii="Times New Roman" w:eastAsia="Times New Roman" w:hAnsi="Times New Roman" w:cs="Times New Roman"/>
          <w:i/>
          <w:kern w:val="2"/>
          <w:sz w:val="24"/>
          <w:szCs w:val="24"/>
        </w:rPr>
        <w:t>solid waste</w:t>
      </w:r>
      <w:r w:rsidR="007D6767" w:rsidRPr="003140CE">
        <w:rPr>
          <w:rFonts w:ascii="Times New Roman" w:eastAsia="Times New Roman" w:hAnsi="Times New Roman" w:cs="Times New Roman"/>
          <w:kern w:val="2"/>
          <w:sz w:val="24"/>
          <w:szCs w:val="24"/>
        </w:rPr>
        <w:t xml:space="preserve"> and </w:t>
      </w:r>
      <w:r w:rsidR="007D6767" w:rsidRPr="003140CE">
        <w:rPr>
          <w:rFonts w:ascii="Times New Roman" w:eastAsia="Times New Roman" w:hAnsi="Times New Roman" w:cs="Times New Roman"/>
          <w:i/>
          <w:kern w:val="2"/>
          <w:sz w:val="24"/>
          <w:szCs w:val="24"/>
        </w:rPr>
        <w:t>hazardous waste</w:t>
      </w:r>
      <w:r w:rsidR="007D6767" w:rsidRPr="003140CE">
        <w:rPr>
          <w:rFonts w:ascii="Times New Roman" w:eastAsia="Times New Roman" w:hAnsi="Times New Roman" w:cs="Times New Roman"/>
          <w:kern w:val="2"/>
          <w:sz w:val="24"/>
          <w:szCs w:val="24"/>
        </w:rPr>
        <w:t>, appear in LAC 33:V.109. Wastes that are excluded from regulation are found in this Section.</w:t>
      </w:r>
    </w:p>
    <w:p w:rsidR="007D6767" w:rsidRPr="003140CE" w:rsidRDefault="00095825" w:rsidP="00095825">
      <w:pPr>
        <w:tabs>
          <w:tab w:val="left" w:pos="720"/>
          <w:tab w:val="left" w:pos="4500"/>
          <w:tab w:val="left" w:pos="4680"/>
          <w:tab w:val="left" w:pos="4860"/>
          <w:tab w:val="left" w:pos="5040"/>
          <w:tab w:val="left" w:pos="7200"/>
        </w:tabs>
        <w:spacing w:after="120" w:line="480" w:lineRule="auto"/>
        <w:jc w:val="both"/>
        <w:outlineLvl w:val="3"/>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7D6767" w:rsidRPr="003140CE">
        <w:rPr>
          <w:rFonts w:ascii="Times New Roman" w:eastAsia="Times New Roman" w:hAnsi="Times New Roman" w:cs="Times New Roman"/>
          <w:kern w:val="2"/>
          <w:sz w:val="24"/>
          <w:szCs w:val="24"/>
        </w:rPr>
        <w:t>A.</w:t>
      </w:r>
      <w:r w:rsidR="003140CE">
        <w:rPr>
          <w:rFonts w:ascii="Times New Roman" w:eastAsia="Times New Roman" w:hAnsi="Times New Roman" w:cs="Times New Roman"/>
          <w:kern w:val="2"/>
          <w:sz w:val="24"/>
          <w:szCs w:val="24"/>
        </w:rPr>
        <w:t xml:space="preserve">1. </w:t>
      </w:r>
      <w:r w:rsidR="007D6767" w:rsidRPr="003140CE">
        <w:rPr>
          <w:rFonts w:ascii="Times New Roman" w:eastAsia="Times New Roman" w:hAnsi="Times New Roman" w:cs="Times New Roman"/>
          <w:kern w:val="2"/>
          <w:sz w:val="24"/>
          <w:szCs w:val="24"/>
        </w:rPr>
        <w:t>-</w:t>
      </w:r>
      <w:r w:rsidR="003140CE">
        <w:rPr>
          <w:rFonts w:ascii="Times New Roman" w:eastAsia="Times New Roman" w:hAnsi="Times New Roman" w:cs="Times New Roman"/>
          <w:kern w:val="2"/>
          <w:sz w:val="24"/>
          <w:szCs w:val="24"/>
        </w:rPr>
        <w:t xml:space="preserve"> </w:t>
      </w:r>
      <w:r w:rsidR="007D6767" w:rsidRPr="003140CE">
        <w:rPr>
          <w:rFonts w:ascii="Times New Roman" w:eastAsia="Times New Roman" w:hAnsi="Times New Roman" w:cs="Times New Roman"/>
          <w:kern w:val="2"/>
          <w:sz w:val="24"/>
          <w:szCs w:val="24"/>
        </w:rPr>
        <w:t>C.6</w:t>
      </w:r>
      <w:r w:rsidR="003140CE" w:rsidRPr="003140CE">
        <w:rPr>
          <w:rFonts w:ascii="Times New Roman" w:eastAsia="Times New Roman" w:hAnsi="Times New Roman" w:cs="Times New Roman"/>
          <w:kern w:val="2"/>
          <w:sz w:val="24"/>
          <w:szCs w:val="24"/>
        </w:rPr>
        <w:t xml:space="preserve">. </w:t>
      </w:r>
      <w:r w:rsidR="007D6767" w:rsidRPr="003140CE">
        <w:rPr>
          <w:rFonts w:ascii="Times New Roman" w:eastAsia="Times New Roman" w:hAnsi="Times New Roman" w:cs="Times New Roman"/>
          <w:kern w:val="2"/>
          <w:sz w:val="24"/>
          <w:szCs w:val="24"/>
        </w:rPr>
        <w:t xml:space="preserve"> </w:t>
      </w:r>
      <w:r w:rsidR="003140CE" w:rsidRPr="003140CE">
        <w:rPr>
          <w:rFonts w:ascii="Times New Roman" w:eastAsia="Times New Roman" w:hAnsi="Times New Roman" w:cs="Times New Roman"/>
          <w:kern w:val="2"/>
          <w:sz w:val="24"/>
          <w:szCs w:val="24"/>
        </w:rPr>
        <w:t>…</w:t>
      </w:r>
    </w:p>
    <w:p w:rsidR="00C47DB6" w:rsidRPr="00130B8D" w:rsidRDefault="005B637B" w:rsidP="000F5DDA">
      <w:pPr>
        <w:spacing w:after="0" w:line="480" w:lineRule="auto"/>
        <w:ind w:firstLine="720"/>
        <w:rPr>
          <w:rFonts w:ascii="Times New Roman" w:hAnsi="Times New Roman" w:cs="Times New Roman"/>
          <w:sz w:val="24"/>
          <w:szCs w:val="24"/>
        </w:rPr>
      </w:pPr>
      <w:r w:rsidRPr="00130B8D">
        <w:rPr>
          <w:rFonts w:ascii="Times New Roman" w:hAnsi="Times New Roman" w:cs="Times New Roman"/>
          <w:sz w:val="24"/>
          <w:szCs w:val="24"/>
        </w:rPr>
        <w:t>D.</w:t>
      </w:r>
      <w:r w:rsidR="000F5DDA">
        <w:rPr>
          <w:rFonts w:ascii="Times New Roman" w:hAnsi="Times New Roman" w:cs="Times New Roman"/>
          <w:sz w:val="24"/>
          <w:szCs w:val="24"/>
        </w:rPr>
        <w:tab/>
      </w:r>
      <w:r w:rsidR="00C47DB6" w:rsidRPr="000F5DDA">
        <w:rPr>
          <w:rFonts w:ascii="Times New Roman" w:hAnsi="Times New Roman" w:cs="Times New Roman"/>
          <w:sz w:val="24"/>
          <w:szCs w:val="24"/>
        </w:rPr>
        <w:t>Exclusions</w:t>
      </w:r>
    </w:p>
    <w:p w:rsidR="005B637B" w:rsidRPr="00130B8D" w:rsidRDefault="005B637B" w:rsidP="000F5DDA">
      <w:pPr>
        <w:spacing w:after="0" w:line="480" w:lineRule="auto"/>
        <w:ind w:firstLine="1440"/>
        <w:rPr>
          <w:rFonts w:ascii="Times New Roman" w:hAnsi="Times New Roman" w:cs="Times New Roman"/>
          <w:sz w:val="24"/>
          <w:szCs w:val="24"/>
        </w:rPr>
      </w:pPr>
      <w:r w:rsidRPr="00130B8D">
        <w:rPr>
          <w:rFonts w:ascii="Times New Roman" w:hAnsi="Times New Roman" w:cs="Times New Roman"/>
          <w:sz w:val="24"/>
          <w:szCs w:val="24"/>
        </w:rPr>
        <w:t>1.</w:t>
      </w:r>
      <w:r w:rsidR="000F5DDA">
        <w:rPr>
          <w:rFonts w:ascii="Times New Roman" w:hAnsi="Times New Roman" w:cs="Times New Roman"/>
          <w:sz w:val="24"/>
          <w:szCs w:val="24"/>
        </w:rPr>
        <w:tab/>
      </w:r>
      <w:r w:rsidRPr="00130B8D">
        <w:rPr>
          <w:rFonts w:ascii="Times New Roman" w:hAnsi="Times New Roman" w:cs="Times New Roman"/>
          <w:sz w:val="24"/>
          <w:szCs w:val="24"/>
        </w:rPr>
        <w:t xml:space="preserve">Materials That Are Not Solid Wastes. The following materials are not solid wastes for the purpose of this Subpart: </w:t>
      </w:r>
    </w:p>
    <w:p w:rsidR="00163FDE" w:rsidRPr="00130B8D" w:rsidRDefault="00BC4269" w:rsidP="00BC4269">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D11BE0" w:rsidRPr="00130B8D">
        <w:rPr>
          <w:rFonts w:ascii="Times New Roman" w:hAnsi="Times New Roman" w:cs="Times New Roman"/>
          <w:sz w:val="24"/>
          <w:szCs w:val="24"/>
        </w:rPr>
        <w:t>a</w:t>
      </w:r>
      <w:r w:rsidR="00163FDE" w:rsidRPr="00130B8D">
        <w:rPr>
          <w:rFonts w:ascii="Times New Roman" w:hAnsi="Times New Roman" w:cs="Times New Roman"/>
          <w:sz w:val="24"/>
          <w:szCs w:val="24"/>
        </w:rPr>
        <w:t>.</w:t>
      </w:r>
      <w:r w:rsidR="00736D93">
        <w:rPr>
          <w:rFonts w:ascii="Times New Roman" w:hAnsi="Times New Roman" w:cs="Times New Roman"/>
          <w:sz w:val="24"/>
          <w:szCs w:val="24"/>
        </w:rPr>
        <w:t>i</w:t>
      </w:r>
      <w:proofErr w:type="spellEnd"/>
      <w:r w:rsidR="003140CE">
        <w:rPr>
          <w:rFonts w:ascii="Times New Roman" w:hAnsi="Times New Roman" w:cs="Times New Roman"/>
          <w:sz w:val="24"/>
          <w:szCs w:val="24"/>
        </w:rPr>
        <w:t>.</w:t>
      </w:r>
      <w:r w:rsidR="00163FDE" w:rsidRPr="00130B8D">
        <w:rPr>
          <w:rFonts w:ascii="Times New Roman" w:hAnsi="Times New Roman" w:cs="Times New Roman"/>
          <w:sz w:val="24"/>
          <w:szCs w:val="24"/>
        </w:rPr>
        <w:t xml:space="preserve"> – w.</w:t>
      </w:r>
      <w:r w:rsidR="00736D93">
        <w:rPr>
          <w:rFonts w:ascii="Times New Roman" w:hAnsi="Times New Roman" w:cs="Times New Roman"/>
          <w:sz w:val="24"/>
          <w:szCs w:val="24"/>
        </w:rPr>
        <w:t>vi</w:t>
      </w:r>
      <w:r w:rsidR="003140CE">
        <w:rPr>
          <w:rFonts w:ascii="Times New Roman" w:hAnsi="Times New Roman" w:cs="Times New Roman"/>
          <w:sz w:val="24"/>
          <w:szCs w:val="24"/>
        </w:rPr>
        <w:t>.</w:t>
      </w:r>
      <w:proofErr w:type="gramEnd"/>
      <w:r w:rsidR="003140CE">
        <w:rPr>
          <w:rFonts w:ascii="Times New Roman" w:hAnsi="Times New Roman" w:cs="Times New Roman"/>
          <w:sz w:val="24"/>
          <w:szCs w:val="24"/>
        </w:rPr>
        <w:t xml:space="preserve">  …</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proofErr w:type="gramStart"/>
      <w:r>
        <w:rPr>
          <w:rFonts w:ascii="Times New Roman" w:hAnsi="Times New Roman" w:cs="Times New Roman"/>
          <w:sz w:val="24"/>
          <w:szCs w:val="24"/>
          <w:u w:val="single"/>
        </w:rPr>
        <w:t>x</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736D93">
        <w:rPr>
          <w:rFonts w:ascii="Times New Roman" w:hAnsi="Times New Roman" w:cs="Times New Roman"/>
          <w:sz w:val="24"/>
          <w:szCs w:val="24"/>
          <w:u w:val="single"/>
        </w:rPr>
        <w:t>h</w:t>
      </w:r>
      <w:r w:rsidR="007C7C09" w:rsidRPr="00130B8D">
        <w:rPr>
          <w:rFonts w:ascii="Times New Roman" w:hAnsi="Times New Roman" w:cs="Times New Roman"/>
          <w:sz w:val="24"/>
          <w:szCs w:val="24"/>
          <w:u w:val="single"/>
        </w:rPr>
        <w:t xml:space="preserve">azardous secondary material generated and legitimately reclaimed within the United States </w:t>
      </w:r>
      <w:r w:rsidR="00736D93">
        <w:rPr>
          <w:rFonts w:ascii="Times New Roman" w:hAnsi="Times New Roman" w:cs="Times New Roman"/>
          <w:sz w:val="24"/>
          <w:szCs w:val="24"/>
          <w:u w:val="single"/>
        </w:rPr>
        <w:t xml:space="preserve">of America </w:t>
      </w:r>
      <w:r w:rsidR="007C7C09" w:rsidRPr="00130B8D">
        <w:rPr>
          <w:rFonts w:ascii="Times New Roman" w:hAnsi="Times New Roman" w:cs="Times New Roman"/>
          <w:sz w:val="24"/>
          <w:szCs w:val="24"/>
          <w:u w:val="single"/>
        </w:rPr>
        <w:t xml:space="preserve">or its territories and </w:t>
      </w:r>
      <w:r w:rsidR="007C7C09" w:rsidRPr="007D5466">
        <w:rPr>
          <w:rFonts w:ascii="Times New Roman" w:hAnsi="Times New Roman" w:cs="Times New Roman"/>
          <w:sz w:val="24"/>
          <w:szCs w:val="24"/>
          <w:u w:val="single"/>
        </w:rPr>
        <w:t>und</w:t>
      </w:r>
      <w:r w:rsidR="00F63140" w:rsidRPr="007D5466">
        <w:rPr>
          <w:rFonts w:ascii="Times New Roman" w:hAnsi="Times New Roman" w:cs="Times New Roman"/>
          <w:sz w:val="24"/>
          <w:szCs w:val="24"/>
          <w:u w:val="single"/>
        </w:rPr>
        <w:t>er the control of the generator</w:t>
      </w:r>
      <w:r w:rsidR="00F63140" w:rsidRPr="00130B8D">
        <w:rPr>
          <w:rFonts w:ascii="Times New Roman" w:hAnsi="Times New Roman" w:cs="Times New Roman"/>
          <w:sz w:val="24"/>
          <w:szCs w:val="24"/>
          <w:u w:val="single"/>
        </w:rPr>
        <w:t xml:space="preserve"> is not a solid waste,</w:t>
      </w:r>
      <w:r w:rsidR="007C7C09" w:rsidRPr="00130B8D">
        <w:rPr>
          <w:rFonts w:ascii="Times New Roman" w:hAnsi="Times New Roman" w:cs="Times New Roman"/>
          <w:sz w:val="24"/>
          <w:szCs w:val="24"/>
          <w:u w:val="single"/>
        </w:rPr>
        <w:t xml:space="preserve"> provided that the </w:t>
      </w:r>
      <w:r w:rsidR="004F170A" w:rsidRPr="00130B8D">
        <w:rPr>
          <w:rFonts w:ascii="Times New Roman" w:hAnsi="Times New Roman" w:cs="Times New Roman"/>
          <w:sz w:val="24"/>
          <w:szCs w:val="24"/>
          <w:u w:val="single"/>
        </w:rPr>
        <w:t xml:space="preserve">material complies with </w:t>
      </w:r>
      <w:r w:rsidR="001227C8" w:rsidRPr="00130B8D">
        <w:rPr>
          <w:rFonts w:ascii="Times New Roman" w:hAnsi="Times New Roman" w:cs="Times New Roman"/>
          <w:sz w:val="24"/>
          <w:szCs w:val="24"/>
          <w:u w:val="single"/>
        </w:rPr>
        <w:t>the following conditions</w:t>
      </w:r>
      <w:r w:rsidR="007C7C09" w:rsidRPr="00130B8D">
        <w:rPr>
          <w:rFonts w:ascii="Times New Roman" w:hAnsi="Times New Roman" w:cs="Times New Roman"/>
          <w:sz w:val="24"/>
          <w:szCs w:val="24"/>
          <w:u w:val="single"/>
        </w:rPr>
        <w:t>:</w:t>
      </w:r>
    </w:p>
    <w:p w:rsidR="000A02DA"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proofErr w:type="spellStart"/>
      <w:r w:rsidR="00B7724A" w:rsidRPr="00130B8D">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r>
      <w:r w:rsidR="00736D93">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 xml:space="preserve">he hazardous secondary material is generated and reclaimed </w:t>
      </w:r>
      <w:r w:rsidR="007C7C09" w:rsidRPr="007D5466">
        <w:rPr>
          <w:rFonts w:ascii="Times New Roman" w:hAnsi="Times New Roman" w:cs="Times New Roman"/>
          <w:sz w:val="24"/>
          <w:szCs w:val="24"/>
          <w:u w:val="single"/>
        </w:rPr>
        <w:t xml:space="preserve">at the generating facility </w:t>
      </w:r>
      <w:r w:rsidR="007C7C09" w:rsidRPr="00130B8D">
        <w:rPr>
          <w:rFonts w:ascii="Times New Roman" w:hAnsi="Times New Roman" w:cs="Times New Roman"/>
          <w:sz w:val="24"/>
          <w:szCs w:val="24"/>
          <w:u w:val="single"/>
        </w:rPr>
        <w:t>(for purposes of this definition, generating facility means all contiguous property owned, leased, or otherwise controlled by the hazardous secondary material generator); or</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lastRenderedPageBreak/>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00B7724A" w:rsidRPr="00130B8D">
        <w:rPr>
          <w:rFonts w:ascii="Times New Roman" w:hAnsi="Times New Roman" w:cs="Times New Roman"/>
          <w:sz w:val="24"/>
          <w:szCs w:val="24"/>
          <w:u w:val="single"/>
        </w:rPr>
        <w:t>ii.</w:t>
      </w:r>
      <w:r>
        <w:rPr>
          <w:rFonts w:ascii="Times New Roman" w:hAnsi="Times New Roman" w:cs="Times New Roman"/>
          <w:sz w:val="24"/>
          <w:szCs w:val="24"/>
          <w:u w:val="single"/>
        </w:rPr>
        <w:tab/>
      </w:r>
      <w:r w:rsidR="00736D93">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 xml:space="preserve">he hazardous secondary material is generated and reclaimed </w:t>
      </w:r>
      <w:r w:rsidR="007C7C09" w:rsidRPr="007D5466">
        <w:rPr>
          <w:rFonts w:ascii="Times New Roman" w:hAnsi="Times New Roman" w:cs="Times New Roman"/>
          <w:sz w:val="24"/>
          <w:szCs w:val="24"/>
          <w:u w:val="single"/>
        </w:rPr>
        <w:t>at different facilities</w:t>
      </w:r>
      <w:r w:rsidR="007C7C09" w:rsidRPr="00130B8D">
        <w:rPr>
          <w:rFonts w:ascii="Times New Roman" w:hAnsi="Times New Roman" w:cs="Times New Roman"/>
          <w:sz w:val="24"/>
          <w:szCs w:val="24"/>
          <w:u w:val="single"/>
        </w:rPr>
        <w:t xml:space="preserve">, if the reclaiming facility is controlled by the generator or if both the generating facility and the reclaiming facility are controlled by </w:t>
      </w:r>
      <w:r w:rsidR="007C7C09" w:rsidRPr="003140CE">
        <w:rPr>
          <w:rFonts w:ascii="Times New Roman" w:hAnsi="Times New Roman" w:cs="Times New Roman"/>
          <w:sz w:val="24"/>
          <w:szCs w:val="24"/>
          <w:u w:val="single"/>
        </w:rPr>
        <w:t>a</w:t>
      </w:r>
      <w:r w:rsidR="007C7C09" w:rsidRPr="001805ED">
        <w:rPr>
          <w:rFonts w:ascii="Times New Roman" w:hAnsi="Times New Roman" w:cs="Times New Roman"/>
          <w:i/>
          <w:sz w:val="24"/>
          <w:szCs w:val="24"/>
          <w:u w:val="single"/>
        </w:rPr>
        <w:t xml:space="preserve"> person</w:t>
      </w:r>
      <w:r w:rsidR="003140CE">
        <w:rPr>
          <w:rFonts w:ascii="Times New Roman" w:hAnsi="Times New Roman" w:cs="Times New Roman"/>
          <w:i/>
          <w:sz w:val="24"/>
          <w:szCs w:val="24"/>
          <w:u w:val="single"/>
        </w:rPr>
        <w:t>,</w:t>
      </w:r>
      <w:r w:rsidR="007C7C09" w:rsidRPr="00130B8D">
        <w:rPr>
          <w:rFonts w:ascii="Times New Roman" w:hAnsi="Times New Roman" w:cs="Times New Roman"/>
          <w:sz w:val="24"/>
          <w:szCs w:val="24"/>
          <w:u w:val="single"/>
        </w:rPr>
        <w:t xml:space="preserve"> as defined in </w:t>
      </w:r>
      <w:r w:rsidR="007F2C3D" w:rsidRPr="00130B8D">
        <w:rPr>
          <w:rFonts w:ascii="Times New Roman" w:hAnsi="Times New Roman" w:cs="Times New Roman"/>
          <w:sz w:val="24"/>
          <w:szCs w:val="24"/>
          <w:u w:val="single"/>
        </w:rPr>
        <w:t>LAC 33:V.109</w:t>
      </w:r>
      <w:r w:rsidR="000C60F9" w:rsidRPr="00130B8D">
        <w:rPr>
          <w:rFonts w:ascii="Times New Roman" w:hAnsi="Times New Roman" w:cs="Times New Roman"/>
          <w:sz w:val="24"/>
          <w:szCs w:val="24"/>
          <w:u w:val="single"/>
        </w:rPr>
        <w:t>;</w:t>
      </w:r>
      <w:r w:rsidR="007C7C09" w:rsidRPr="00130B8D">
        <w:rPr>
          <w:rFonts w:ascii="Times New Roman" w:hAnsi="Times New Roman" w:cs="Times New Roman"/>
          <w:sz w:val="24"/>
          <w:szCs w:val="24"/>
          <w:u w:val="single"/>
        </w:rPr>
        <w:t xml:space="preserve"> and</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724A" w:rsidRPr="00130B8D">
        <w:rPr>
          <w:rFonts w:ascii="Times New Roman" w:hAnsi="Times New Roman" w:cs="Times New Roman"/>
          <w:sz w:val="24"/>
          <w:szCs w:val="24"/>
          <w:u w:val="single"/>
        </w:rPr>
        <w:t>(</w:t>
      </w:r>
      <w:proofErr w:type="gramStart"/>
      <w:r w:rsidR="00B7724A" w:rsidRPr="00130B8D">
        <w:rPr>
          <w:rFonts w:ascii="Times New Roman" w:hAnsi="Times New Roman" w:cs="Times New Roman"/>
          <w:sz w:val="24"/>
          <w:szCs w:val="24"/>
          <w:u w:val="single"/>
        </w:rPr>
        <w:t>a</w:t>
      </w:r>
      <w:proofErr w:type="gramEnd"/>
      <w:r w:rsidR="00B7724A" w:rsidRPr="00130B8D">
        <w:rPr>
          <w:rFonts w:ascii="Times New Roman" w:hAnsi="Times New Roman" w:cs="Times New Roman"/>
          <w:sz w:val="24"/>
          <w:szCs w:val="24"/>
          <w:u w:val="single"/>
        </w:rPr>
        <w:t>)</w:t>
      </w:r>
      <w:r w:rsidR="00D304FB"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 xml:space="preserve">the generator provides one of the following certifications: </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2C3D" w:rsidRPr="00130B8D">
        <w:rPr>
          <w:rFonts w:ascii="Times New Roman" w:hAnsi="Times New Roman" w:cs="Times New Roman"/>
          <w:sz w:val="24"/>
          <w:szCs w:val="24"/>
          <w:u w:val="single"/>
        </w:rPr>
        <w:t>(</w:t>
      </w:r>
      <w:proofErr w:type="spellStart"/>
      <w:r w:rsidR="00303ECB" w:rsidRPr="00130B8D">
        <w:rPr>
          <w:rFonts w:ascii="Times New Roman" w:hAnsi="Times New Roman" w:cs="Times New Roman"/>
          <w:sz w:val="24"/>
          <w:szCs w:val="24"/>
          <w:u w:val="single"/>
        </w:rPr>
        <w:t>i</w:t>
      </w:r>
      <w:proofErr w:type="spellEnd"/>
      <w:r w:rsidR="007F2C3D" w:rsidRPr="00130B8D">
        <w:rPr>
          <w:rFonts w:ascii="Times New Roman" w:hAnsi="Times New Roman" w:cs="Times New Roman"/>
          <w:sz w:val="24"/>
          <w:szCs w:val="24"/>
          <w:u w:val="single"/>
        </w:rPr>
        <w:t>)</w:t>
      </w:r>
      <w:r w:rsidR="00324F7A"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 xml:space="preserve">“on behalf of [insert generator facility name], I certify that this facility will send the indicated hazardous secondary material to [insert </w:t>
      </w:r>
      <w:proofErr w:type="spellStart"/>
      <w:r w:rsidR="007C7C09" w:rsidRPr="00130B8D">
        <w:rPr>
          <w:rFonts w:ascii="Times New Roman" w:hAnsi="Times New Roman" w:cs="Times New Roman"/>
          <w:sz w:val="24"/>
          <w:szCs w:val="24"/>
          <w:u w:val="single"/>
        </w:rPr>
        <w:t>reclaimer</w:t>
      </w:r>
      <w:proofErr w:type="spellEnd"/>
      <w:r w:rsidR="007C7C09" w:rsidRPr="00130B8D">
        <w:rPr>
          <w:rFonts w:ascii="Times New Roman" w:hAnsi="Times New Roman" w:cs="Times New Roman"/>
          <w:sz w:val="24"/>
          <w:szCs w:val="24"/>
          <w:u w:val="single"/>
        </w:rPr>
        <w:t xml:space="preserve"> facility name], which is controlled by [insert generator facility name] and that [insert name of either facility] has acknowledged full responsibility for the safe management of the hazardous secondary material</w:t>
      </w:r>
      <w:proofErr w:type="gramStart"/>
      <w:r w:rsidR="007C7C09" w:rsidRPr="00130B8D">
        <w:rPr>
          <w:rFonts w:ascii="Times New Roman" w:hAnsi="Times New Roman" w:cs="Times New Roman"/>
          <w:sz w:val="24"/>
          <w:szCs w:val="24"/>
          <w:u w:val="single"/>
        </w:rPr>
        <w:t xml:space="preserve">” </w:t>
      </w:r>
      <w:r w:rsidR="001805ED">
        <w:rPr>
          <w:rFonts w:ascii="Times New Roman" w:hAnsi="Times New Roman" w:cs="Times New Roman"/>
          <w:sz w:val="24"/>
          <w:szCs w:val="24"/>
          <w:u w:val="single"/>
        </w:rPr>
        <w:t>;</w:t>
      </w:r>
      <w:proofErr w:type="gramEnd"/>
      <w:r w:rsidR="001805ED">
        <w:rPr>
          <w:rFonts w:ascii="Times New Roman" w:hAnsi="Times New Roman" w:cs="Times New Roman"/>
          <w:sz w:val="24"/>
          <w:szCs w:val="24"/>
          <w:u w:val="single"/>
        </w:rPr>
        <w:t xml:space="preserve"> </w:t>
      </w:r>
      <w:r w:rsidR="007C7C09" w:rsidRPr="00130B8D">
        <w:rPr>
          <w:rFonts w:ascii="Times New Roman" w:hAnsi="Times New Roman" w:cs="Times New Roman"/>
          <w:sz w:val="24"/>
          <w:szCs w:val="24"/>
          <w:u w:val="single"/>
        </w:rPr>
        <w:t xml:space="preserve">or </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2C3D" w:rsidRPr="00130B8D">
        <w:rPr>
          <w:rFonts w:ascii="Times New Roman" w:hAnsi="Times New Roman" w:cs="Times New Roman"/>
          <w:sz w:val="24"/>
          <w:szCs w:val="24"/>
          <w:u w:val="single"/>
        </w:rPr>
        <w:t>(</w:t>
      </w:r>
      <w:r w:rsidR="00303ECB" w:rsidRPr="00130B8D">
        <w:rPr>
          <w:rFonts w:ascii="Times New Roman" w:hAnsi="Times New Roman" w:cs="Times New Roman"/>
          <w:sz w:val="24"/>
          <w:szCs w:val="24"/>
          <w:u w:val="single"/>
        </w:rPr>
        <w:t>ii</w:t>
      </w:r>
      <w:r w:rsidR="007F2C3D" w:rsidRPr="00130B8D">
        <w:rPr>
          <w:rFonts w:ascii="Times New Roman" w:hAnsi="Times New Roman" w:cs="Times New Roman"/>
          <w:sz w:val="24"/>
          <w:szCs w:val="24"/>
          <w:u w:val="single"/>
        </w:rPr>
        <w:t>)</w:t>
      </w:r>
      <w:r w:rsidR="00324F7A"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 xml:space="preserve">“on behalf of [insert generator facility name], I certify that this facility will send the indicated hazardous secondary material to [insert </w:t>
      </w:r>
      <w:proofErr w:type="spellStart"/>
      <w:r w:rsidR="007C7C09" w:rsidRPr="00130B8D">
        <w:rPr>
          <w:rFonts w:ascii="Times New Roman" w:hAnsi="Times New Roman" w:cs="Times New Roman"/>
          <w:sz w:val="24"/>
          <w:szCs w:val="24"/>
          <w:u w:val="single"/>
        </w:rPr>
        <w:t>reclaimer</w:t>
      </w:r>
      <w:proofErr w:type="spellEnd"/>
      <w:r w:rsidR="007C7C09" w:rsidRPr="00130B8D">
        <w:rPr>
          <w:rFonts w:ascii="Times New Roman" w:hAnsi="Times New Roman" w:cs="Times New Roman"/>
          <w:sz w:val="24"/>
          <w:szCs w:val="24"/>
          <w:u w:val="single"/>
        </w:rPr>
        <w:t xml:space="preserve"> facility name], that both facilities are under common control, and that [insert name of either facility] has acknowledged full responsibility for the safe management of the hazardous secondary material.” For purposes of this </w:t>
      </w:r>
      <w:r w:rsidR="003140CE">
        <w:rPr>
          <w:rFonts w:ascii="Times New Roman" w:hAnsi="Times New Roman" w:cs="Times New Roman"/>
          <w:sz w:val="24"/>
          <w:szCs w:val="24"/>
          <w:u w:val="single"/>
        </w:rPr>
        <w:t>P</w:t>
      </w:r>
      <w:r w:rsidR="007C7C09" w:rsidRPr="00130B8D">
        <w:rPr>
          <w:rFonts w:ascii="Times New Roman" w:hAnsi="Times New Roman" w:cs="Times New Roman"/>
          <w:sz w:val="24"/>
          <w:szCs w:val="24"/>
          <w:u w:val="single"/>
        </w:rPr>
        <w:t xml:space="preserve">aragraph, </w:t>
      </w:r>
      <w:r w:rsidR="001805ED" w:rsidRPr="003140CE">
        <w:rPr>
          <w:rFonts w:ascii="Times New Roman" w:hAnsi="Times New Roman" w:cs="Times New Roman"/>
          <w:sz w:val="24"/>
          <w:szCs w:val="24"/>
          <w:u w:val="single"/>
        </w:rPr>
        <w:t>c</w:t>
      </w:r>
      <w:r w:rsidR="007C7C09" w:rsidRPr="003140CE">
        <w:rPr>
          <w:rFonts w:ascii="Times New Roman" w:hAnsi="Times New Roman" w:cs="Times New Roman"/>
          <w:sz w:val="24"/>
          <w:szCs w:val="24"/>
          <w:u w:val="single"/>
        </w:rPr>
        <w:t>ontrol</w:t>
      </w:r>
      <w:r w:rsidR="007C7C09" w:rsidRPr="00130B8D">
        <w:rPr>
          <w:rFonts w:ascii="Times New Roman" w:hAnsi="Times New Roman" w:cs="Times New Roman"/>
          <w:sz w:val="24"/>
          <w:szCs w:val="24"/>
          <w:u w:val="single"/>
        </w:rPr>
        <w:t xml:space="preserve"> means the power to direct the policies of the facility, whether by the ownership of stock, voting rights, or otherwise, except that contractors who operate facilities on behalf of a different </w:t>
      </w:r>
      <w:r w:rsidR="007C7C09" w:rsidRPr="001805ED">
        <w:rPr>
          <w:rFonts w:ascii="Times New Roman" w:hAnsi="Times New Roman" w:cs="Times New Roman"/>
          <w:i/>
          <w:sz w:val="24"/>
          <w:szCs w:val="24"/>
          <w:u w:val="single"/>
        </w:rPr>
        <w:t xml:space="preserve">person </w:t>
      </w:r>
      <w:r w:rsidR="007C7C09" w:rsidRPr="00130B8D">
        <w:rPr>
          <w:rFonts w:ascii="Times New Roman" w:hAnsi="Times New Roman" w:cs="Times New Roman"/>
          <w:sz w:val="24"/>
          <w:szCs w:val="24"/>
          <w:u w:val="single"/>
        </w:rPr>
        <w:t xml:space="preserve">as defined in </w:t>
      </w:r>
      <w:r w:rsidR="007F2C3D" w:rsidRPr="00130B8D">
        <w:rPr>
          <w:rFonts w:ascii="Times New Roman" w:hAnsi="Times New Roman" w:cs="Times New Roman"/>
          <w:sz w:val="24"/>
          <w:szCs w:val="24"/>
          <w:u w:val="single"/>
        </w:rPr>
        <w:t>LAC 33:V.109</w:t>
      </w:r>
      <w:r w:rsidR="007C7C09" w:rsidRPr="00130B8D">
        <w:rPr>
          <w:rFonts w:ascii="Times New Roman" w:hAnsi="Times New Roman" w:cs="Times New Roman"/>
          <w:sz w:val="24"/>
          <w:szCs w:val="24"/>
          <w:u w:val="single"/>
        </w:rPr>
        <w:t xml:space="preserve"> shall not be deemed to “control” such facilities. </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001227C8" w:rsidRPr="00130B8D">
        <w:rPr>
          <w:rFonts w:ascii="Times New Roman" w:hAnsi="Times New Roman" w:cs="Times New Roman"/>
          <w:sz w:val="24"/>
          <w:szCs w:val="24"/>
          <w:u w:val="single"/>
        </w:rPr>
        <w:t>(b)</w:t>
      </w:r>
      <w:r w:rsidR="003719DA"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A24080">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he generating and receiving facilities must both maintain at their facilities for no less than three years records of hazardous secondary materials sent or received under this exclusion. In both cases, the records must contain</w:t>
      </w:r>
      <w:r w:rsidR="007F2C3D" w:rsidRPr="00130B8D">
        <w:rPr>
          <w:rFonts w:ascii="Times New Roman" w:hAnsi="Times New Roman" w:cs="Times New Roman"/>
          <w:sz w:val="24"/>
          <w:szCs w:val="24"/>
          <w:u w:val="single"/>
        </w:rPr>
        <w:t>:</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04FB" w:rsidRPr="00130B8D">
        <w:rPr>
          <w:rFonts w:ascii="Times New Roman" w:hAnsi="Times New Roman" w:cs="Times New Roman"/>
          <w:sz w:val="24"/>
          <w:szCs w:val="24"/>
          <w:u w:val="single"/>
        </w:rPr>
        <w:t>(</w:t>
      </w:r>
      <w:proofErr w:type="spellStart"/>
      <w:r w:rsidR="001227C8" w:rsidRPr="00130B8D">
        <w:rPr>
          <w:rFonts w:ascii="Times New Roman" w:hAnsi="Times New Roman" w:cs="Times New Roman"/>
          <w:sz w:val="24"/>
          <w:szCs w:val="24"/>
          <w:u w:val="single"/>
        </w:rPr>
        <w:t>i</w:t>
      </w:r>
      <w:proofErr w:type="spellEnd"/>
      <w:r w:rsidR="008747E4"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the name of the transporter</w:t>
      </w:r>
      <w:r w:rsidR="00A24080">
        <w:rPr>
          <w:rFonts w:ascii="Times New Roman" w:hAnsi="Times New Roman" w:cs="Times New Roman"/>
          <w:sz w:val="24"/>
          <w:szCs w:val="24"/>
          <w:u w:val="single"/>
        </w:rPr>
        <w:t>;</w:t>
      </w:r>
      <w:r w:rsidR="007C7C09" w:rsidRPr="00130B8D">
        <w:rPr>
          <w:rFonts w:ascii="Times New Roman" w:hAnsi="Times New Roman" w:cs="Times New Roman"/>
          <w:sz w:val="24"/>
          <w:szCs w:val="24"/>
          <w:u w:val="single"/>
        </w:rPr>
        <w:t xml:space="preserve"> </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04FB" w:rsidRPr="00130B8D">
        <w:rPr>
          <w:rFonts w:ascii="Times New Roman" w:hAnsi="Times New Roman" w:cs="Times New Roman"/>
          <w:sz w:val="24"/>
          <w:szCs w:val="24"/>
          <w:u w:val="single"/>
        </w:rPr>
        <w:t>(</w:t>
      </w:r>
      <w:r w:rsidR="001227C8" w:rsidRPr="00130B8D">
        <w:rPr>
          <w:rFonts w:ascii="Times New Roman" w:hAnsi="Times New Roman" w:cs="Times New Roman"/>
          <w:sz w:val="24"/>
          <w:szCs w:val="24"/>
          <w:u w:val="single"/>
        </w:rPr>
        <w:t>ii</w:t>
      </w:r>
      <w:r>
        <w:rPr>
          <w:rFonts w:ascii="Times New Roman" w:hAnsi="Times New Roman" w:cs="Times New Roman"/>
          <w:sz w:val="24"/>
          <w:szCs w:val="24"/>
          <w:u w:val="single"/>
        </w:rPr>
        <w:t>).</w:t>
      </w:r>
      <w:r>
        <w:rPr>
          <w:rFonts w:ascii="Times New Roman" w:hAnsi="Times New Roman" w:cs="Times New Roman"/>
          <w:sz w:val="24"/>
          <w:szCs w:val="24"/>
          <w:u w:val="single"/>
        </w:rPr>
        <w:tab/>
      </w:r>
      <w:r w:rsidR="00A24080">
        <w:rPr>
          <w:rFonts w:ascii="Times New Roman" w:hAnsi="Times New Roman" w:cs="Times New Roman"/>
          <w:sz w:val="24"/>
          <w:szCs w:val="24"/>
          <w:u w:val="single"/>
        </w:rPr>
        <w:t>the date of the shipment;</w:t>
      </w:r>
      <w:r w:rsidR="007C7C09" w:rsidRPr="00130B8D">
        <w:rPr>
          <w:rFonts w:ascii="Times New Roman" w:hAnsi="Times New Roman" w:cs="Times New Roman"/>
          <w:sz w:val="24"/>
          <w:szCs w:val="24"/>
          <w:u w:val="single"/>
        </w:rPr>
        <w:t xml:space="preserve"> and </w:t>
      </w:r>
    </w:p>
    <w:p w:rsidR="007F2C3D"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04FB" w:rsidRPr="00130B8D">
        <w:rPr>
          <w:rFonts w:ascii="Times New Roman" w:hAnsi="Times New Roman" w:cs="Times New Roman"/>
          <w:sz w:val="24"/>
          <w:szCs w:val="24"/>
          <w:u w:val="single"/>
        </w:rPr>
        <w:t>(</w:t>
      </w:r>
      <w:r w:rsidR="001227C8" w:rsidRPr="00130B8D">
        <w:rPr>
          <w:rFonts w:ascii="Times New Roman" w:hAnsi="Times New Roman" w:cs="Times New Roman"/>
          <w:sz w:val="24"/>
          <w:szCs w:val="24"/>
          <w:u w:val="single"/>
        </w:rPr>
        <w:t>iii</w:t>
      </w:r>
      <w:r w:rsidR="008747E4" w:rsidRPr="00130B8D">
        <w:rPr>
          <w:rFonts w:ascii="Times New Roman" w:hAnsi="Times New Roman" w:cs="Times New Roman"/>
          <w:sz w:val="24"/>
          <w:szCs w:val="24"/>
          <w:u w:val="single"/>
        </w:rPr>
        <w:t>)</w:t>
      </w:r>
      <w:r w:rsidR="003719DA"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the type and quantity of the hazardous secondary material shipped or received under the exclusion</w:t>
      </w:r>
      <w:r w:rsidR="002870A8">
        <w:rPr>
          <w:rFonts w:ascii="Times New Roman" w:hAnsi="Times New Roman" w:cs="Times New Roman"/>
          <w:sz w:val="24"/>
          <w:szCs w:val="24"/>
          <w:u w:val="single"/>
        </w:rPr>
        <w:t>;</w:t>
      </w:r>
      <w:r w:rsidR="007C7C09" w:rsidRPr="00130B8D">
        <w:rPr>
          <w:rFonts w:ascii="Times New Roman" w:hAnsi="Times New Roman" w:cs="Times New Roman"/>
          <w:sz w:val="24"/>
          <w:szCs w:val="24"/>
          <w:u w:val="single"/>
        </w:rPr>
        <w:t xml:space="preserve"> </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0A02DA" w:rsidRPr="00130B8D">
        <w:rPr>
          <w:rFonts w:ascii="Times New Roman" w:hAnsi="Times New Roman" w:cs="Times New Roman"/>
          <w:sz w:val="24"/>
          <w:szCs w:val="24"/>
          <w:u w:val="single"/>
        </w:rPr>
        <w:t>(</w:t>
      </w:r>
      <w:r w:rsidR="001227C8" w:rsidRPr="00130B8D">
        <w:rPr>
          <w:rFonts w:ascii="Times New Roman" w:hAnsi="Times New Roman" w:cs="Times New Roman"/>
          <w:sz w:val="24"/>
          <w:szCs w:val="24"/>
          <w:u w:val="single"/>
        </w:rPr>
        <w:t>iv)</w:t>
      </w:r>
      <w:proofErr w:type="gramEnd"/>
      <w:r w:rsidR="003719DA"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24041D">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 xml:space="preserve">hese </w:t>
      </w:r>
      <w:r w:rsidR="0024041D">
        <w:rPr>
          <w:rFonts w:ascii="Times New Roman" w:hAnsi="Times New Roman" w:cs="Times New Roman"/>
          <w:sz w:val="24"/>
          <w:szCs w:val="24"/>
          <w:u w:val="single"/>
        </w:rPr>
        <w:t xml:space="preserve">record-keeping </w:t>
      </w:r>
      <w:r w:rsidR="007C7C09" w:rsidRPr="00130B8D">
        <w:rPr>
          <w:rFonts w:ascii="Times New Roman" w:hAnsi="Times New Roman" w:cs="Times New Roman"/>
          <w:sz w:val="24"/>
          <w:szCs w:val="24"/>
          <w:u w:val="single"/>
        </w:rPr>
        <w:t xml:space="preserve">requirements may be satisfied by </w:t>
      </w:r>
      <w:r w:rsidR="00EC7FE5">
        <w:rPr>
          <w:rFonts w:ascii="Times New Roman" w:hAnsi="Times New Roman" w:cs="Times New Roman"/>
          <w:sz w:val="24"/>
          <w:szCs w:val="24"/>
          <w:u w:val="single"/>
        </w:rPr>
        <w:t xml:space="preserve">maintaining </w:t>
      </w:r>
      <w:r w:rsidR="007C7C09" w:rsidRPr="00130B8D">
        <w:rPr>
          <w:rFonts w:ascii="Times New Roman" w:hAnsi="Times New Roman" w:cs="Times New Roman"/>
          <w:sz w:val="24"/>
          <w:szCs w:val="24"/>
          <w:u w:val="single"/>
        </w:rPr>
        <w:t>routine business records (e.g., financial records, bills of lading, copies of DOT shipping papers, or electronic confirmations)</w:t>
      </w:r>
      <w:r w:rsidR="00DB1F18" w:rsidRPr="00130B8D">
        <w:rPr>
          <w:rFonts w:ascii="Times New Roman" w:hAnsi="Times New Roman" w:cs="Times New Roman"/>
          <w:sz w:val="24"/>
          <w:szCs w:val="24"/>
          <w:u w:val="single"/>
        </w:rPr>
        <w:t>; or</w:t>
      </w:r>
    </w:p>
    <w:p w:rsidR="000A02DA"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009C23B9" w:rsidRPr="00130B8D">
        <w:rPr>
          <w:rFonts w:ascii="Times New Roman" w:hAnsi="Times New Roman" w:cs="Times New Roman"/>
          <w:sz w:val="24"/>
          <w:szCs w:val="24"/>
          <w:u w:val="single"/>
        </w:rPr>
        <w:t>i</w:t>
      </w:r>
      <w:r w:rsidR="003D552B" w:rsidRPr="00130B8D">
        <w:rPr>
          <w:rFonts w:ascii="Times New Roman" w:hAnsi="Times New Roman" w:cs="Times New Roman"/>
          <w:sz w:val="24"/>
          <w:szCs w:val="24"/>
          <w:u w:val="single"/>
        </w:rPr>
        <w:t>ii</w:t>
      </w:r>
      <w:r w:rsidR="008747E4"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24041D">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he hazardous secondary material is generated pursuant to a written contract between a tolling contractor and a toll manufacturer and is reclaimed by the tolling contractor, if the tolling contractor certifies the following: “On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manufacture, including any releases of hazardous secondary materials that occur during the manufacturing process</w:t>
      </w:r>
      <w:r w:rsidR="000C60F9" w:rsidRPr="00130B8D">
        <w:rPr>
          <w:rFonts w:ascii="Times New Roman" w:hAnsi="Times New Roman" w:cs="Times New Roman"/>
          <w:sz w:val="24"/>
          <w:szCs w:val="24"/>
          <w:u w:val="single"/>
        </w:rPr>
        <w:t>; and</w:t>
      </w:r>
    </w:p>
    <w:p w:rsidR="000A02DA"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24041D">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he tolling contractor must maintain at its facility for no less than three years records of hazardous secondary materials received pursuant to its written contrac</w:t>
      </w:r>
      <w:r w:rsidR="0024041D">
        <w:rPr>
          <w:rFonts w:ascii="Times New Roman" w:hAnsi="Times New Roman" w:cs="Times New Roman"/>
          <w:sz w:val="24"/>
          <w:szCs w:val="24"/>
          <w:u w:val="single"/>
        </w:rPr>
        <w:t>t with the tolling manufacturer;</w:t>
      </w:r>
      <w:r w:rsidR="007C7C09" w:rsidRPr="00130B8D">
        <w:rPr>
          <w:rFonts w:ascii="Times New Roman" w:hAnsi="Times New Roman" w:cs="Times New Roman"/>
          <w:sz w:val="24"/>
          <w:szCs w:val="24"/>
          <w:u w:val="single"/>
        </w:rPr>
        <w:t xml:space="preserve"> and</w:t>
      </w:r>
    </w:p>
    <w:p w:rsidR="000A02DA"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7C7C09" w:rsidRPr="00130B8D">
        <w:rPr>
          <w:rFonts w:ascii="Times New Roman" w:hAnsi="Times New Roman" w:cs="Times New Roman"/>
          <w:sz w:val="24"/>
          <w:szCs w:val="24"/>
          <w:u w:val="single"/>
        </w:rPr>
        <w:t>the tolling manufacturer must maintain at its facility for no less than three years records of hazardous secondary materials shipped pursuant to its written contr</w:t>
      </w:r>
      <w:r w:rsidR="006C01C3" w:rsidRPr="00130B8D">
        <w:rPr>
          <w:rFonts w:ascii="Times New Roman" w:hAnsi="Times New Roman" w:cs="Times New Roman"/>
          <w:sz w:val="24"/>
          <w:szCs w:val="24"/>
          <w:u w:val="single"/>
        </w:rPr>
        <w:t>act with the tolling contractor; and</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EC7FE5">
        <w:rPr>
          <w:rFonts w:ascii="Times New Roman" w:hAnsi="Times New Roman" w:cs="Times New Roman"/>
          <w:sz w:val="24"/>
          <w:szCs w:val="24"/>
          <w:u w:val="single"/>
        </w:rPr>
        <w:t>for both the tolling contractor and the tolling manufacturer,</w:t>
      </w:r>
      <w:r w:rsidR="007C7C09" w:rsidRPr="00130B8D">
        <w:rPr>
          <w:rFonts w:ascii="Times New Roman" w:hAnsi="Times New Roman" w:cs="Times New Roman"/>
          <w:sz w:val="24"/>
          <w:szCs w:val="24"/>
          <w:u w:val="single"/>
        </w:rPr>
        <w:t xml:space="preserve"> the records must contain the name of the transporter, the date of the shipment, and the type and quantity of the hazardous secondary material shipped or received pursuant to the written contract. These requirements may be satisfied by routine business records (e.g., financial records, bills of lading, copies of DOT shipping papers, or electronic confirmations). For purposes of this </w:t>
      </w:r>
      <w:r w:rsidR="00EC7FE5">
        <w:rPr>
          <w:rFonts w:ascii="Times New Roman" w:hAnsi="Times New Roman" w:cs="Times New Roman"/>
          <w:sz w:val="24"/>
          <w:szCs w:val="24"/>
          <w:u w:val="single"/>
        </w:rPr>
        <w:t>P</w:t>
      </w:r>
      <w:r w:rsidR="007C7C09" w:rsidRPr="00130B8D">
        <w:rPr>
          <w:rFonts w:ascii="Times New Roman" w:hAnsi="Times New Roman" w:cs="Times New Roman"/>
          <w:sz w:val="24"/>
          <w:szCs w:val="24"/>
          <w:u w:val="single"/>
        </w:rPr>
        <w:t>aragraph, tolling contractor means a person who arranges for the production of a product or intermediate made from specified unused materials through a written contract with a toll manufacturer. Toll manufacturer means a person who produces a product or intermediate made from specified unused materials pursuant to a written contract with a tolling contractor</w:t>
      </w:r>
      <w:r w:rsidR="002870A8">
        <w:rPr>
          <w:rFonts w:ascii="Times New Roman" w:hAnsi="Times New Roman" w:cs="Times New Roman"/>
          <w:sz w:val="24"/>
          <w:szCs w:val="24"/>
          <w:u w:val="single"/>
        </w:rPr>
        <w:t>;</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003D552B" w:rsidRPr="00130B8D">
        <w:rPr>
          <w:rFonts w:ascii="Times New Roman" w:hAnsi="Times New Roman" w:cs="Times New Roman"/>
          <w:sz w:val="24"/>
          <w:szCs w:val="24"/>
          <w:u w:val="single"/>
        </w:rPr>
        <w:t>iv</w:t>
      </w:r>
      <w:r w:rsidR="004F170A" w:rsidRPr="00130B8D">
        <w:rPr>
          <w:rFonts w:ascii="Times New Roman" w:hAnsi="Times New Roman" w:cs="Times New Roman"/>
          <w:sz w:val="24"/>
          <w:szCs w:val="24"/>
          <w:u w:val="single"/>
        </w:rPr>
        <w:t>.</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he</w:t>
      </w:r>
      <w:proofErr w:type="gramEnd"/>
      <w:r w:rsidR="007C7C09" w:rsidRPr="00130B8D">
        <w:rPr>
          <w:rFonts w:ascii="Times New Roman" w:hAnsi="Times New Roman" w:cs="Times New Roman"/>
          <w:sz w:val="24"/>
          <w:szCs w:val="24"/>
          <w:u w:val="single"/>
        </w:rPr>
        <w:t xml:space="preserve"> hazardous secondary material is </w:t>
      </w:r>
      <w:r w:rsidR="007C7C09" w:rsidRPr="003140CE">
        <w:rPr>
          <w:rFonts w:ascii="Times New Roman" w:hAnsi="Times New Roman" w:cs="Times New Roman"/>
          <w:i/>
          <w:sz w:val="24"/>
          <w:szCs w:val="24"/>
          <w:u w:val="single"/>
        </w:rPr>
        <w:t>contained</w:t>
      </w:r>
      <w:r w:rsidR="007C7C09" w:rsidRPr="00130B8D">
        <w:rPr>
          <w:rFonts w:ascii="Times New Roman" w:hAnsi="Times New Roman" w:cs="Times New Roman"/>
          <w:sz w:val="24"/>
          <w:szCs w:val="24"/>
          <w:u w:val="single"/>
        </w:rPr>
        <w:t xml:space="preserve"> as defined in </w:t>
      </w:r>
      <w:r w:rsidR="00C400D7" w:rsidRPr="00130B8D">
        <w:rPr>
          <w:rFonts w:ascii="Times New Roman" w:hAnsi="Times New Roman" w:cs="Times New Roman"/>
          <w:sz w:val="24"/>
          <w:szCs w:val="24"/>
          <w:u w:val="single"/>
        </w:rPr>
        <w:t>LAC 33:V.109.</w:t>
      </w:r>
      <w:r w:rsidR="00C400D7" w:rsidRPr="00130B8D">
        <w:rPr>
          <w:rFonts w:ascii="Times New Roman" w:hAnsi="Times New Roman" w:cs="Times New Roman"/>
          <w:i/>
          <w:sz w:val="24"/>
          <w:szCs w:val="24"/>
          <w:u w:val="single"/>
        </w:rPr>
        <w:t>contained</w:t>
      </w:r>
      <w:r w:rsidR="007C7C09" w:rsidRPr="00130B8D">
        <w:rPr>
          <w:rFonts w:ascii="Times New Roman" w:hAnsi="Times New Roman" w:cs="Times New Roman"/>
          <w:sz w:val="24"/>
          <w:szCs w:val="24"/>
          <w:u w:val="single"/>
        </w:rPr>
        <w:t>. A hazardous secondary material released to the environment is discarded and a solid waste unless it is immediately recovered for the purpose of reclamation. Hazardous secondary material managed in a unit with leaks or other continuing or intermittent unpermitted releases is discarded and a solid waste</w:t>
      </w:r>
      <w:r w:rsidR="000C60F9" w:rsidRPr="00130B8D">
        <w:rPr>
          <w:rFonts w:ascii="Times New Roman" w:hAnsi="Times New Roman" w:cs="Times New Roman"/>
          <w:sz w:val="24"/>
          <w:szCs w:val="24"/>
          <w:u w:val="single"/>
        </w:rPr>
        <w:t>;</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v</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 xml:space="preserve">he hazardous secondary material is not speculatively accumulated, as defined in </w:t>
      </w:r>
      <w:r w:rsidR="00C400D7" w:rsidRPr="00130B8D">
        <w:rPr>
          <w:rFonts w:ascii="Times New Roman" w:hAnsi="Times New Roman" w:cs="Times New Roman"/>
          <w:sz w:val="24"/>
          <w:szCs w:val="24"/>
          <w:u w:val="single"/>
        </w:rPr>
        <w:t xml:space="preserve">LAC </w:t>
      </w:r>
      <w:r w:rsidR="0084108D" w:rsidRPr="00130B8D">
        <w:rPr>
          <w:rFonts w:ascii="Times New Roman" w:hAnsi="Times New Roman" w:cs="Times New Roman"/>
          <w:sz w:val="24"/>
          <w:szCs w:val="24"/>
          <w:u w:val="single"/>
        </w:rPr>
        <w:t>3</w:t>
      </w:r>
      <w:r w:rsidR="00C400D7" w:rsidRPr="00130B8D">
        <w:rPr>
          <w:rFonts w:ascii="Times New Roman" w:hAnsi="Times New Roman" w:cs="Times New Roman"/>
          <w:sz w:val="24"/>
          <w:szCs w:val="24"/>
          <w:u w:val="single"/>
        </w:rPr>
        <w:t>3:V.109.</w:t>
      </w:r>
      <w:r w:rsidR="00C400D7" w:rsidRPr="00130B8D">
        <w:rPr>
          <w:rFonts w:ascii="Times New Roman" w:hAnsi="Times New Roman" w:cs="Times New Roman"/>
          <w:i/>
          <w:sz w:val="24"/>
          <w:szCs w:val="24"/>
          <w:u w:val="single"/>
        </w:rPr>
        <w:t xml:space="preserve"> </w:t>
      </w:r>
      <w:proofErr w:type="gramStart"/>
      <w:r w:rsidR="00C400D7" w:rsidRPr="00130B8D">
        <w:rPr>
          <w:rFonts w:ascii="Times New Roman" w:hAnsi="Times New Roman" w:cs="Times New Roman"/>
          <w:i/>
          <w:sz w:val="24"/>
          <w:szCs w:val="24"/>
          <w:u w:val="single"/>
        </w:rPr>
        <w:t>accumulated</w:t>
      </w:r>
      <w:proofErr w:type="gramEnd"/>
      <w:r w:rsidR="00A052DE" w:rsidRPr="00130B8D">
        <w:rPr>
          <w:rFonts w:ascii="Times New Roman" w:hAnsi="Times New Roman" w:cs="Times New Roman"/>
          <w:i/>
          <w:sz w:val="24"/>
          <w:szCs w:val="24"/>
          <w:u w:val="single"/>
        </w:rPr>
        <w:t xml:space="preserve"> speculatively</w:t>
      </w:r>
      <w:r w:rsidR="003140CE">
        <w:rPr>
          <w:rFonts w:ascii="Times New Roman" w:hAnsi="Times New Roman" w:cs="Times New Roman"/>
          <w:i/>
          <w:sz w:val="24"/>
          <w:szCs w:val="24"/>
          <w:u w:val="single"/>
        </w:rPr>
        <w:t>;</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vi.</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n</w:t>
      </w:r>
      <w:r w:rsidR="007C7C09" w:rsidRPr="00130B8D">
        <w:rPr>
          <w:rFonts w:ascii="Times New Roman" w:hAnsi="Times New Roman" w:cs="Times New Roman"/>
          <w:sz w:val="24"/>
          <w:szCs w:val="24"/>
          <w:u w:val="single"/>
        </w:rPr>
        <w:t>otice</w:t>
      </w:r>
      <w:proofErr w:type="gramEnd"/>
      <w:r w:rsidR="007C7C09" w:rsidRPr="00130B8D">
        <w:rPr>
          <w:rFonts w:ascii="Times New Roman" w:hAnsi="Times New Roman" w:cs="Times New Roman"/>
          <w:sz w:val="24"/>
          <w:szCs w:val="24"/>
          <w:u w:val="single"/>
        </w:rPr>
        <w:t xml:space="preserve"> is provided as required by </w:t>
      </w:r>
      <w:r w:rsidR="00C400D7" w:rsidRPr="00130B8D">
        <w:rPr>
          <w:rFonts w:ascii="Times New Roman" w:hAnsi="Times New Roman" w:cs="Times New Roman"/>
          <w:sz w:val="24"/>
          <w:szCs w:val="24"/>
          <w:u w:val="single"/>
        </w:rPr>
        <w:t>LAC 33:V.105.Q</w:t>
      </w:r>
      <w:r w:rsidR="00B95355" w:rsidRPr="00130B8D">
        <w:rPr>
          <w:rFonts w:ascii="Times New Roman" w:hAnsi="Times New Roman" w:cs="Times New Roman"/>
          <w:sz w:val="24"/>
          <w:szCs w:val="24"/>
          <w:u w:val="single"/>
        </w:rPr>
        <w:t>.</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BF9" w:rsidRPr="00130B8D">
        <w:rPr>
          <w:rFonts w:ascii="Times New Roman" w:hAnsi="Times New Roman" w:cs="Times New Roman"/>
          <w:sz w:val="24"/>
          <w:szCs w:val="24"/>
          <w:u w:val="single"/>
        </w:rPr>
        <w:t>v</w:t>
      </w:r>
      <w:r w:rsidR="00C2106E" w:rsidRPr="00130B8D">
        <w:rPr>
          <w:rFonts w:ascii="Times New Roman" w:hAnsi="Times New Roman" w:cs="Times New Roman"/>
          <w:sz w:val="24"/>
          <w:szCs w:val="24"/>
          <w:u w:val="single"/>
        </w:rPr>
        <w:t>ii</w:t>
      </w:r>
      <w:r>
        <w:rPr>
          <w:rFonts w:ascii="Times New Roman" w:hAnsi="Times New Roman" w:cs="Times New Roman"/>
          <w:sz w:val="24"/>
          <w:szCs w:val="24"/>
          <w:u w:val="single"/>
        </w:rPr>
        <w:t>.</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t</w:t>
      </w:r>
      <w:r w:rsidR="007C7C09" w:rsidRPr="00130B8D">
        <w:rPr>
          <w:rFonts w:ascii="Times New Roman" w:hAnsi="Times New Roman" w:cs="Times New Roman"/>
          <w:sz w:val="24"/>
          <w:szCs w:val="24"/>
          <w:u w:val="single"/>
        </w:rPr>
        <w:t>he</w:t>
      </w:r>
      <w:proofErr w:type="gramEnd"/>
      <w:r w:rsidR="007C7C09" w:rsidRPr="00130B8D">
        <w:rPr>
          <w:rFonts w:ascii="Times New Roman" w:hAnsi="Times New Roman" w:cs="Times New Roman"/>
          <w:sz w:val="24"/>
          <w:szCs w:val="24"/>
          <w:u w:val="single"/>
        </w:rPr>
        <w:t xml:space="preserve"> material is not otherwise subject to material-specific management conditions under </w:t>
      </w:r>
      <w:r w:rsidR="003D3F34" w:rsidRPr="00130B8D">
        <w:rPr>
          <w:rFonts w:ascii="Times New Roman" w:hAnsi="Times New Roman" w:cs="Times New Roman"/>
          <w:sz w:val="24"/>
          <w:szCs w:val="24"/>
          <w:u w:val="single"/>
        </w:rPr>
        <w:t>LAC 33:V.105.D.1</w:t>
      </w:r>
      <w:r w:rsidR="007C7C09" w:rsidRPr="00130B8D">
        <w:rPr>
          <w:rFonts w:ascii="Times New Roman" w:hAnsi="Times New Roman" w:cs="Times New Roman"/>
          <w:sz w:val="24"/>
          <w:szCs w:val="24"/>
          <w:u w:val="single"/>
        </w:rPr>
        <w:t xml:space="preserve"> when reclaimed, </w:t>
      </w:r>
      <w:r w:rsidR="00F060CA">
        <w:rPr>
          <w:rFonts w:ascii="Times New Roman" w:hAnsi="Times New Roman" w:cs="Times New Roman"/>
          <w:sz w:val="24"/>
          <w:szCs w:val="24"/>
          <w:u w:val="single"/>
        </w:rPr>
        <w:t>(except as provided for in LAC 33:V.105</w:t>
      </w:r>
      <w:r w:rsidR="00CD5CE8">
        <w:rPr>
          <w:rFonts w:ascii="Times New Roman" w:hAnsi="Times New Roman" w:cs="Times New Roman"/>
          <w:sz w:val="24"/>
          <w:szCs w:val="24"/>
          <w:u w:val="single"/>
        </w:rPr>
        <w:t>.R</w:t>
      </w:r>
      <w:r w:rsidR="00F060CA">
        <w:rPr>
          <w:rFonts w:ascii="Times New Roman" w:hAnsi="Times New Roman" w:cs="Times New Roman"/>
          <w:sz w:val="24"/>
          <w:szCs w:val="24"/>
          <w:u w:val="single"/>
        </w:rPr>
        <w:t xml:space="preserve">.6.e) </w:t>
      </w:r>
      <w:r w:rsidR="007C7C09" w:rsidRPr="00130B8D">
        <w:rPr>
          <w:rFonts w:ascii="Times New Roman" w:hAnsi="Times New Roman" w:cs="Times New Roman"/>
          <w:sz w:val="24"/>
          <w:szCs w:val="24"/>
          <w:u w:val="single"/>
        </w:rPr>
        <w:t>and it is not a spent lead-acid battery</w:t>
      </w:r>
      <w:r w:rsidR="002870A8">
        <w:rPr>
          <w:rFonts w:ascii="Times New Roman" w:hAnsi="Times New Roman" w:cs="Times New Roman"/>
          <w:sz w:val="24"/>
          <w:szCs w:val="24"/>
          <w:u w:val="single"/>
        </w:rPr>
        <w:t>;</w:t>
      </w:r>
    </w:p>
    <w:p w:rsidR="007C7C09" w:rsidRPr="00130B8D" w:rsidRDefault="00BC4269" w:rsidP="00BC4269">
      <w:pPr>
        <w:tabs>
          <w:tab w:val="left" w:pos="720"/>
        </w:tabs>
        <w:spacing w:after="0" w:line="480" w:lineRule="auto"/>
        <w:rPr>
          <w:rFonts w:ascii="Times New Roman" w:hAnsi="Times New Roman" w:cs="Times New Roman"/>
          <w:sz w:val="24"/>
          <w:szCs w:val="24"/>
          <w:u w:val="single"/>
        </w:rPr>
      </w:pP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Pr="00BC4269">
        <w:rPr>
          <w:rFonts w:ascii="Times New Roman" w:hAnsi="Times New Roman" w:cs="Times New Roman"/>
          <w:sz w:val="24"/>
          <w:szCs w:val="24"/>
        </w:rPr>
        <w:tab/>
      </w:r>
      <w:r w:rsidR="00E31BF9" w:rsidRPr="00130B8D">
        <w:rPr>
          <w:rFonts w:ascii="Times New Roman" w:hAnsi="Times New Roman" w:cs="Times New Roman"/>
          <w:sz w:val="24"/>
          <w:szCs w:val="24"/>
          <w:u w:val="single"/>
        </w:rPr>
        <w:t>vi</w:t>
      </w:r>
      <w:r w:rsidR="00A052DE" w:rsidRPr="00130B8D">
        <w:rPr>
          <w:rFonts w:ascii="Times New Roman" w:hAnsi="Times New Roman" w:cs="Times New Roman"/>
          <w:sz w:val="24"/>
          <w:szCs w:val="24"/>
          <w:u w:val="single"/>
        </w:rPr>
        <w:t>i</w:t>
      </w:r>
      <w:r>
        <w:rPr>
          <w:rFonts w:ascii="Times New Roman" w:hAnsi="Times New Roman" w:cs="Times New Roman"/>
          <w:sz w:val="24"/>
          <w:szCs w:val="24"/>
          <w:u w:val="single"/>
        </w:rPr>
        <w:t>i.</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p</w:t>
      </w:r>
      <w:r w:rsidR="007C7C09" w:rsidRPr="00130B8D">
        <w:rPr>
          <w:rFonts w:ascii="Times New Roman" w:hAnsi="Times New Roman" w:cs="Times New Roman"/>
          <w:sz w:val="24"/>
          <w:szCs w:val="24"/>
          <w:u w:val="single"/>
        </w:rPr>
        <w:t>ersons</w:t>
      </w:r>
      <w:proofErr w:type="gramEnd"/>
      <w:r w:rsidR="007C7C09" w:rsidRPr="00130B8D">
        <w:rPr>
          <w:rFonts w:ascii="Times New Roman" w:hAnsi="Times New Roman" w:cs="Times New Roman"/>
          <w:sz w:val="24"/>
          <w:szCs w:val="24"/>
          <w:u w:val="single"/>
        </w:rPr>
        <w:t xml:space="preserve"> performing the recycling of hazardous secondary materials under this exclusion must maintain documentation of their legitimacy determination on-site. Documentation must be a written description of how the recycling meets all four factors in </w:t>
      </w:r>
      <w:r w:rsidR="00B95355" w:rsidRPr="00130B8D">
        <w:rPr>
          <w:rFonts w:ascii="Times New Roman" w:hAnsi="Times New Roman" w:cs="Times New Roman"/>
          <w:sz w:val="24"/>
          <w:szCs w:val="24"/>
          <w:u w:val="single"/>
        </w:rPr>
        <w:t>LAC 33:V.105.R</w:t>
      </w:r>
      <w:r w:rsidR="007C7C09" w:rsidRPr="00130B8D">
        <w:rPr>
          <w:rFonts w:ascii="Times New Roman" w:hAnsi="Times New Roman" w:cs="Times New Roman"/>
          <w:sz w:val="24"/>
          <w:szCs w:val="24"/>
          <w:u w:val="single"/>
        </w:rPr>
        <w:t xml:space="preserve">. Documentation </w:t>
      </w:r>
      <w:r w:rsidR="005808D3">
        <w:rPr>
          <w:rFonts w:ascii="Times New Roman" w:hAnsi="Times New Roman" w:cs="Times New Roman"/>
          <w:sz w:val="24"/>
          <w:szCs w:val="24"/>
          <w:u w:val="single"/>
        </w:rPr>
        <w:t>shall</w:t>
      </w:r>
      <w:r w:rsidR="007C7C09" w:rsidRPr="00130B8D">
        <w:rPr>
          <w:rFonts w:ascii="Times New Roman" w:hAnsi="Times New Roman" w:cs="Times New Roman"/>
          <w:sz w:val="24"/>
          <w:szCs w:val="24"/>
          <w:u w:val="single"/>
        </w:rPr>
        <w:t xml:space="preserve"> be maintained for three years after the recycling operation has ceased</w:t>
      </w:r>
      <w:r w:rsidR="002870A8">
        <w:rPr>
          <w:rFonts w:ascii="Times New Roman" w:hAnsi="Times New Roman" w:cs="Times New Roman"/>
          <w:sz w:val="24"/>
          <w:szCs w:val="24"/>
          <w:u w:val="single"/>
        </w:rPr>
        <w:t>;</w:t>
      </w:r>
    </w:p>
    <w:p w:rsidR="00E31BF9" w:rsidRPr="00130B8D" w:rsidRDefault="00BC4269" w:rsidP="00A13565">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106E" w:rsidRPr="00130B8D">
        <w:rPr>
          <w:rFonts w:ascii="Times New Roman" w:hAnsi="Times New Roman" w:cs="Times New Roman"/>
          <w:sz w:val="24"/>
          <w:szCs w:val="24"/>
          <w:u w:val="single"/>
        </w:rPr>
        <w:t>ix.</w:t>
      </w:r>
      <w:r>
        <w:rPr>
          <w:rFonts w:ascii="Times New Roman" w:hAnsi="Times New Roman" w:cs="Times New Roman"/>
          <w:sz w:val="24"/>
          <w:szCs w:val="24"/>
          <w:u w:val="single"/>
        </w:rPr>
        <w:tab/>
      </w:r>
      <w:r w:rsidR="00355843">
        <w:rPr>
          <w:rFonts w:ascii="Times New Roman" w:hAnsi="Times New Roman" w:cs="Times New Roman"/>
          <w:sz w:val="24"/>
          <w:szCs w:val="24"/>
          <w:u w:val="single"/>
        </w:rPr>
        <w:t>p</w:t>
      </w:r>
      <w:r w:rsidR="0052233F" w:rsidRPr="00130B8D">
        <w:rPr>
          <w:rFonts w:ascii="Times New Roman" w:hAnsi="Times New Roman" w:cs="Times New Roman"/>
          <w:sz w:val="24"/>
          <w:szCs w:val="24"/>
          <w:u w:val="single"/>
        </w:rPr>
        <w:t xml:space="preserve">ersons operating under this exclusion must meet the requirements of the </w:t>
      </w:r>
      <w:r w:rsidR="00E31BF9" w:rsidRPr="00130B8D">
        <w:rPr>
          <w:rFonts w:ascii="Times New Roman" w:hAnsi="Times New Roman" w:cs="Times New Roman"/>
          <w:sz w:val="24"/>
          <w:szCs w:val="24"/>
          <w:u w:val="single"/>
        </w:rPr>
        <w:t>Code of Federal Regulation at 40 CFR 261 Subpart M (Emergency Preparedness and Response for Management of Excluded Hazardous Secondary Materials),</w:t>
      </w:r>
      <w:r w:rsidR="004F170A" w:rsidRPr="00130B8D">
        <w:rPr>
          <w:rFonts w:ascii="Times New Roman" w:hAnsi="Times New Roman" w:cs="Times New Roman"/>
          <w:sz w:val="24"/>
          <w:szCs w:val="24"/>
          <w:u w:val="single"/>
        </w:rPr>
        <w:t xml:space="preserve"> </w:t>
      </w:r>
      <w:r w:rsidR="00E31BF9" w:rsidRPr="00130B8D">
        <w:rPr>
          <w:rFonts w:ascii="Times New Roman" w:hAnsi="Times New Roman" w:cs="Times New Roman"/>
          <w:sz w:val="24"/>
          <w:szCs w:val="24"/>
          <w:u w:val="single"/>
        </w:rPr>
        <w:t xml:space="preserve">July 1, 2015, </w:t>
      </w:r>
      <w:r w:rsidR="0052233F" w:rsidRPr="00130B8D">
        <w:rPr>
          <w:rFonts w:ascii="Times New Roman" w:hAnsi="Times New Roman" w:cs="Times New Roman"/>
          <w:sz w:val="24"/>
          <w:szCs w:val="24"/>
          <w:u w:val="single"/>
        </w:rPr>
        <w:t xml:space="preserve">which </w:t>
      </w:r>
      <w:r w:rsidR="00E31BF9" w:rsidRPr="00130B8D">
        <w:rPr>
          <w:rFonts w:ascii="Times New Roman" w:hAnsi="Times New Roman" w:cs="Times New Roman"/>
          <w:sz w:val="24"/>
          <w:szCs w:val="24"/>
          <w:u w:val="single"/>
        </w:rPr>
        <w:t>are hereby incorporated by reference</w:t>
      </w:r>
      <w:r w:rsidR="002870A8">
        <w:rPr>
          <w:rFonts w:ascii="Times New Roman" w:hAnsi="Times New Roman" w:cs="Times New Roman"/>
          <w:sz w:val="24"/>
          <w:szCs w:val="24"/>
          <w:u w:val="single"/>
        </w:rPr>
        <w:t>;</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proofErr w:type="gramStart"/>
      <w:r w:rsidR="00BC4269">
        <w:rPr>
          <w:rFonts w:ascii="Times New Roman" w:hAnsi="Times New Roman" w:cs="Times New Roman"/>
          <w:sz w:val="24"/>
          <w:szCs w:val="24"/>
          <w:u w:val="single"/>
        </w:rPr>
        <w:t>y</w:t>
      </w:r>
      <w:proofErr w:type="gramEnd"/>
      <w:r w:rsidR="00BC4269">
        <w:rPr>
          <w:rFonts w:ascii="Times New Roman" w:hAnsi="Times New Roman" w:cs="Times New Roman"/>
          <w:sz w:val="24"/>
          <w:szCs w:val="24"/>
          <w:u w:val="single"/>
        </w:rPr>
        <w:t>.</w:t>
      </w:r>
      <w:r w:rsidR="00BC4269">
        <w:rPr>
          <w:rFonts w:ascii="Times New Roman" w:hAnsi="Times New Roman" w:cs="Times New Roman"/>
          <w:sz w:val="24"/>
          <w:szCs w:val="24"/>
          <w:u w:val="single"/>
        </w:rPr>
        <w:tab/>
      </w:r>
      <w:r w:rsidR="00355843">
        <w:rPr>
          <w:rFonts w:ascii="Times New Roman" w:hAnsi="Times New Roman" w:cs="Times New Roman"/>
          <w:sz w:val="24"/>
          <w:szCs w:val="24"/>
          <w:u w:val="single"/>
        </w:rPr>
        <w:t>h</w:t>
      </w:r>
      <w:r w:rsidR="007976DB" w:rsidRPr="00130B8D">
        <w:rPr>
          <w:rFonts w:ascii="Times New Roman" w:hAnsi="Times New Roman" w:cs="Times New Roman"/>
          <w:sz w:val="24"/>
          <w:szCs w:val="24"/>
          <w:u w:val="single"/>
        </w:rPr>
        <w:t xml:space="preserve">azardous </w:t>
      </w:r>
      <w:r w:rsidR="00A92896">
        <w:rPr>
          <w:rFonts w:ascii="Times New Roman" w:hAnsi="Times New Roman" w:cs="Times New Roman"/>
          <w:sz w:val="24"/>
          <w:szCs w:val="24"/>
          <w:u w:val="single"/>
        </w:rPr>
        <w:t>s</w:t>
      </w:r>
      <w:r w:rsidR="007976DB" w:rsidRPr="00130B8D">
        <w:rPr>
          <w:rFonts w:ascii="Times New Roman" w:hAnsi="Times New Roman" w:cs="Times New Roman"/>
          <w:sz w:val="24"/>
          <w:szCs w:val="24"/>
          <w:u w:val="single"/>
        </w:rPr>
        <w:t xml:space="preserve">econdary </w:t>
      </w:r>
      <w:r w:rsidR="00A92896">
        <w:rPr>
          <w:rFonts w:ascii="Times New Roman" w:hAnsi="Times New Roman" w:cs="Times New Roman"/>
          <w:sz w:val="24"/>
          <w:szCs w:val="24"/>
          <w:u w:val="single"/>
        </w:rPr>
        <w:t>m</w:t>
      </w:r>
      <w:r w:rsidR="00070C88" w:rsidRPr="00130B8D">
        <w:rPr>
          <w:rFonts w:ascii="Times New Roman" w:hAnsi="Times New Roman" w:cs="Times New Roman"/>
          <w:sz w:val="24"/>
          <w:szCs w:val="24"/>
          <w:u w:val="single"/>
        </w:rPr>
        <w:t xml:space="preserve">aterial that </w:t>
      </w:r>
      <w:r w:rsidR="00CD5CE8">
        <w:rPr>
          <w:rFonts w:ascii="Times New Roman" w:hAnsi="Times New Roman" w:cs="Times New Roman"/>
          <w:sz w:val="24"/>
          <w:szCs w:val="24"/>
          <w:u w:val="single"/>
        </w:rPr>
        <w:t>is</w:t>
      </w:r>
      <w:r w:rsidR="00070C88" w:rsidRPr="00130B8D">
        <w:rPr>
          <w:rFonts w:ascii="Times New Roman" w:hAnsi="Times New Roman" w:cs="Times New Roman"/>
          <w:sz w:val="24"/>
          <w:szCs w:val="24"/>
          <w:u w:val="single"/>
        </w:rPr>
        <w:t xml:space="preserve"> </w:t>
      </w:r>
      <w:r w:rsidR="00A92896">
        <w:rPr>
          <w:rFonts w:ascii="Times New Roman" w:hAnsi="Times New Roman" w:cs="Times New Roman"/>
          <w:sz w:val="24"/>
          <w:szCs w:val="24"/>
          <w:u w:val="single"/>
        </w:rPr>
        <w:t>g</w:t>
      </w:r>
      <w:r w:rsidR="007976DB" w:rsidRPr="00130B8D">
        <w:rPr>
          <w:rFonts w:ascii="Times New Roman" w:hAnsi="Times New Roman" w:cs="Times New Roman"/>
          <w:sz w:val="24"/>
          <w:szCs w:val="24"/>
          <w:u w:val="single"/>
        </w:rPr>
        <w:t xml:space="preserve">enerated and then </w:t>
      </w:r>
      <w:r w:rsidR="00A92896">
        <w:rPr>
          <w:rFonts w:ascii="Times New Roman" w:hAnsi="Times New Roman" w:cs="Times New Roman"/>
          <w:sz w:val="24"/>
          <w:szCs w:val="24"/>
          <w:u w:val="single"/>
        </w:rPr>
        <w:t>t</w:t>
      </w:r>
      <w:r w:rsidR="007976DB" w:rsidRPr="00130B8D">
        <w:rPr>
          <w:rFonts w:ascii="Times New Roman" w:hAnsi="Times New Roman" w:cs="Times New Roman"/>
          <w:sz w:val="24"/>
          <w:szCs w:val="24"/>
          <w:u w:val="single"/>
        </w:rPr>
        <w:t xml:space="preserve">ransferred to a </w:t>
      </w:r>
      <w:r w:rsidR="00A92896">
        <w:rPr>
          <w:rFonts w:ascii="Times New Roman" w:hAnsi="Times New Roman" w:cs="Times New Roman"/>
          <w:sz w:val="24"/>
          <w:szCs w:val="24"/>
          <w:u w:val="single"/>
        </w:rPr>
        <w:t>v</w:t>
      </w:r>
      <w:r w:rsidR="007976DB" w:rsidRPr="00130B8D">
        <w:rPr>
          <w:rFonts w:ascii="Times New Roman" w:hAnsi="Times New Roman" w:cs="Times New Roman"/>
          <w:sz w:val="24"/>
          <w:szCs w:val="24"/>
          <w:u w:val="single"/>
        </w:rPr>
        <w:t xml:space="preserve">erified </w:t>
      </w:r>
      <w:r w:rsidR="00A92896">
        <w:rPr>
          <w:rFonts w:ascii="Times New Roman" w:hAnsi="Times New Roman" w:cs="Times New Roman"/>
          <w:sz w:val="24"/>
          <w:szCs w:val="24"/>
          <w:u w:val="single"/>
        </w:rPr>
        <w:t>r</w:t>
      </w:r>
      <w:r w:rsidR="007976DB" w:rsidRPr="00130B8D">
        <w:rPr>
          <w:rFonts w:ascii="Times New Roman" w:hAnsi="Times New Roman" w:cs="Times New Roman"/>
          <w:sz w:val="24"/>
          <w:szCs w:val="24"/>
          <w:u w:val="single"/>
        </w:rPr>
        <w:t xml:space="preserve">eclamation </w:t>
      </w:r>
      <w:r w:rsidR="00A92896">
        <w:rPr>
          <w:rFonts w:ascii="Times New Roman" w:hAnsi="Times New Roman" w:cs="Times New Roman"/>
          <w:sz w:val="24"/>
          <w:szCs w:val="24"/>
          <w:u w:val="single"/>
        </w:rPr>
        <w:t>f</w:t>
      </w:r>
      <w:r w:rsidR="007976DB" w:rsidRPr="00130B8D">
        <w:rPr>
          <w:rFonts w:ascii="Times New Roman" w:hAnsi="Times New Roman" w:cs="Times New Roman"/>
          <w:sz w:val="24"/>
          <w:szCs w:val="24"/>
          <w:u w:val="single"/>
        </w:rPr>
        <w:t>acility</w:t>
      </w:r>
      <w:r w:rsidR="0012323E" w:rsidRPr="00130B8D">
        <w:rPr>
          <w:rFonts w:ascii="Times New Roman" w:hAnsi="Times New Roman" w:cs="Times New Roman"/>
          <w:sz w:val="24"/>
          <w:szCs w:val="24"/>
          <w:u w:val="single"/>
        </w:rPr>
        <w:t xml:space="preserve"> </w:t>
      </w:r>
      <w:r w:rsidR="00E8043A" w:rsidRPr="00130B8D">
        <w:rPr>
          <w:rFonts w:ascii="Times New Roman" w:hAnsi="Times New Roman" w:cs="Times New Roman"/>
          <w:sz w:val="24"/>
          <w:szCs w:val="24"/>
          <w:u w:val="single"/>
        </w:rPr>
        <w:t>for the purpose of reclamation is not a solid waste, provided that:</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proofErr w:type="spellStart"/>
      <w:proofErr w:type="gramStart"/>
      <w:r w:rsidR="00EF4E98" w:rsidRPr="00130B8D">
        <w:rPr>
          <w:rFonts w:ascii="Times New Roman" w:hAnsi="Times New Roman" w:cs="Times New Roman"/>
          <w:sz w:val="24"/>
          <w:szCs w:val="24"/>
          <w:u w:val="single"/>
        </w:rPr>
        <w:t>i</w:t>
      </w:r>
      <w:proofErr w:type="spellEnd"/>
      <w:proofErr w:type="gramEnd"/>
      <w:r w:rsidR="00EF4E98"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material is not speculatively accumulated, as defined in </w:t>
      </w:r>
      <w:r w:rsidR="001D440D" w:rsidRPr="00130B8D">
        <w:rPr>
          <w:rFonts w:ascii="Times New Roman" w:hAnsi="Times New Roman" w:cs="Times New Roman"/>
          <w:sz w:val="24"/>
          <w:szCs w:val="24"/>
          <w:u w:val="single"/>
        </w:rPr>
        <w:t>LAC 33:V.109.</w:t>
      </w:r>
      <w:r w:rsidR="001D440D" w:rsidRPr="00130B8D">
        <w:rPr>
          <w:rFonts w:ascii="Times New Roman" w:hAnsi="Times New Roman" w:cs="Times New Roman"/>
          <w:i/>
          <w:sz w:val="24"/>
          <w:szCs w:val="24"/>
          <w:u w:val="single"/>
        </w:rPr>
        <w:t xml:space="preserve"> </w:t>
      </w:r>
      <w:proofErr w:type="gramStart"/>
      <w:r w:rsidR="001D440D" w:rsidRPr="00130B8D">
        <w:rPr>
          <w:rFonts w:ascii="Times New Roman" w:hAnsi="Times New Roman" w:cs="Times New Roman"/>
          <w:i/>
          <w:sz w:val="24"/>
          <w:szCs w:val="24"/>
          <w:u w:val="single"/>
        </w:rPr>
        <w:t>accumulated</w:t>
      </w:r>
      <w:proofErr w:type="gramEnd"/>
      <w:r w:rsidR="005E1AB4" w:rsidRPr="00130B8D">
        <w:rPr>
          <w:rFonts w:ascii="Times New Roman" w:hAnsi="Times New Roman" w:cs="Times New Roman"/>
          <w:i/>
          <w:sz w:val="24"/>
          <w:szCs w:val="24"/>
          <w:u w:val="single"/>
        </w:rPr>
        <w:t xml:space="preserve"> speculatively</w:t>
      </w:r>
      <w:r w:rsidR="00E8043A" w:rsidRPr="00130B8D">
        <w:rPr>
          <w:rFonts w:ascii="Times New Roman" w:hAnsi="Times New Roman" w:cs="Times New Roman"/>
          <w:sz w:val="24"/>
          <w:szCs w:val="24"/>
          <w:u w:val="single"/>
        </w:rPr>
        <w:t>;</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4E98" w:rsidRPr="00130B8D">
        <w:rPr>
          <w:rFonts w:ascii="Times New Roman" w:hAnsi="Times New Roman" w:cs="Times New Roman"/>
          <w:sz w:val="24"/>
          <w:szCs w:val="24"/>
          <w:u w:val="single"/>
        </w:rPr>
        <w:t>ii.</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material is not handled by any person or facility other than the hazardous secondary material generator, the transporter, an intermediate facility or a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while in transport, is not stored for more than 10 days at a </w:t>
      </w:r>
      <w:r w:rsidR="00E8043A" w:rsidRPr="003140CE">
        <w:rPr>
          <w:rFonts w:ascii="Times New Roman" w:hAnsi="Times New Roman" w:cs="Times New Roman"/>
          <w:i/>
          <w:sz w:val="24"/>
          <w:szCs w:val="24"/>
          <w:u w:val="single"/>
        </w:rPr>
        <w:t>transfer facility</w:t>
      </w:r>
      <w:r w:rsidR="00E8043A" w:rsidRPr="00130B8D">
        <w:rPr>
          <w:rFonts w:ascii="Times New Roman" w:hAnsi="Times New Roman" w:cs="Times New Roman"/>
          <w:sz w:val="24"/>
          <w:szCs w:val="24"/>
          <w:u w:val="single"/>
        </w:rPr>
        <w:t xml:space="preserve">, as defined in </w:t>
      </w:r>
      <w:r w:rsidR="001D440D" w:rsidRPr="00130B8D">
        <w:rPr>
          <w:rFonts w:ascii="Times New Roman" w:hAnsi="Times New Roman" w:cs="Times New Roman"/>
          <w:sz w:val="24"/>
          <w:szCs w:val="24"/>
          <w:u w:val="single"/>
        </w:rPr>
        <w:t>LAC 33:V.</w:t>
      </w:r>
      <w:r w:rsidR="005E1AB4" w:rsidRPr="00130B8D">
        <w:rPr>
          <w:rFonts w:ascii="Times New Roman" w:hAnsi="Times New Roman" w:cs="Times New Roman"/>
          <w:sz w:val="24"/>
          <w:szCs w:val="24"/>
          <w:u w:val="single"/>
        </w:rPr>
        <w:t>109</w:t>
      </w:r>
      <w:r w:rsidR="005E1AB4" w:rsidRPr="00130B8D">
        <w:rPr>
          <w:rFonts w:ascii="Times New Roman" w:hAnsi="Times New Roman" w:cs="Times New Roman"/>
          <w:i/>
          <w:sz w:val="24"/>
          <w:szCs w:val="24"/>
          <w:u w:val="single"/>
        </w:rPr>
        <w:t>transfer facility</w:t>
      </w:r>
      <w:r w:rsidR="00E8043A" w:rsidRPr="00130B8D">
        <w:rPr>
          <w:rFonts w:ascii="Times New Roman" w:hAnsi="Times New Roman" w:cs="Times New Roman"/>
          <w:sz w:val="24"/>
          <w:szCs w:val="24"/>
          <w:u w:val="single"/>
        </w:rPr>
        <w:t xml:space="preserve">, and is packaged according to applicable </w:t>
      </w:r>
      <w:r w:rsidR="00F060CA">
        <w:rPr>
          <w:rFonts w:ascii="Times New Roman" w:hAnsi="Times New Roman" w:cs="Times New Roman"/>
          <w:sz w:val="24"/>
          <w:szCs w:val="24"/>
          <w:u w:val="single"/>
        </w:rPr>
        <w:t xml:space="preserve">United States </w:t>
      </w:r>
      <w:r w:rsidR="00E8043A" w:rsidRPr="00130B8D">
        <w:rPr>
          <w:rFonts w:ascii="Times New Roman" w:hAnsi="Times New Roman" w:cs="Times New Roman"/>
          <w:sz w:val="24"/>
          <w:szCs w:val="24"/>
          <w:u w:val="single"/>
        </w:rPr>
        <w:t>Department of Transportation regulations at 49 CFR parts 173, 178, and 179 while in transport;</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4E98" w:rsidRPr="00130B8D">
        <w:rPr>
          <w:rFonts w:ascii="Times New Roman" w:hAnsi="Times New Roman" w:cs="Times New Roman"/>
          <w:sz w:val="24"/>
          <w:szCs w:val="24"/>
          <w:u w:val="single"/>
        </w:rPr>
        <w:t>iii.</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w:t>
      </w:r>
      <w:proofErr w:type="gramEnd"/>
      <w:r w:rsidR="00E8043A" w:rsidRPr="00130B8D">
        <w:rPr>
          <w:rFonts w:ascii="Times New Roman" w:hAnsi="Times New Roman" w:cs="Times New Roman"/>
          <w:sz w:val="24"/>
          <w:szCs w:val="24"/>
          <w:u w:val="single"/>
        </w:rPr>
        <w:t xml:space="preserve"> material is not otherwise subject to material-specific management conditions under </w:t>
      </w:r>
      <w:r w:rsidR="005E1AB4" w:rsidRPr="00130B8D">
        <w:rPr>
          <w:rFonts w:ascii="Times New Roman" w:hAnsi="Times New Roman" w:cs="Times New Roman"/>
          <w:sz w:val="24"/>
          <w:szCs w:val="24"/>
          <w:u w:val="single"/>
        </w:rPr>
        <w:t>LAC 33:V.105.D.1</w:t>
      </w:r>
      <w:r w:rsidR="00E8043A" w:rsidRPr="00130B8D">
        <w:rPr>
          <w:rFonts w:ascii="Times New Roman" w:hAnsi="Times New Roman" w:cs="Times New Roman"/>
          <w:sz w:val="24"/>
          <w:szCs w:val="24"/>
          <w:u w:val="single"/>
        </w:rPr>
        <w:t xml:space="preserve"> when reclaimed</w:t>
      </w:r>
      <w:r w:rsidR="008420B8" w:rsidRPr="00A13565">
        <w:rPr>
          <w:u w:val="single"/>
        </w:rPr>
        <w:t xml:space="preserve"> </w:t>
      </w:r>
      <w:r w:rsidR="008420B8" w:rsidRPr="008420B8">
        <w:rPr>
          <w:rFonts w:ascii="Times New Roman" w:hAnsi="Times New Roman" w:cs="Times New Roman"/>
          <w:sz w:val="24"/>
          <w:szCs w:val="24"/>
          <w:u w:val="single"/>
        </w:rPr>
        <w:t>(except as provided for in LAC 33:V.105</w:t>
      </w:r>
      <w:r w:rsidR="00CD5CE8">
        <w:rPr>
          <w:rFonts w:ascii="Times New Roman" w:hAnsi="Times New Roman" w:cs="Times New Roman"/>
          <w:sz w:val="24"/>
          <w:szCs w:val="24"/>
          <w:u w:val="single"/>
        </w:rPr>
        <w:t>.R</w:t>
      </w:r>
      <w:r w:rsidR="008420B8" w:rsidRPr="008420B8">
        <w:rPr>
          <w:rFonts w:ascii="Times New Roman" w:hAnsi="Times New Roman" w:cs="Times New Roman"/>
          <w:sz w:val="24"/>
          <w:szCs w:val="24"/>
          <w:u w:val="single"/>
        </w:rPr>
        <w:t>.6.e)</w:t>
      </w:r>
      <w:r w:rsidR="008420B8">
        <w:rPr>
          <w:rFonts w:ascii="Times New Roman" w:hAnsi="Times New Roman" w:cs="Times New Roman"/>
          <w:sz w:val="24"/>
          <w:szCs w:val="24"/>
          <w:u w:val="single"/>
        </w:rPr>
        <w:t>,</w:t>
      </w:r>
      <w:r w:rsidR="00E8043A" w:rsidRPr="00130B8D">
        <w:rPr>
          <w:rFonts w:ascii="Times New Roman" w:hAnsi="Times New Roman" w:cs="Times New Roman"/>
          <w:sz w:val="24"/>
          <w:szCs w:val="24"/>
          <w:u w:val="single"/>
        </w:rPr>
        <w:t xml:space="preserve"> and it is not a spent lead-acid battery;</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4E98" w:rsidRPr="00130B8D">
        <w:rPr>
          <w:rFonts w:ascii="Times New Roman" w:hAnsi="Times New Roman" w:cs="Times New Roman"/>
          <w:sz w:val="24"/>
          <w:szCs w:val="24"/>
          <w:u w:val="single"/>
        </w:rPr>
        <w:t>iv.</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w:t>
      </w:r>
      <w:proofErr w:type="gramEnd"/>
      <w:r w:rsidR="00E8043A" w:rsidRPr="00130B8D">
        <w:rPr>
          <w:rFonts w:ascii="Times New Roman" w:hAnsi="Times New Roman" w:cs="Times New Roman"/>
          <w:sz w:val="24"/>
          <w:szCs w:val="24"/>
          <w:u w:val="single"/>
        </w:rPr>
        <w:t xml:space="preserve"> reclamation of the material is legitimate, as specified under LAC 33:V.105.R;</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proofErr w:type="gramStart"/>
      <w:r w:rsidR="00DF57EF" w:rsidRPr="00130B8D">
        <w:rPr>
          <w:rFonts w:ascii="Times New Roman" w:hAnsi="Times New Roman" w:cs="Times New Roman"/>
          <w:sz w:val="24"/>
          <w:szCs w:val="24"/>
          <w:u w:val="single"/>
        </w:rPr>
        <w:t>v</w:t>
      </w:r>
      <w:proofErr w:type="gramEnd"/>
      <w:r w:rsidR="00EF4E98"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hazardous secondary material generator satisfies all of the following conditions:</w:t>
      </w:r>
    </w:p>
    <w:p w:rsidR="00E8043A" w:rsidRPr="00130B8D" w:rsidRDefault="00F946CA" w:rsidP="00BC4269">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0990" w:rsidRPr="00130B8D">
        <w:rPr>
          <w:rFonts w:ascii="Times New Roman" w:hAnsi="Times New Roman" w:cs="Times New Roman"/>
          <w:sz w:val="24"/>
          <w:szCs w:val="24"/>
          <w:u w:val="single"/>
        </w:rPr>
        <w:t>(</w:t>
      </w:r>
      <w:proofErr w:type="gramStart"/>
      <w:r w:rsidR="00DE48D0" w:rsidRPr="00130B8D">
        <w:rPr>
          <w:rFonts w:ascii="Times New Roman" w:hAnsi="Times New Roman" w:cs="Times New Roman"/>
          <w:sz w:val="24"/>
          <w:szCs w:val="24"/>
          <w:u w:val="single"/>
        </w:rPr>
        <w:t>a</w:t>
      </w:r>
      <w:proofErr w:type="gramEnd"/>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material must be </w:t>
      </w:r>
      <w:r w:rsidR="00E8043A" w:rsidRPr="003140CE">
        <w:rPr>
          <w:rFonts w:ascii="Times New Roman" w:hAnsi="Times New Roman" w:cs="Times New Roman"/>
          <w:i/>
          <w:sz w:val="24"/>
          <w:szCs w:val="24"/>
          <w:u w:val="single"/>
        </w:rPr>
        <w:t>contained</w:t>
      </w:r>
      <w:r w:rsidR="00E8043A" w:rsidRPr="00130B8D">
        <w:rPr>
          <w:rFonts w:ascii="Times New Roman" w:hAnsi="Times New Roman" w:cs="Times New Roman"/>
          <w:sz w:val="24"/>
          <w:szCs w:val="24"/>
          <w:u w:val="single"/>
        </w:rPr>
        <w:t xml:space="preserve"> as </w:t>
      </w:r>
      <w:r w:rsidR="00840B59" w:rsidRPr="00130B8D">
        <w:rPr>
          <w:rFonts w:ascii="Times New Roman" w:hAnsi="Times New Roman" w:cs="Times New Roman"/>
          <w:sz w:val="24"/>
          <w:szCs w:val="24"/>
          <w:u w:val="single"/>
        </w:rPr>
        <w:t>defined in LAC 33:V.109</w:t>
      </w:r>
      <w:r w:rsidR="00952433">
        <w:rPr>
          <w:rFonts w:ascii="Times New Roman" w:hAnsi="Times New Roman" w:cs="Times New Roman"/>
          <w:sz w:val="24"/>
          <w:szCs w:val="24"/>
          <w:u w:val="single"/>
        </w:rPr>
        <w:t xml:space="preserve"> </w:t>
      </w:r>
      <w:r w:rsidR="00840B59" w:rsidRPr="00130B8D">
        <w:rPr>
          <w:rFonts w:ascii="Times New Roman" w:hAnsi="Times New Roman" w:cs="Times New Roman"/>
          <w:i/>
          <w:sz w:val="24"/>
          <w:szCs w:val="24"/>
          <w:u w:val="single"/>
        </w:rPr>
        <w:t>contained</w:t>
      </w:r>
      <w:r w:rsidR="00840B59" w:rsidRPr="00130B8D">
        <w:rPr>
          <w:rFonts w:ascii="Times New Roman" w:hAnsi="Times New Roman" w:cs="Times New Roman"/>
          <w:sz w:val="24"/>
          <w:szCs w:val="24"/>
          <w:u w:val="single"/>
        </w:rPr>
        <w:t>.</w:t>
      </w:r>
      <w:r w:rsidR="008957D4" w:rsidRPr="00130B8D">
        <w:rPr>
          <w:rFonts w:ascii="Times New Roman" w:hAnsi="Times New Roman" w:cs="Times New Roman"/>
          <w:sz w:val="24"/>
          <w:szCs w:val="24"/>
          <w:u w:val="single"/>
        </w:rPr>
        <w:t xml:space="preserve"> </w:t>
      </w:r>
      <w:r w:rsidR="00E8043A" w:rsidRPr="00130B8D">
        <w:rPr>
          <w:rFonts w:ascii="Times New Roman" w:hAnsi="Times New Roman" w:cs="Times New Roman"/>
          <w:sz w:val="24"/>
          <w:szCs w:val="24"/>
          <w:u w:val="single"/>
        </w:rPr>
        <w:t xml:space="preserve">A hazardous secondary material released to the environment </w:t>
      </w:r>
      <w:r w:rsidR="008420B8">
        <w:rPr>
          <w:rFonts w:ascii="Times New Roman" w:hAnsi="Times New Roman" w:cs="Times New Roman"/>
          <w:sz w:val="24"/>
          <w:szCs w:val="24"/>
          <w:u w:val="single"/>
        </w:rPr>
        <w:t xml:space="preserve">will be considered </w:t>
      </w:r>
      <w:r w:rsidR="00E8043A" w:rsidRPr="00130B8D">
        <w:rPr>
          <w:rFonts w:ascii="Times New Roman" w:hAnsi="Times New Roman" w:cs="Times New Roman"/>
          <w:sz w:val="24"/>
          <w:szCs w:val="24"/>
          <w:u w:val="single"/>
        </w:rPr>
        <w:t>discarded and a solid waste unless it is immediately recovered for the purpose of recycling. Hazardous secondary material managed in a unit with leaks or other continuing releases is discarded and a solid waste</w:t>
      </w:r>
      <w:r w:rsidR="003140CE">
        <w:rPr>
          <w:rFonts w:ascii="Times New Roman" w:hAnsi="Times New Roman" w:cs="Times New Roman"/>
          <w:sz w:val="24"/>
          <w:szCs w:val="24"/>
          <w:u w:val="single"/>
        </w:rPr>
        <w: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b</w:t>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hazardous secondary material generator must arrange for transport of hazardous secondary materials to a verified reclamation facility (or facilities) in the United States</w:t>
      </w:r>
      <w:r w:rsidR="008420B8">
        <w:rPr>
          <w:rFonts w:ascii="Times New Roman" w:hAnsi="Times New Roman" w:cs="Times New Roman"/>
          <w:sz w:val="24"/>
          <w:szCs w:val="24"/>
          <w:u w:val="single"/>
        </w:rPr>
        <w:t xml:space="preserve"> of America</w:t>
      </w:r>
      <w:r w:rsidR="00E8043A" w:rsidRPr="00130B8D">
        <w:rPr>
          <w:rFonts w:ascii="Times New Roman" w:hAnsi="Times New Roman" w:cs="Times New Roman"/>
          <w:sz w:val="24"/>
          <w:szCs w:val="24"/>
          <w:u w:val="single"/>
        </w:rPr>
        <w:t xml:space="preserve">. A verified reclamation facility is a facility that has been granted a variance under </w:t>
      </w:r>
      <w:r w:rsidR="00D3577D" w:rsidRPr="00130B8D">
        <w:rPr>
          <w:rFonts w:ascii="Times New Roman" w:hAnsi="Times New Roman" w:cs="Times New Roman"/>
          <w:sz w:val="24"/>
          <w:szCs w:val="24"/>
          <w:u w:val="single"/>
        </w:rPr>
        <w:t>LAC 33:V.105.O.2.d</w:t>
      </w:r>
      <w:r w:rsidR="00E8043A" w:rsidRPr="00130B8D">
        <w:rPr>
          <w:rFonts w:ascii="Times New Roman" w:hAnsi="Times New Roman" w:cs="Times New Roman"/>
          <w:sz w:val="24"/>
          <w:szCs w:val="24"/>
          <w:u w:val="single"/>
        </w:rPr>
        <w:t xml:space="preserve"> or a reclamation facility where the management of the hazardous secondary materials is addressed under a RCRA </w:t>
      </w:r>
      <w:r w:rsidR="00CD5CE8">
        <w:rPr>
          <w:rFonts w:ascii="Times New Roman" w:hAnsi="Times New Roman" w:cs="Times New Roman"/>
          <w:sz w:val="24"/>
          <w:szCs w:val="24"/>
          <w:u w:val="single"/>
        </w:rPr>
        <w:t>p</w:t>
      </w:r>
      <w:r w:rsidR="00E8043A" w:rsidRPr="00130B8D">
        <w:rPr>
          <w:rFonts w:ascii="Times New Roman" w:hAnsi="Times New Roman" w:cs="Times New Roman"/>
          <w:sz w:val="24"/>
          <w:szCs w:val="24"/>
          <w:u w:val="single"/>
        </w:rPr>
        <w:t xml:space="preserve">art B permit or interim status standards. If the hazardous secondary material will be passing through an intermediate facility, the intermediate facility must have been granted a variance under </w:t>
      </w:r>
      <w:r w:rsidR="00D3577D" w:rsidRPr="00130B8D">
        <w:rPr>
          <w:rFonts w:ascii="Times New Roman" w:hAnsi="Times New Roman" w:cs="Times New Roman"/>
          <w:sz w:val="24"/>
          <w:szCs w:val="24"/>
          <w:u w:val="single"/>
        </w:rPr>
        <w:t>LAC 33:V.105.</w:t>
      </w:r>
      <w:r w:rsidR="005E1AB4" w:rsidRPr="00130B8D">
        <w:rPr>
          <w:rFonts w:ascii="Times New Roman" w:hAnsi="Times New Roman" w:cs="Times New Roman"/>
          <w:sz w:val="24"/>
          <w:szCs w:val="24"/>
          <w:u w:val="single"/>
        </w:rPr>
        <w:t>O.</w:t>
      </w:r>
      <w:r w:rsidR="00D3577D" w:rsidRPr="00130B8D">
        <w:rPr>
          <w:rFonts w:ascii="Times New Roman" w:hAnsi="Times New Roman" w:cs="Times New Roman"/>
          <w:sz w:val="24"/>
          <w:szCs w:val="24"/>
          <w:u w:val="single"/>
        </w:rPr>
        <w:t>2.d</w:t>
      </w:r>
      <w:r w:rsidR="00E8043A" w:rsidRPr="00130B8D">
        <w:rPr>
          <w:rFonts w:ascii="Times New Roman" w:hAnsi="Times New Roman" w:cs="Times New Roman"/>
          <w:sz w:val="24"/>
          <w:szCs w:val="24"/>
          <w:u w:val="single"/>
        </w:rPr>
        <w:t xml:space="preserve"> or the management of the hazardous secondary materials at that facility must be addressed under a RCRA </w:t>
      </w:r>
      <w:r w:rsidR="00CD5CE8">
        <w:rPr>
          <w:rFonts w:ascii="Times New Roman" w:hAnsi="Times New Roman" w:cs="Times New Roman"/>
          <w:sz w:val="24"/>
          <w:szCs w:val="24"/>
          <w:u w:val="single"/>
        </w:rPr>
        <w:t>part B</w:t>
      </w:r>
      <w:r w:rsidR="00F42A69">
        <w:rPr>
          <w:rFonts w:ascii="Times New Roman" w:hAnsi="Times New Roman" w:cs="Times New Roman"/>
          <w:sz w:val="24"/>
          <w:szCs w:val="24"/>
          <w:u w:val="single"/>
        </w:rPr>
        <w:t xml:space="preserve"> </w:t>
      </w:r>
      <w:r w:rsidR="00E8043A" w:rsidRPr="00130B8D">
        <w:rPr>
          <w:rFonts w:ascii="Times New Roman" w:hAnsi="Times New Roman" w:cs="Times New Roman"/>
          <w:sz w:val="24"/>
          <w:szCs w:val="24"/>
          <w:u w:val="single"/>
        </w:rPr>
        <w:t>permit or interim status standards, and the hazardous secondary material generator must make contractual arrangements with the intermediate facility to ensure that the hazardous secondary material is sent to the reclamation facility identified by the hazardous secondary material generator</w:t>
      </w:r>
      <w:r w:rsidR="00773EB1">
        <w:rPr>
          <w:rFonts w:ascii="Times New Roman" w:hAnsi="Times New Roman" w:cs="Times New Roman"/>
          <w:sz w:val="24"/>
          <w:szCs w:val="24"/>
          <w:u w:val="single"/>
        </w:rPr>
        <w: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c</w:t>
      </w:r>
      <w:r w:rsidR="005B0990"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hazardous secondary material generator must maintain at the generating facility for no less than three years records of all off-site shipments of hazardous secondary materials. For each shipment, these records must, at a minimum, contain the following information:</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proofErr w:type="spellStart"/>
      <w:r w:rsidR="00DB6C9C" w:rsidRPr="00130B8D">
        <w:rPr>
          <w:rFonts w:ascii="Times New Roman" w:hAnsi="Times New Roman" w:cs="Times New Roman"/>
          <w:sz w:val="24"/>
          <w:szCs w:val="24"/>
          <w:u w:val="single"/>
        </w:rPr>
        <w:t>i</w:t>
      </w:r>
      <w:proofErr w:type="spellEnd"/>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n</w:t>
      </w:r>
      <w:r w:rsidR="00E8043A" w:rsidRPr="00130B8D">
        <w:rPr>
          <w:rFonts w:ascii="Times New Roman" w:hAnsi="Times New Roman" w:cs="Times New Roman"/>
          <w:sz w:val="24"/>
          <w:szCs w:val="24"/>
          <w:u w:val="single"/>
        </w:rPr>
        <w:t>ame of the transporter and date of the shipment;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ii</w:t>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n</w:t>
      </w:r>
      <w:r w:rsidR="00E8043A" w:rsidRPr="00130B8D">
        <w:rPr>
          <w:rFonts w:ascii="Times New Roman" w:hAnsi="Times New Roman" w:cs="Times New Roman"/>
          <w:sz w:val="24"/>
          <w:szCs w:val="24"/>
          <w:u w:val="single"/>
        </w:rPr>
        <w:t xml:space="preserve">ame and address of each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if applicable, the name and address of each intermediate facility to which the hazardous secondary material was sent;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iii</w:t>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type and quantity of hazardous sec</w:t>
      </w:r>
      <w:r w:rsidR="00773EB1">
        <w:rPr>
          <w:rFonts w:ascii="Times New Roman" w:hAnsi="Times New Roman" w:cs="Times New Roman"/>
          <w:sz w:val="24"/>
          <w:szCs w:val="24"/>
          <w:u w:val="single"/>
        </w:rPr>
        <w:t>ondary material in the shipment;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d</w:t>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hazardous secondary material generator must maintain at the generating facility for no less than three years confirmations of receipt from each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if applicable, each intermediate facility for all off-site shipments of hazardous secondary materials. Confirmations of receipt must include the name and address of the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(or intermediate facility), the type and quantity of the hazardous secondary materials received and the date which the hazardous secondary materials were received. This requirement may be satisfied by routine business records (e.g., financial records, bills of lading, copies of </w:t>
      </w:r>
      <w:r w:rsidR="00773EB1">
        <w:rPr>
          <w:rFonts w:ascii="Times New Roman" w:hAnsi="Times New Roman" w:cs="Times New Roman"/>
          <w:sz w:val="24"/>
          <w:szCs w:val="24"/>
          <w:u w:val="single"/>
        </w:rPr>
        <w:t xml:space="preserve">US </w:t>
      </w:r>
      <w:r w:rsidR="00E8043A" w:rsidRPr="00130B8D">
        <w:rPr>
          <w:rFonts w:ascii="Times New Roman" w:hAnsi="Times New Roman" w:cs="Times New Roman"/>
          <w:sz w:val="24"/>
          <w:szCs w:val="24"/>
          <w:u w:val="single"/>
        </w:rPr>
        <w:t>D</w:t>
      </w:r>
      <w:r w:rsidR="00773EB1">
        <w:rPr>
          <w:rFonts w:ascii="Times New Roman" w:hAnsi="Times New Roman" w:cs="Times New Roman"/>
          <w:sz w:val="24"/>
          <w:szCs w:val="24"/>
          <w:u w:val="single"/>
        </w:rPr>
        <w:t xml:space="preserve">epartment of Transportation </w:t>
      </w:r>
      <w:r w:rsidR="00E8043A" w:rsidRPr="00130B8D">
        <w:rPr>
          <w:rFonts w:ascii="Times New Roman" w:hAnsi="Times New Roman" w:cs="Times New Roman"/>
          <w:sz w:val="24"/>
          <w:szCs w:val="24"/>
          <w:u w:val="single"/>
        </w:rPr>
        <w:t>shipping papers, or electronic confirmations of receipt);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e</w:t>
      </w:r>
      <w:r w:rsidR="005B0990" w:rsidRPr="00130B8D">
        <w:rPr>
          <w:rFonts w:ascii="Times New Roman" w:hAnsi="Times New Roman" w:cs="Times New Roman"/>
          <w:sz w:val="24"/>
          <w:szCs w:val="24"/>
          <w:u w:val="single"/>
        </w:rPr>
        <w:t>)</w:t>
      </w:r>
      <w:r w:rsidR="00DE48D0"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hazardous secondary material generator must comply with the emergency preparedness and r</w:t>
      </w:r>
      <w:r w:rsidR="00D001AB" w:rsidRPr="00130B8D">
        <w:rPr>
          <w:rFonts w:ascii="Times New Roman" w:hAnsi="Times New Roman" w:cs="Times New Roman"/>
          <w:sz w:val="24"/>
          <w:szCs w:val="24"/>
          <w:u w:val="single"/>
        </w:rPr>
        <w:t xml:space="preserve">esponse conditions in </w:t>
      </w:r>
      <w:r w:rsidR="00637FB4" w:rsidRPr="00130B8D">
        <w:rPr>
          <w:rFonts w:ascii="Times New Roman" w:hAnsi="Times New Roman" w:cs="Times New Roman"/>
          <w:sz w:val="24"/>
          <w:szCs w:val="24"/>
          <w:u w:val="single"/>
        </w:rPr>
        <w:t>40 CFR 261 Subpart M (Emergency Preparedness and Response for Management of Excluded Hazardous Secondary Materials)</w:t>
      </w:r>
      <w:r w:rsidR="001B4729" w:rsidRPr="00130B8D">
        <w:rPr>
          <w:rFonts w:ascii="Times New Roman" w:hAnsi="Times New Roman" w:cs="Times New Roman"/>
          <w:sz w:val="24"/>
          <w:szCs w:val="24"/>
          <w:u w:val="single"/>
        </w:rPr>
        <w:t xml:space="preserve"> July 15, 2015</w:t>
      </w:r>
      <w:r w:rsidR="00140887" w:rsidRPr="00130B8D">
        <w:rPr>
          <w:rFonts w:ascii="Times New Roman" w:hAnsi="Times New Roman" w:cs="Times New Roman"/>
          <w:sz w:val="24"/>
          <w:szCs w:val="24"/>
          <w:u w:val="single"/>
        </w:rPr>
        <w:t>; these requirements are</w:t>
      </w:r>
      <w:r w:rsidR="00CD5CE8">
        <w:rPr>
          <w:rFonts w:ascii="Times New Roman" w:hAnsi="Times New Roman" w:cs="Times New Roman"/>
          <w:sz w:val="24"/>
          <w:szCs w:val="24"/>
          <w:u w:val="single"/>
        </w:rPr>
        <w:t xml:space="preserve"> hereby</w:t>
      </w:r>
      <w:r w:rsidR="00140887" w:rsidRPr="00130B8D">
        <w:rPr>
          <w:rFonts w:ascii="Times New Roman" w:hAnsi="Times New Roman" w:cs="Times New Roman"/>
          <w:sz w:val="24"/>
          <w:szCs w:val="24"/>
          <w:u w:val="single"/>
        </w:rPr>
        <w:t xml:space="preserve"> incorporated by reference for this exclusion</w:t>
      </w:r>
      <w:r w:rsidR="00773EB1">
        <w:rPr>
          <w:rFonts w:ascii="Times New Roman" w:hAnsi="Times New Roman" w:cs="Times New Roman"/>
          <w:sz w:val="24"/>
          <w:szCs w:val="24"/>
          <w:u w:val="single"/>
        </w:rPr>
        <w: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6109" w:rsidRPr="00130B8D">
        <w:rPr>
          <w:rFonts w:ascii="Times New Roman" w:hAnsi="Times New Roman" w:cs="Times New Roman"/>
          <w:sz w:val="24"/>
          <w:szCs w:val="24"/>
          <w:u w:val="single"/>
        </w:rPr>
        <w:t>vi</w:t>
      </w:r>
      <w:r w:rsidR="00DF57EF" w:rsidRPr="00130B8D">
        <w:rPr>
          <w:rFonts w:ascii="Times New Roman" w:hAnsi="Times New Roman" w:cs="Times New Roman"/>
          <w:sz w:val="24"/>
          <w:szCs w:val="24"/>
          <w:u w:val="single"/>
        </w:rPr>
        <w:t>.</w:t>
      </w:r>
      <w:r>
        <w:rPr>
          <w:rFonts w:ascii="Times New Roman" w:hAnsi="Times New Roman" w:cs="Times New Roman"/>
          <w:sz w:val="24"/>
          <w:szCs w:val="24"/>
          <w:u w:val="single"/>
        </w:rPr>
        <w:tab/>
      </w:r>
      <w:proofErr w:type="spellStart"/>
      <w:proofErr w:type="gramStart"/>
      <w:r w:rsidR="00355843">
        <w:rPr>
          <w:rFonts w:ascii="Times New Roman" w:hAnsi="Times New Roman" w:cs="Times New Roman"/>
          <w:sz w:val="24"/>
          <w:szCs w:val="24"/>
          <w:u w:val="single"/>
        </w:rPr>
        <w:t>r</w:t>
      </w:r>
      <w:r w:rsidR="00E8043A" w:rsidRPr="00130B8D">
        <w:rPr>
          <w:rFonts w:ascii="Times New Roman" w:hAnsi="Times New Roman" w:cs="Times New Roman"/>
          <w:sz w:val="24"/>
          <w:szCs w:val="24"/>
          <w:u w:val="single"/>
        </w:rPr>
        <w:t>eclaimers</w:t>
      </w:r>
      <w:proofErr w:type="spellEnd"/>
      <w:proofErr w:type="gramEnd"/>
      <w:r w:rsidR="00E8043A" w:rsidRPr="00130B8D">
        <w:rPr>
          <w:rFonts w:ascii="Times New Roman" w:hAnsi="Times New Roman" w:cs="Times New Roman"/>
          <w:sz w:val="24"/>
          <w:szCs w:val="24"/>
          <w:u w:val="single"/>
        </w:rPr>
        <w:t xml:space="preserve"> of hazardous secondary material excluded from regulation under this exclusion and </w:t>
      </w:r>
      <w:r w:rsidR="00E8043A" w:rsidRPr="00773EB1">
        <w:rPr>
          <w:rFonts w:ascii="Times New Roman" w:hAnsi="Times New Roman" w:cs="Times New Roman"/>
          <w:i/>
          <w:sz w:val="24"/>
          <w:szCs w:val="24"/>
          <w:u w:val="single"/>
        </w:rPr>
        <w:t>intermediate facilities</w:t>
      </w:r>
      <w:r w:rsidR="005808D3">
        <w:rPr>
          <w:rFonts w:ascii="Times New Roman" w:hAnsi="Times New Roman" w:cs="Times New Roman"/>
          <w:i/>
          <w:sz w:val="24"/>
          <w:szCs w:val="24"/>
          <w:u w:val="single"/>
        </w:rPr>
        <w:t>,</w:t>
      </w:r>
      <w:r w:rsidR="00E8043A" w:rsidRPr="00130B8D">
        <w:rPr>
          <w:rFonts w:ascii="Times New Roman" w:hAnsi="Times New Roman" w:cs="Times New Roman"/>
          <w:sz w:val="24"/>
          <w:szCs w:val="24"/>
          <w:u w:val="single"/>
        </w:rPr>
        <w:t xml:space="preserve"> as defined in </w:t>
      </w:r>
      <w:r w:rsidR="00E10BD0" w:rsidRPr="00130B8D">
        <w:rPr>
          <w:rFonts w:ascii="Times New Roman" w:hAnsi="Times New Roman" w:cs="Times New Roman"/>
          <w:sz w:val="24"/>
          <w:szCs w:val="24"/>
          <w:u w:val="single"/>
        </w:rPr>
        <w:t>LAC 33:V.</w:t>
      </w:r>
      <w:r w:rsidR="001B4729" w:rsidRPr="00130B8D">
        <w:rPr>
          <w:rFonts w:ascii="Times New Roman" w:hAnsi="Times New Roman" w:cs="Times New Roman"/>
          <w:sz w:val="24"/>
          <w:szCs w:val="24"/>
          <w:u w:val="single"/>
        </w:rPr>
        <w:t>109</w:t>
      </w:r>
      <w:r w:rsidR="005808D3">
        <w:rPr>
          <w:rFonts w:ascii="Times New Roman" w:hAnsi="Times New Roman" w:cs="Times New Roman"/>
          <w:sz w:val="24"/>
          <w:szCs w:val="24"/>
          <w:u w:val="single"/>
        </w:rPr>
        <w:t>,</w:t>
      </w:r>
      <w:r w:rsidR="001B4729" w:rsidRPr="00130B8D">
        <w:rPr>
          <w:rFonts w:ascii="Times New Roman" w:hAnsi="Times New Roman" w:cs="Times New Roman"/>
          <w:sz w:val="24"/>
          <w:szCs w:val="24"/>
          <w:u w:val="single"/>
        </w:rPr>
        <w:t xml:space="preserve"> </w:t>
      </w:r>
      <w:r w:rsidR="005808D3">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satisfy all of the following conditions:</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57EF" w:rsidRPr="00130B8D">
        <w:rPr>
          <w:rFonts w:ascii="Times New Roman" w:hAnsi="Times New Roman" w:cs="Times New Roman"/>
          <w:sz w:val="24"/>
          <w:szCs w:val="24"/>
          <w:u w:val="single"/>
        </w:rPr>
        <w:t>(a).</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intermediate facility </w:t>
      </w:r>
      <w:r w:rsidR="005808D3">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maintain at its facility for no less than three years records of all shipments of hazardous secondary material that were received at the facility and, if applicable, for all shipments of hazardous secondary materials that were received and subsequently sent off-site from the facility for further reclamation. For each shipment, these records </w:t>
      </w:r>
      <w:r w:rsidR="005808D3">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at a minimum contain the following information:</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Pr="00F946CA">
        <w:rPr>
          <w:rFonts w:ascii="Times New Roman" w:hAnsi="Times New Roman" w:cs="Times New Roman"/>
          <w:sz w:val="24"/>
          <w:szCs w:val="24"/>
        </w:rPr>
        <w:tab/>
      </w:r>
      <w:r w:rsidR="00D14406" w:rsidRPr="00130B8D">
        <w:rPr>
          <w:rFonts w:ascii="Times New Roman" w:hAnsi="Times New Roman" w:cs="Times New Roman"/>
          <w:sz w:val="24"/>
          <w:szCs w:val="24"/>
          <w:u w:val="single"/>
        </w:rPr>
        <w:t>(</w:t>
      </w:r>
      <w:proofErr w:type="spellStart"/>
      <w:r w:rsidR="00DB6C9C" w:rsidRPr="00130B8D">
        <w:rPr>
          <w:rFonts w:ascii="Times New Roman" w:hAnsi="Times New Roman" w:cs="Times New Roman"/>
          <w:sz w:val="24"/>
          <w:szCs w:val="24"/>
          <w:u w:val="single"/>
        </w:rPr>
        <w:t>i</w:t>
      </w:r>
      <w:proofErr w:type="spellEnd"/>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n</w:t>
      </w:r>
      <w:r w:rsidR="00E8043A" w:rsidRPr="00130B8D">
        <w:rPr>
          <w:rFonts w:ascii="Times New Roman" w:hAnsi="Times New Roman" w:cs="Times New Roman"/>
          <w:sz w:val="24"/>
          <w:szCs w:val="24"/>
          <w:u w:val="single"/>
        </w:rPr>
        <w:t>ame of the transporter and date of the shipment;</w:t>
      </w:r>
      <w:r w:rsidR="00D56B97" w:rsidRPr="00130B8D">
        <w:rPr>
          <w:rFonts w:ascii="Times New Roman" w:hAnsi="Times New Roman" w:cs="Times New Roman"/>
          <w:sz w:val="24"/>
          <w:szCs w:val="24"/>
          <w:u w:val="single"/>
        </w:rPr>
        <w:t xml:space="preserve"> </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ii</w:t>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n</w:t>
      </w:r>
      <w:r w:rsidR="00E8043A" w:rsidRPr="00130B8D">
        <w:rPr>
          <w:rFonts w:ascii="Times New Roman" w:hAnsi="Times New Roman" w:cs="Times New Roman"/>
          <w:sz w:val="24"/>
          <w:szCs w:val="24"/>
          <w:u w:val="single"/>
        </w:rPr>
        <w:t xml:space="preserve">ame and address of the hazardous secondary material generator and, if applicable, the name and address of the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or intermediate facility which the hazardous secondary materials were received from;</w:t>
      </w:r>
      <w:r w:rsidR="00D56B97" w:rsidRPr="00130B8D">
        <w:rPr>
          <w:rFonts w:ascii="Times New Roman" w:hAnsi="Times New Roman" w:cs="Times New Roman"/>
          <w:sz w:val="24"/>
          <w:szCs w:val="24"/>
          <w:u w:val="single"/>
        </w:rPr>
        <w:t xml:space="preserve"> </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iii</w:t>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he type and quantity of hazardous secondary material in the shipment; and</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iv</w:t>
      </w:r>
      <w:r w:rsidR="00D14406" w:rsidRPr="00130B8D">
        <w:rPr>
          <w:rFonts w:ascii="Times New Roman" w:hAnsi="Times New Roman" w:cs="Times New Roman"/>
          <w:sz w:val="24"/>
          <w:szCs w:val="24"/>
          <w:u w:val="single"/>
        </w:rPr>
        <w:t>)</w:t>
      </w:r>
      <w:r w:rsidR="00DB6C9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f</w:t>
      </w:r>
      <w:r w:rsidR="00E8043A" w:rsidRPr="00130B8D">
        <w:rPr>
          <w:rFonts w:ascii="Times New Roman" w:hAnsi="Times New Roman" w:cs="Times New Roman"/>
          <w:sz w:val="24"/>
          <w:szCs w:val="24"/>
          <w:u w:val="single"/>
        </w:rPr>
        <w:t xml:space="preserve">or hazardous secondary materials that, after being received by the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or intermediate facility, were subsequently transferred off-site for further reclamation, the name and address of the (subsequent)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if applicable, the name and address of each intermediate facility to which the hazardous secondary material was sent</w:t>
      </w:r>
      <w:r w:rsidR="000851C5">
        <w:rPr>
          <w:rFonts w:ascii="Times New Roman" w:hAnsi="Times New Roman" w:cs="Times New Roman"/>
          <w:sz w:val="24"/>
          <w:szCs w:val="24"/>
          <w:u w:val="single"/>
        </w:rPr>
        <w:t>;</w:t>
      </w:r>
    </w:p>
    <w:p w:rsidR="00E8043A" w:rsidRPr="00130B8D" w:rsidRDefault="00F946CA"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(b).</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intermediate facility </w:t>
      </w:r>
      <w:r w:rsidR="00CD5CE8">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send the hazardous secondary material to the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(s) designated by the hazardous secondary materials generator</w:t>
      </w:r>
      <w:r w:rsidR="000851C5">
        <w:rPr>
          <w:rFonts w:ascii="Times New Roman" w:hAnsi="Times New Roman" w:cs="Times New Roman"/>
          <w:sz w:val="24"/>
          <w:szCs w:val="24"/>
          <w:u w:val="single"/>
        </w:rPr>
        <w:t>;</w:t>
      </w:r>
    </w:p>
    <w:p w:rsidR="00E8043A"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(c)</w:t>
      </w:r>
      <w:r>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intermediate facility </w:t>
      </w:r>
      <w:r w:rsidR="00CD5CE8">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send to the hazardous secondary material generator confirmations of receipt for all off-site shipments of hazardous secondary materials. Confirmations of receipt </w:t>
      </w:r>
      <w:r w:rsidR="005808D3">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include the name and address of the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(or intermediate facility), the type and quantity of the hazardous secondary materials received and the date which the hazardous secondary materials were received. This requirement may be satisfied by routine business records (e.g., financial records, bills of lading, copies of DOT shipping papers, or elect</w:t>
      </w:r>
      <w:r w:rsidR="000851C5">
        <w:rPr>
          <w:rFonts w:ascii="Times New Roman" w:hAnsi="Times New Roman" w:cs="Times New Roman"/>
          <w:sz w:val="24"/>
          <w:szCs w:val="24"/>
          <w:u w:val="single"/>
        </w:rPr>
        <w:t>ronic confirmations of receipt);</w:t>
      </w:r>
    </w:p>
    <w:p w:rsidR="00E8043A"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(d).</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intermediate facility </w:t>
      </w:r>
      <w:r w:rsidR="003140CE">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manage the hazardous secondary material in a manner that is at least as protective as that employed for analogous raw material and </w:t>
      </w:r>
      <w:r w:rsidR="00CD5CE8">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be contained. An “analogous raw material” is a raw material for which a hazardous secondary material is a substitute and serves the same function and has similar physical and chemical properties as the hazardous secondary material</w:t>
      </w:r>
      <w:r w:rsidR="000851C5">
        <w:rPr>
          <w:rFonts w:ascii="Times New Roman" w:hAnsi="Times New Roman" w:cs="Times New Roman"/>
          <w:sz w:val="24"/>
          <w:szCs w:val="24"/>
          <w:u w:val="single"/>
        </w:rPr>
        <w:t>;</w:t>
      </w:r>
    </w:p>
    <w:p w:rsidR="00E8043A"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(e)</w:t>
      </w:r>
      <w:r w:rsidR="00F47624"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a</w:t>
      </w:r>
      <w:r w:rsidR="00E8043A" w:rsidRPr="00130B8D">
        <w:rPr>
          <w:rFonts w:ascii="Times New Roman" w:hAnsi="Times New Roman" w:cs="Times New Roman"/>
          <w:sz w:val="24"/>
          <w:szCs w:val="24"/>
          <w:u w:val="single"/>
        </w:rPr>
        <w:t xml:space="preserve">ny residuals that are generated from reclamation processes will be managed in a manner that is protective of human health and the environment. If any residuals exhibit a hazardous characteristic according to </w:t>
      </w:r>
      <w:r w:rsidR="00BD1874" w:rsidRPr="00130B8D">
        <w:rPr>
          <w:rFonts w:ascii="Times New Roman" w:hAnsi="Times New Roman" w:cs="Times New Roman"/>
          <w:sz w:val="24"/>
          <w:szCs w:val="24"/>
          <w:u w:val="single"/>
        </w:rPr>
        <w:t>LAC 33:V.490</w:t>
      </w:r>
      <w:r w:rsidR="00994831" w:rsidRPr="00130B8D">
        <w:rPr>
          <w:rFonts w:ascii="Times New Roman" w:hAnsi="Times New Roman" w:cs="Times New Roman"/>
          <w:sz w:val="24"/>
          <w:szCs w:val="24"/>
          <w:u w:val="single"/>
        </w:rPr>
        <w:t>3</w:t>
      </w:r>
      <w:r w:rsidR="00E8043A" w:rsidRPr="00130B8D">
        <w:rPr>
          <w:rFonts w:ascii="Times New Roman" w:hAnsi="Times New Roman" w:cs="Times New Roman"/>
          <w:sz w:val="24"/>
          <w:szCs w:val="24"/>
          <w:u w:val="single"/>
        </w:rPr>
        <w:t xml:space="preserve">, or if they themselves are specifically listed in </w:t>
      </w:r>
      <w:r w:rsidR="00BD1874" w:rsidRPr="00130B8D">
        <w:rPr>
          <w:rFonts w:ascii="Times New Roman" w:hAnsi="Times New Roman" w:cs="Times New Roman"/>
          <w:sz w:val="24"/>
          <w:szCs w:val="24"/>
          <w:u w:val="single"/>
        </w:rPr>
        <w:t>LAC 33:V.4901</w:t>
      </w:r>
      <w:r w:rsidR="001B4729" w:rsidRPr="00130B8D">
        <w:rPr>
          <w:rFonts w:ascii="Times New Roman" w:hAnsi="Times New Roman" w:cs="Times New Roman"/>
          <w:sz w:val="24"/>
          <w:szCs w:val="24"/>
          <w:u w:val="single"/>
        </w:rPr>
        <w:t>,</w:t>
      </w:r>
      <w:r w:rsidR="00E8043A" w:rsidRPr="00130B8D">
        <w:rPr>
          <w:rFonts w:ascii="Times New Roman" w:hAnsi="Times New Roman" w:cs="Times New Roman"/>
          <w:sz w:val="24"/>
          <w:szCs w:val="24"/>
          <w:u w:val="single"/>
        </w:rPr>
        <w:t xml:space="preserve"> such residuals are hazardous wastes and must be managed in accordance with the applicable requirements of </w:t>
      </w:r>
      <w:r w:rsidR="00BD1874" w:rsidRPr="00130B8D">
        <w:rPr>
          <w:rFonts w:ascii="Times New Roman" w:hAnsi="Times New Roman" w:cs="Times New Roman"/>
          <w:sz w:val="24"/>
          <w:szCs w:val="24"/>
          <w:u w:val="single"/>
        </w:rPr>
        <w:t>LAC 33:V.Subpart 1</w:t>
      </w:r>
      <w:r w:rsidR="001B4729" w:rsidRPr="00130B8D">
        <w:rPr>
          <w:rFonts w:ascii="Times New Roman" w:hAnsi="Times New Roman" w:cs="Times New Roman"/>
          <w:sz w:val="24"/>
          <w:szCs w:val="24"/>
          <w:u w:val="single"/>
        </w:rPr>
        <w:t>, when disposed or intended for disposal</w:t>
      </w:r>
      <w:r w:rsidR="000851C5">
        <w:rPr>
          <w:rFonts w:ascii="Times New Roman" w:hAnsi="Times New Roman" w:cs="Times New Roman"/>
          <w:sz w:val="24"/>
          <w:szCs w:val="24"/>
          <w:u w:val="single"/>
        </w:rPr>
        <w:t>;</w:t>
      </w:r>
    </w:p>
    <w:p w:rsidR="00E8043A"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(f)</w:t>
      </w:r>
      <w:r w:rsidR="00F47624"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intermediate facility </w:t>
      </w:r>
      <w:r w:rsidR="00CD5CE8">
        <w:rPr>
          <w:rFonts w:ascii="Times New Roman" w:hAnsi="Times New Roman" w:cs="Times New Roman"/>
          <w:sz w:val="24"/>
          <w:szCs w:val="24"/>
          <w:u w:val="single"/>
        </w:rPr>
        <w:t>shall provide</w:t>
      </w:r>
      <w:r w:rsidR="00E8043A" w:rsidRPr="00130B8D">
        <w:rPr>
          <w:rFonts w:ascii="Times New Roman" w:hAnsi="Times New Roman" w:cs="Times New Roman"/>
          <w:sz w:val="24"/>
          <w:szCs w:val="24"/>
          <w:u w:val="single"/>
        </w:rPr>
        <w:t xml:space="preserve"> financial assurance as required under </w:t>
      </w:r>
      <w:r w:rsidR="00994831" w:rsidRPr="00130B8D">
        <w:rPr>
          <w:rFonts w:ascii="Times New Roman" w:hAnsi="Times New Roman" w:cs="Times New Roman"/>
          <w:sz w:val="24"/>
          <w:szCs w:val="24"/>
          <w:u w:val="single"/>
        </w:rPr>
        <w:t>S</w:t>
      </w:r>
      <w:r w:rsidR="00E8043A" w:rsidRPr="00130B8D">
        <w:rPr>
          <w:rFonts w:ascii="Times New Roman" w:hAnsi="Times New Roman" w:cs="Times New Roman"/>
          <w:sz w:val="24"/>
          <w:szCs w:val="24"/>
          <w:u w:val="single"/>
        </w:rPr>
        <w:t>ubpart H of 40 CFR part 261</w:t>
      </w:r>
      <w:r w:rsidR="004B4983" w:rsidRPr="00130B8D">
        <w:rPr>
          <w:rFonts w:ascii="Times New Roman" w:hAnsi="Times New Roman" w:cs="Times New Roman"/>
          <w:sz w:val="24"/>
          <w:szCs w:val="24"/>
          <w:u w:val="single"/>
        </w:rPr>
        <w:t xml:space="preserve">, </w:t>
      </w:r>
      <w:r w:rsidR="001B4729" w:rsidRPr="00130B8D">
        <w:rPr>
          <w:rFonts w:ascii="Times New Roman" w:hAnsi="Times New Roman" w:cs="Times New Roman"/>
          <w:sz w:val="24"/>
          <w:szCs w:val="24"/>
          <w:u w:val="single"/>
        </w:rPr>
        <w:t xml:space="preserve">July 2015, </w:t>
      </w:r>
      <w:r w:rsidR="004B4983" w:rsidRPr="00130B8D">
        <w:rPr>
          <w:rFonts w:ascii="Times New Roman" w:hAnsi="Times New Roman" w:cs="Times New Roman"/>
          <w:sz w:val="24"/>
          <w:szCs w:val="24"/>
          <w:u w:val="single"/>
        </w:rPr>
        <w:t xml:space="preserve">which is </w:t>
      </w:r>
      <w:r w:rsidR="00D01FCA" w:rsidRPr="00130B8D">
        <w:rPr>
          <w:rFonts w:ascii="Times New Roman" w:hAnsi="Times New Roman" w:cs="Times New Roman"/>
          <w:sz w:val="24"/>
          <w:szCs w:val="24"/>
          <w:u w:val="single"/>
        </w:rPr>
        <w:t xml:space="preserve">hereby </w:t>
      </w:r>
      <w:r w:rsidR="004B4983" w:rsidRPr="00130B8D">
        <w:rPr>
          <w:rFonts w:ascii="Times New Roman" w:hAnsi="Times New Roman" w:cs="Times New Roman"/>
          <w:sz w:val="24"/>
          <w:szCs w:val="24"/>
          <w:u w:val="single"/>
        </w:rPr>
        <w:t>incorporated by reference</w:t>
      </w:r>
      <w:r w:rsidR="000851C5">
        <w:rPr>
          <w:rFonts w:ascii="Times New Roman" w:hAnsi="Times New Roman" w:cs="Times New Roman"/>
          <w:sz w:val="24"/>
          <w:szCs w:val="24"/>
          <w:u w:val="single"/>
        </w:rPr>
        <w:t>;</w:t>
      </w:r>
    </w:p>
    <w:p w:rsidR="00E8043A"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(g)</w:t>
      </w:r>
      <w:r w:rsidR="00F47624"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5843">
        <w:rPr>
          <w:rFonts w:ascii="Times New Roman" w:hAnsi="Times New Roman" w:cs="Times New Roman"/>
          <w:sz w:val="24"/>
          <w:szCs w:val="24"/>
          <w:u w:val="single"/>
        </w:rPr>
        <w:t>t</w:t>
      </w:r>
      <w:r w:rsidR="00E8043A" w:rsidRPr="00130B8D">
        <w:rPr>
          <w:rFonts w:ascii="Times New Roman" w:hAnsi="Times New Roman" w:cs="Times New Roman"/>
          <w:sz w:val="24"/>
          <w:szCs w:val="24"/>
          <w:u w:val="single"/>
        </w:rPr>
        <w:t xml:space="preserve">he </w:t>
      </w:r>
      <w:proofErr w:type="spellStart"/>
      <w:r w:rsidR="00E8043A" w:rsidRPr="00130B8D">
        <w:rPr>
          <w:rFonts w:ascii="Times New Roman" w:hAnsi="Times New Roman" w:cs="Times New Roman"/>
          <w:sz w:val="24"/>
          <w:szCs w:val="24"/>
          <w:u w:val="single"/>
        </w:rPr>
        <w:t>reclaimer</w:t>
      </w:r>
      <w:proofErr w:type="spellEnd"/>
      <w:r w:rsidR="00E8043A" w:rsidRPr="00130B8D">
        <w:rPr>
          <w:rFonts w:ascii="Times New Roman" w:hAnsi="Times New Roman" w:cs="Times New Roman"/>
          <w:sz w:val="24"/>
          <w:szCs w:val="24"/>
          <w:u w:val="single"/>
        </w:rPr>
        <w:t xml:space="preserve"> and intermediate facility have been granted a variance under </w:t>
      </w:r>
      <w:r w:rsidR="00994831" w:rsidRPr="00130B8D">
        <w:rPr>
          <w:rFonts w:ascii="Times New Roman" w:hAnsi="Times New Roman" w:cs="Times New Roman"/>
          <w:sz w:val="24"/>
          <w:szCs w:val="24"/>
          <w:u w:val="single"/>
        </w:rPr>
        <w:t xml:space="preserve">LAC 33:V.105.O </w:t>
      </w:r>
      <w:r w:rsidR="008A1667" w:rsidRPr="00130B8D">
        <w:rPr>
          <w:rFonts w:ascii="Times New Roman" w:hAnsi="Times New Roman" w:cs="Times New Roman"/>
          <w:sz w:val="24"/>
          <w:szCs w:val="24"/>
          <w:u w:val="single"/>
        </w:rPr>
        <w:t>and/</w:t>
      </w:r>
      <w:r w:rsidR="00994831" w:rsidRPr="00130B8D">
        <w:rPr>
          <w:rFonts w:ascii="Times New Roman" w:hAnsi="Times New Roman" w:cs="Times New Roman"/>
          <w:sz w:val="24"/>
          <w:szCs w:val="24"/>
          <w:u w:val="single"/>
        </w:rPr>
        <w:t>or LAC 33:V.105.K</w:t>
      </w:r>
      <w:r w:rsidR="008A1667" w:rsidRPr="00130B8D">
        <w:rPr>
          <w:rFonts w:ascii="Times New Roman" w:hAnsi="Times New Roman" w:cs="Times New Roman"/>
          <w:sz w:val="24"/>
          <w:szCs w:val="24"/>
          <w:u w:val="single"/>
        </w:rPr>
        <w:t>, as applicable,</w:t>
      </w:r>
      <w:r w:rsidR="00994831" w:rsidRPr="00130B8D">
        <w:rPr>
          <w:rFonts w:ascii="Times New Roman" w:hAnsi="Times New Roman" w:cs="Times New Roman"/>
          <w:sz w:val="24"/>
          <w:szCs w:val="24"/>
          <w:u w:val="single"/>
        </w:rPr>
        <w:t xml:space="preserve"> </w:t>
      </w:r>
      <w:r w:rsidR="00E8043A" w:rsidRPr="00130B8D">
        <w:rPr>
          <w:rFonts w:ascii="Times New Roman" w:hAnsi="Times New Roman" w:cs="Times New Roman"/>
          <w:sz w:val="24"/>
          <w:szCs w:val="24"/>
          <w:u w:val="single"/>
        </w:rPr>
        <w:t xml:space="preserve">or have a RCRA </w:t>
      </w:r>
      <w:r w:rsidR="00A92896">
        <w:rPr>
          <w:rFonts w:ascii="Times New Roman" w:hAnsi="Times New Roman" w:cs="Times New Roman"/>
          <w:sz w:val="24"/>
          <w:szCs w:val="24"/>
          <w:u w:val="single"/>
        </w:rPr>
        <w:t>p</w:t>
      </w:r>
      <w:r w:rsidR="00E8043A" w:rsidRPr="00130B8D">
        <w:rPr>
          <w:rFonts w:ascii="Times New Roman" w:hAnsi="Times New Roman" w:cs="Times New Roman"/>
          <w:sz w:val="24"/>
          <w:szCs w:val="24"/>
          <w:u w:val="single"/>
        </w:rPr>
        <w:t>art B permit or interim status standards that address the management of the hazardous secondary materials; and</w:t>
      </w:r>
    </w:p>
    <w:p w:rsidR="0085649A" w:rsidRPr="00130B8D" w:rsidRDefault="006368A3" w:rsidP="00F946CA">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DE0" w:rsidRPr="00130B8D">
        <w:rPr>
          <w:rFonts w:ascii="Times New Roman" w:hAnsi="Times New Roman" w:cs="Times New Roman"/>
          <w:sz w:val="24"/>
          <w:szCs w:val="24"/>
          <w:u w:val="single"/>
        </w:rPr>
        <w:t>v</w:t>
      </w:r>
      <w:r w:rsidR="000B20BA" w:rsidRPr="00130B8D">
        <w:rPr>
          <w:rFonts w:ascii="Times New Roman" w:hAnsi="Times New Roman" w:cs="Times New Roman"/>
          <w:sz w:val="24"/>
          <w:szCs w:val="24"/>
          <w:u w:val="single"/>
        </w:rPr>
        <w:t>ii</w:t>
      </w:r>
      <w:r w:rsidR="00DE48D0" w:rsidRPr="00130B8D">
        <w:rPr>
          <w:rFonts w:ascii="Times New Roman" w:hAnsi="Times New Roman" w:cs="Times New Roman"/>
          <w:sz w:val="24"/>
          <w:szCs w:val="24"/>
          <w:u w:val="single"/>
        </w:rPr>
        <w:t>.</w:t>
      </w:r>
      <w:r>
        <w:rPr>
          <w:rFonts w:ascii="Times New Roman" w:hAnsi="Times New Roman" w:cs="Times New Roman"/>
          <w:sz w:val="24"/>
          <w:szCs w:val="24"/>
          <w:u w:val="single"/>
        </w:rPr>
        <w:tab/>
      </w:r>
      <w:proofErr w:type="gramStart"/>
      <w:r w:rsidR="00355843">
        <w:rPr>
          <w:rFonts w:ascii="Times New Roman" w:hAnsi="Times New Roman" w:cs="Times New Roman"/>
          <w:sz w:val="24"/>
          <w:szCs w:val="24"/>
          <w:u w:val="single"/>
        </w:rPr>
        <w:t>a</w:t>
      </w:r>
      <w:r w:rsidR="00E8043A" w:rsidRPr="00130B8D">
        <w:rPr>
          <w:rFonts w:ascii="Times New Roman" w:hAnsi="Times New Roman" w:cs="Times New Roman"/>
          <w:sz w:val="24"/>
          <w:szCs w:val="24"/>
          <w:u w:val="single"/>
        </w:rPr>
        <w:t>ll</w:t>
      </w:r>
      <w:proofErr w:type="gramEnd"/>
      <w:r w:rsidR="00E8043A" w:rsidRPr="00130B8D">
        <w:rPr>
          <w:rFonts w:ascii="Times New Roman" w:hAnsi="Times New Roman" w:cs="Times New Roman"/>
          <w:sz w:val="24"/>
          <w:szCs w:val="24"/>
          <w:u w:val="single"/>
        </w:rPr>
        <w:t xml:space="preserve"> persons claiming the exclusion under </w:t>
      </w:r>
      <w:r w:rsidR="0085649A" w:rsidRPr="00130B8D">
        <w:rPr>
          <w:rFonts w:ascii="Times New Roman" w:hAnsi="Times New Roman" w:cs="Times New Roman"/>
          <w:sz w:val="24"/>
          <w:szCs w:val="24"/>
          <w:u w:val="single"/>
        </w:rPr>
        <w:t xml:space="preserve">LAC 33:V.105.D.1.y </w:t>
      </w:r>
      <w:r w:rsidR="005808D3">
        <w:rPr>
          <w:rFonts w:ascii="Times New Roman" w:hAnsi="Times New Roman" w:cs="Times New Roman"/>
          <w:sz w:val="24"/>
          <w:szCs w:val="24"/>
          <w:u w:val="single"/>
        </w:rPr>
        <w:t>shall</w:t>
      </w:r>
      <w:r w:rsidR="00E8043A" w:rsidRPr="00130B8D">
        <w:rPr>
          <w:rFonts w:ascii="Times New Roman" w:hAnsi="Times New Roman" w:cs="Times New Roman"/>
          <w:sz w:val="24"/>
          <w:szCs w:val="24"/>
          <w:u w:val="single"/>
        </w:rPr>
        <w:t xml:space="preserve"> provide notification as required under </w:t>
      </w:r>
      <w:r w:rsidR="0085649A" w:rsidRPr="00130B8D">
        <w:rPr>
          <w:rFonts w:ascii="Times New Roman" w:hAnsi="Times New Roman" w:cs="Times New Roman"/>
          <w:sz w:val="24"/>
          <w:szCs w:val="24"/>
          <w:u w:val="single"/>
        </w:rPr>
        <w:t>LAC 33:V.105.Q</w:t>
      </w:r>
      <w:r w:rsidR="00E8043A" w:rsidRPr="00130B8D">
        <w:rPr>
          <w:rFonts w:ascii="Times New Roman" w:hAnsi="Times New Roman" w:cs="Times New Roman"/>
          <w:sz w:val="24"/>
          <w:szCs w:val="24"/>
          <w:u w:val="single"/>
        </w:rPr>
        <w:t>.</w:t>
      </w:r>
    </w:p>
    <w:p w:rsidR="007E51E1" w:rsidRPr="00130B8D" w:rsidRDefault="006368A3" w:rsidP="00F946C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z.</w:t>
      </w:r>
      <w:r>
        <w:rPr>
          <w:rFonts w:ascii="Times New Roman" w:hAnsi="Times New Roman" w:cs="Times New Roman"/>
          <w:sz w:val="24"/>
          <w:szCs w:val="24"/>
          <w:u w:val="single"/>
        </w:rPr>
        <w:tab/>
      </w:r>
      <w:r w:rsidR="00355843">
        <w:rPr>
          <w:rFonts w:ascii="Times New Roman" w:hAnsi="Times New Roman" w:cs="Times New Roman"/>
          <w:sz w:val="24"/>
          <w:szCs w:val="24"/>
          <w:u w:val="single"/>
        </w:rPr>
        <w:t>h</w:t>
      </w:r>
      <w:r w:rsidR="007E51E1" w:rsidRPr="00130B8D">
        <w:rPr>
          <w:rFonts w:ascii="Times New Roman" w:hAnsi="Times New Roman" w:cs="Times New Roman"/>
          <w:sz w:val="24"/>
          <w:szCs w:val="24"/>
          <w:u w:val="single"/>
        </w:rPr>
        <w:t xml:space="preserve">azardous </w:t>
      </w:r>
      <w:r w:rsidR="00355843">
        <w:rPr>
          <w:rFonts w:ascii="Times New Roman" w:hAnsi="Times New Roman" w:cs="Times New Roman"/>
          <w:sz w:val="24"/>
          <w:szCs w:val="24"/>
          <w:u w:val="single"/>
        </w:rPr>
        <w:t>s</w:t>
      </w:r>
      <w:r w:rsidR="007E51E1" w:rsidRPr="00130B8D">
        <w:rPr>
          <w:rFonts w:ascii="Times New Roman" w:hAnsi="Times New Roman" w:cs="Times New Roman"/>
          <w:sz w:val="24"/>
          <w:szCs w:val="24"/>
          <w:u w:val="single"/>
        </w:rPr>
        <w:t xml:space="preserve">econdary </w:t>
      </w:r>
      <w:r w:rsidR="00355843">
        <w:rPr>
          <w:rFonts w:ascii="Times New Roman" w:hAnsi="Times New Roman" w:cs="Times New Roman"/>
          <w:sz w:val="24"/>
          <w:szCs w:val="24"/>
          <w:u w:val="single"/>
        </w:rPr>
        <w:t>m</w:t>
      </w:r>
      <w:r w:rsidR="007E51E1" w:rsidRPr="00130B8D">
        <w:rPr>
          <w:rFonts w:ascii="Times New Roman" w:hAnsi="Times New Roman" w:cs="Times New Roman"/>
          <w:sz w:val="24"/>
          <w:szCs w:val="24"/>
          <w:u w:val="single"/>
        </w:rPr>
        <w:t>aterial</w:t>
      </w:r>
      <w:r w:rsidR="00070C88" w:rsidRPr="00130B8D">
        <w:rPr>
          <w:rFonts w:ascii="Times New Roman" w:hAnsi="Times New Roman" w:cs="Times New Roman"/>
          <w:sz w:val="24"/>
          <w:szCs w:val="24"/>
          <w:u w:val="single"/>
        </w:rPr>
        <w:t>s</w:t>
      </w:r>
      <w:r w:rsidR="007E51E1" w:rsidRPr="00130B8D">
        <w:rPr>
          <w:rFonts w:ascii="Times New Roman" w:hAnsi="Times New Roman" w:cs="Times New Roman"/>
          <w:sz w:val="24"/>
          <w:szCs w:val="24"/>
          <w:u w:val="single"/>
        </w:rPr>
        <w:t xml:space="preserve"> that </w:t>
      </w:r>
      <w:r w:rsidR="00070C88" w:rsidRPr="00130B8D">
        <w:rPr>
          <w:rFonts w:ascii="Times New Roman" w:hAnsi="Times New Roman" w:cs="Times New Roman"/>
          <w:sz w:val="24"/>
          <w:szCs w:val="24"/>
          <w:u w:val="single"/>
        </w:rPr>
        <w:t>are</w:t>
      </w:r>
      <w:r w:rsidR="007E51E1" w:rsidRPr="00130B8D">
        <w:rPr>
          <w:rFonts w:ascii="Times New Roman" w:hAnsi="Times New Roman" w:cs="Times New Roman"/>
          <w:sz w:val="24"/>
          <w:szCs w:val="24"/>
          <w:u w:val="single"/>
        </w:rPr>
        <w:t xml:space="preserve"> </w:t>
      </w:r>
      <w:r w:rsidR="00355843">
        <w:rPr>
          <w:rFonts w:ascii="Times New Roman" w:hAnsi="Times New Roman" w:cs="Times New Roman"/>
          <w:sz w:val="24"/>
          <w:szCs w:val="24"/>
          <w:u w:val="single"/>
        </w:rPr>
        <w:t>g</w:t>
      </w:r>
      <w:r w:rsidR="007E51E1" w:rsidRPr="00130B8D">
        <w:rPr>
          <w:rFonts w:ascii="Times New Roman" w:hAnsi="Times New Roman" w:cs="Times New Roman"/>
          <w:sz w:val="24"/>
          <w:szCs w:val="24"/>
          <w:u w:val="single"/>
        </w:rPr>
        <w:t xml:space="preserve">enerated and then </w:t>
      </w:r>
      <w:r w:rsidR="00355843">
        <w:rPr>
          <w:rFonts w:ascii="Times New Roman" w:hAnsi="Times New Roman" w:cs="Times New Roman"/>
          <w:sz w:val="24"/>
          <w:szCs w:val="24"/>
          <w:u w:val="single"/>
        </w:rPr>
        <w:t>t</w:t>
      </w:r>
      <w:r w:rsidR="00070C88" w:rsidRPr="00130B8D">
        <w:rPr>
          <w:rFonts w:ascii="Times New Roman" w:hAnsi="Times New Roman" w:cs="Times New Roman"/>
          <w:sz w:val="24"/>
          <w:szCs w:val="24"/>
          <w:u w:val="single"/>
        </w:rPr>
        <w:t xml:space="preserve">ransferred to </w:t>
      </w:r>
      <w:r w:rsidR="00355843">
        <w:rPr>
          <w:rFonts w:ascii="Times New Roman" w:hAnsi="Times New Roman" w:cs="Times New Roman"/>
          <w:sz w:val="24"/>
          <w:szCs w:val="24"/>
          <w:u w:val="single"/>
        </w:rPr>
        <w:t>a</w:t>
      </w:r>
      <w:r w:rsidR="007E51E1" w:rsidRPr="00130B8D">
        <w:rPr>
          <w:rFonts w:ascii="Times New Roman" w:hAnsi="Times New Roman" w:cs="Times New Roman"/>
          <w:sz w:val="24"/>
          <w:szCs w:val="24"/>
          <w:u w:val="single"/>
        </w:rPr>
        <w:t xml:space="preserve">nother </w:t>
      </w:r>
      <w:r w:rsidR="00355843">
        <w:rPr>
          <w:rFonts w:ascii="Times New Roman" w:hAnsi="Times New Roman" w:cs="Times New Roman"/>
          <w:sz w:val="24"/>
          <w:szCs w:val="24"/>
          <w:u w:val="single"/>
        </w:rPr>
        <w:t>p</w:t>
      </w:r>
      <w:r w:rsidR="007E51E1" w:rsidRPr="00130B8D">
        <w:rPr>
          <w:rFonts w:ascii="Times New Roman" w:hAnsi="Times New Roman" w:cs="Times New Roman"/>
          <w:sz w:val="24"/>
          <w:szCs w:val="24"/>
          <w:u w:val="single"/>
        </w:rPr>
        <w:t xml:space="preserve">erson for the </w:t>
      </w:r>
      <w:r w:rsidR="00355843">
        <w:rPr>
          <w:rFonts w:ascii="Times New Roman" w:hAnsi="Times New Roman" w:cs="Times New Roman"/>
          <w:sz w:val="24"/>
          <w:szCs w:val="24"/>
          <w:u w:val="single"/>
        </w:rPr>
        <w:t>p</w:t>
      </w:r>
      <w:r w:rsidR="007E51E1" w:rsidRPr="00130B8D">
        <w:rPr>
          <w:rFonts w:ascii="Times New Roman" w:hAnsi="Times New Roman" w:cs="Times New Roman"/>
          <w:sz w:val="24"/>
          <w:szCs w:val="24"/>
          <w:u w:val="single"/>
        </w:rPr>
        <w:t xml:space="preserve">urpose of </w:t>
      </w:r>
      <w:r w:rsidR="00355843">
        <w:rPr>
          <w:rFonts w:ascii="Times New Roman" w:hAnsi="Times New Roman" w:cs="Times New Roman"/>
          <w:sz w:val="24"/>
          <w:szCs w:val="24"/>
          <w:u w:val="single"/>
        </w:rPr>
        <w:t>r</w:t>
      </w:r>
      <w:r w:rsidR="009E46BA" w:rsidRPr="00130B8D">
        <w:rPr>
          <w:rFonts w:ascii="Times New Roman" w:hAnsi="Times New Roman" w:cs="Times New Roman"/>
          <w:sz w:val="24"/>
          <w:szCs w:val="24"/>
          <w:u w:val="single"/>
        </w:rPr>
        <w:t xml:space="preserve">emanufacturing are not solid waste, </w:t>
      </w:r>
      <w:r w:rsidR="00CD5CE8">
        <w:rPr>
          <w:rFonts w:ascii="Times New Roman" w:hAnsi="Times New Roman" w:cs="Times New Roman"/>
          <w:sz w:val="24"/>
          <w:szCs w:val="24"/>
          <w:u w:val="single"/>
        </w:rPr>
        <w:t>provided</w:t>
      </w:r>
      <w:r w:rsidR="009E46BA" w:rsidRPr="00130B8D">
        <w:rPr>
          <w:rFonts w:ascii="Times New Roman" w:hAnsi="Times New Roman" w:cs="Times New Roman"/>
          <w:sz w:val="24"/>
          <w:szCs w:val="24"/>
          <w:u w:val="single"/>
        </w:rPr>
        <w:t xml:space="preserve"> there is compliance with the s</w:t>
      </w:r>
      <w:r w:rsidR="007E51E1" w:rsidRPr="00130B8D">
        <w:rPr>
          <w:rFonts w:ascii="Times New Roman" w:hAnsi="Times New Roman" w:cs="Times New Roman"/>
          <w:sz w:val="24"/>
          <w:szCs w:val="24"/>
          <w:u w:val="single"/>
        </w:rPr>
        <w:t>tandards and requirements for this conditional exclusion</w:t>
      </w:r>
      <w:r w:rsidR="009E46BA" w:rsidRPr="00130B8D">
        <w:rPr>
          <w:rFonts w:ascii="Times New Roman" w:hAnsi="Times New Roman" w:cs="Times New Roman"/>
          <w:sz w:val="24"/>
          <w:szCs w:val="24"/>
          <w:u w:val="single"/>
        </w:rPr>
        <w:t>, which</w:t>
      </w:r>
      <w:r w:rsidR="007E51E1" w:rsidRPr="00130B8D">
        <w:rPr>
          <w:rFonts w:ascii="Times New Roman" w:hAnsi="Times New Roman" w:cs="Times New Roman"/>
          <w:sz w:val="24"/>
          <w:szCs w:val="24"/>
          <w:u w:val="single"/>
        </w:rPr>
        <w:t xml:space="preserve"> are published in the </w:t>
      </w:r>
      <w:r w:rsidR="007E51E1" w:rsidRPr="00130B8D">
        <w:rPr>
          <w:rFonts w:ascii="Times New Roman" w:hAnsi="Times New Roman" w:cs="Times New Roman"/>
          <w:i/>
          <w:sz w:val="24"/>
          <w:szCs w:val="24"/>
          <w:u w:val="single"/>
        </w:rPr>
        <w:t xml:space="preserve">Code of Federal Regulation </w:t>
      </w:r>
      <w:r w:rsidR="007E51E1" w:rsidRPr="00130B8D">
        <w:rPr>
          <w:rFonts w:ascii="Times New Roman" w:hAnsi="Times New Roman" w:cs="Times New Roman"/>
          <w:sz w:val="24"/>
          <w:szCs w:val="24"/>
          <w:u w:val="single"/>
        </w:rPr>
        <w:t xml:space="preserve">at </w:t>
      </w:r>
      <w:r w:rsidR="004A1D33" w:rsidRPr="00130B8D">
        <w:rPr>
          <w:rFonts w:ascii="Times New Roman" w:hAnsi="Times New Roman" w:cs="Times New Roman"/>
          <w:sz w:val="24"/>
          <w:szCs w:val="24"/>
          <w:u w:val="single"/>
        </w:rPr>
        <w:t>40 CFR 261.4(a)(27</w:t>
      </w:r>
      <w:r w:rsidR="007E51E1" w:rsidRPr="00130B8D">
        <w:rPr>
          <w:rFonts w:ascii="Times New Roman" w:hAnsi="Times New Roman" w:cs="Times New Roman"/>
          <w:sz w:val="24"/>
          <w:szCs w:val="24"/>
          <w:u w:val="single"/>
        </w:rPr>
        <w:t>)</w:t>
      </w:r>
      <w:r w:rsidR="003A6A0B" w:rsidRPr="00130B8D">
        <w:rPr>
          <w:rFonts w:ascii="Times New Roman" w:hAnsi="Times New Roman" w:cs="Times New Roman"/>
          <w:sz w:val="24"/>
          <w:szCs w:val="24"/>
          <w:u w:val="single"/>
        </w:rPr>
        <w:t xml:space="preserve"> -</w:t>
      </w:r>
      <w:r w:rsidR="003A6A0B" w:rsidRPr="00130B8D">
        <w:rPr>
          <w:rFonts w:ascii="Times New Roman" w:eastAsia="Times New Roman" w:hAnsi="Times New Roman" w:cs="Times New Roman"/>
          <w:sz w:val="24"/>
          <w:szCs w:val="24"/>
          <w:u w:val="single"/>
        </w:rPr>
        <w:t>261.4(a)(27)(vi)(F)</w:t>
      </w:r>
      <w:r w:rsidR="003C0D6D" w:rsidRPr="00130B8D">
        <w:rPr>
          <w:rFonts w:ascii="Times New Roman" w:eastAsia="Times New Roman" w:hAnsi="Times New Roman" w:cs="Times New Roman"/>
          <w:sz w:val="24"/>
          <w:szCs w:val="24"/>
          <w:u w:val="single"/>
        </w:rPr>
        <w:t>.</w:t>
      </w:r>
      <w:r w:rsidR="00D70EA9" w:rsidRPr="00130B8D">
        <w:rPr>
          <w:rFonts w:ascii="Times New Roman" w:eastAsia="Times New Roman" w:hAnsi="Times New Roman" w:cs="Times New Roman"/>
          <w:sz w:val="24"/>
          <w:szCs w:val="24"/>
          <w:u w:val="single"/>
        </w:rPr>
        <w:t xml:space="preserve"> </w:t>
      </w:r>
      <w:r w:rsidR="003C0D6D" w:rsidRPr="00130B8D">
        <w:rPr>
          <w:rFonts w:ascii="Times New Roman" w:eastAsia="Times New Roman" w:hAnsi="Times New Roman" w:cs="Times New Roman"/>
          <w:sz w:val="24"/>
          <w:szCs w:val="24"/>
          <w:u w:val="single"/>
        </w:rPr>
        <w:t>A</w:t>
      </w:r>
      <w:r w:rsidR="00D70EA9" w:rsidRPr="00130B8D">
        <w:rPr>
          <w:rFonts w:ascii="Times New Roman" w:eastAsia="Times New Roman" w:hAnsi="Times New Roman" w:cs="Times New Roman"/>
          <w:sz w:val="24"/>
          <w:szCs w:val="24"/>
          <w:u w:val="single"/>
        </w:rPr>
        <w:t xml:space="preserve">dditional </w:t>
      </w:r>
      <w:r w:rsidR="003C0D6D" w:rsidRPr="00130B8D">
        <w:rPr>
          <w:rFonts w:ascii="Times New Roman" w:eastAsia="Times New Roman" w:hAnsi="Times New Roman" w:cs="Times New Roman"/>
          <w:sz w:val="24"/>
          <w:szCs w:val="24"/>
          <w:u w:val="single"/>
        </w:rPr>
        <w:t>requirements</w:t>
      </w:r>
      <w:r w:rsidR="00D70EA9" w:rsidRPr="00130B8D">
        <w:rPr>
          <w:rFonts w:ascii="Times New Roman" w:eastAsia="Times New Roman" w:hAnsi="Times New Roman" w:cs="Times New Roman"/>
          <w:sz w:val="24"/>
          <w:szCs w:val="24"/>
          <w:u w:val="single"/>
        </w:rPr>
        <w:t>, as applicable</w:t>
      </w:r>
      <w:r w:rsidR="00761ADA" w:rsidRPr="00130B8D">
        <w:rPr>
          <w:rFonts w:ascii="Times New Roman" w:eastAsia="Times New Roman" w:hAnsi="Times New Roman" w:cs="Times New Roman"/>
          <w:sz w:val="24"/>
          <w:szCs w:val="24"/>
          <w:u w:val="single"/>
        </w:rPr>
        <w:t xml:space="preserve"> to this exclusion</w:t>
      </w:r>
      <w:r w:rsidR="00D70EA9" w:rsidRPr="00130B8D">
        <w:rPr>
          <w:rFonts w:ascii="Times New Roman" w:eastAsia="Times New Roman" w:hAnsi="Times New Roman" w:cs="Times New Roman"/>
          <w:sz w:val="24"/>
          <w:szCs w:val="24"/>
          <w:u w:val="single"/>
        </w:rPr>
        <w:t xml:space="preserve">, are located in </w:t>
      </w:r>
      <w:r w:rsidR="00706627" w:rsidRPr="00130B8D">
        <w:rPr>
          <w:rFonts w:ascii="Times New Roman" w:hAnsi="Times New Roman" w:cs="Times New Roman"/>
          <w:sz w:val="24"/>
          <w:szCs w:val="24"/>
          <w:u w:val="single"/>
        </w:rPr>
        <w:t>40 CFR</w:t>
      </w:r>
      <w:r w:rsidR="00706627" w:rsidRPr="00130B8D">
        <w:rPr>
          <w:rFonts w:ascii="Times New Roman" w:eastAsia="Times New Roman" w:hAnsi="Times New Roman" w:cs="Times New Roman"/>
          <w:sz w:val="24"/>
          <w:szCs w:val="24"/>
          <w:u w:val="single"/>
        </w:rPr>
        <w:t xml:space="preserve"> 261 Subpart I (Use and Management of Containers)</w:t>
      </w:r>
      <w:r w:rsidR="00505701" w:rsidRPr="00130B8D">
        <w:rPr>
          <w:rFonts w:ascii="Times New Roman" w:eastAsia="Times New Roman" w:hAnsi="Times New Roman" w:cs="Times New Roman"/>
          <w:sz w:val="24"/>
          <w:szCs w:val="24"/>
          <w:u w:val="single"/>
        </w:rPr>
        <w:t xml:space="preserve">, </w:t>
      </w:r>
      <w:r w:rsidR="00505701" w:rsidRPr="00130B8D">
        <w:rPr>
          <w:rFonts w:ascii="Times New Roman" w:hAnsi="Times New Roman" w:cs="Times New Roman"/>
          <w:sz w:val="24"/>
          <w:szCs w:val="24"/>
          <w:u w:val="single"/>
        </w:rPr>
        <w:t xml:space="preserve">40 CFR 261 </w:t>
      </w:r>
      <w:r w:rsidR="00505701" w:rsidRPr="00130B8D">
        <w:rPr>
          <w:rFonts w:ascii="Times New Roman" w:eastAsia="Times New Roman" w:hAnsi="Times New Roman" w:cs="Times New Roman"/>
          <w:sz w:val="24"/>
          <w:szCs w:val="24"/>
          <w:u w:val="single"/>
        </w:rPr>
        <w:t xml:space="preserve">Subpart J (Tank Systems), </w:t>
      </w:r>
      <w:r w:rsidR="00B2572B" w:rsidRPr="00130B8D">
        <w:rPr>
          <w:rFonts w:ascii="Times New Roman" w:hAnsi="Times New Roman" w:cs="Times New Roman"/>
          <w:sz w:val="24"/>
          <w:szCs w:val="24"/>
          <w:u w:val="single"/>
        </w:rPr>
        <w:t xml:space="preserve">40 CFR 261 </w:t>
      </w:r>
      <w:r w:rsidR="00B2572B" w:rsidRPr="00130B8D">
        <w:rPr>
          <w:rFonts w:ascii="Times New Roman" w:eastAsia="Times New Roman" w:hAnsi="Times New Roman" w:cs="Times New Roman"/>
          <w:sz w:val="24"/>
          <w:szCs w:val="24"/>
          <w:u w:val="single"/>
        </w:rPr>
        <w:t xml:space="preserve">Subpart AA (Air Emission Standards for Process Vents), </w:t>
      </w:r>
      <w:r w:rsidR="00124B94" w:rsidRPr="00130B8D">
        <w:rPr>
          <w:rFonts w:ascii="Times New Roman" w:hAnsi="Times New Roman" w:cs="Times New Roman"/>
          <w:sz w:val="24"/>
          <w:szCs w:val="24"/>
          <w:u w:val="single"/>
        </w:rPr>
        <w:t>40 CFR 261</w:t>
      </w:r>
      <w:r w:rsidR="00124B94" w:rsidRPr="00130B8D">
        <w:rPr>
          <w:rFonts w:ascii="Times New Roman" w:eastAsia="Times New Roman" w:hAnsi="Times New Roman" w:cs="Times New Roman"/>
          <w:sz w:val="24"/>
          <w:szCs w:val="24"/>
          <w:u w:val="single"/>
        </w:rPr>
        <w:t xml:space="preserve"> Subpart BB (Air Emission Standards for Equipment Leaks), and </w:t>
      </w:r>
      <w:r w:rsidR="00124B94" w:rsidRPr="00130B8D">
        <w:rPr>
          <w:rFonts w:ascii="Times New Roman" w:hAnsi="Times New Roman" w:cs="Times New Roman"/>
          <w:sz w:val="24"/>
          <w:szCs w:val="24"/>
          <w:u w:val="single"/>
        </w:rPr>
        <w:t xml:space="preserve">40 CFR 261 </w:t>
      </w:r>
      <w:r w:rsidR="00124B94" w:rsidRPr="00130B8D">
        <w:rPr>
          <w:rFonts w:ascii="Times New Roman" w:eastAsia="Times New Roman" w:hAnsi="Times New Roman" w:cs="Times New Roman"/>
          <w:sz w:val="24"/>
          <w:szCs w:val="24"/>
          <w:u w:val="single"/>
        </w:rPr>
        <w:t xml:space="preserve">Subpart CC (Air Emission Standards for Tanks and Containers), </w:t>
      </w:r>
      <w:r w:rsidR="007E51E1" w:rsidRPr="00130B8D">
        <w:rPr>
          <w:rFonts w:ascii="Times New Roman" w:hAnsi="Times New Roman" w:cs="Times New Roman"/>
          <w:sz w:val="24"/>
          <w:szCs w:val="24"/>
          <w:u w:val="single"/>
        </w:rPr>
        <w:t>July 1, 2015, and are hereby incorporated by reference</w:t>
      </w:r>
      <w:r w:rsidR="00CD5CE8">
        <w:rPr>
          <w:rFonts w:ascii="Times New Roman" w:hAnsi="Times New Roman" w:cs="Times New Roman"/>
          <w:sz w:val="24"/>
          <w:szCs w:val="24"/>
          <w:u w:val="single"/>
        </w:rPr>
        <w:t xml:space="preserve"> for the purposes of this exclusion</w:t>
      </w:r>
      <w:r w:rsidR="007E51E1" w:rsidRPr="00130B8D">
        <w:rPr>
          <w:rFonts w:ascii="Times New Roman" w:hAnsi="Times New Roman" w:cs="Times New Roman"/>
          <w:sz w:val="24"/>
          <w:szCs w:val="24"/>
          <w:u w:val="single"/>
        </w:rPr>
        <w:t>.</w:t>
      </w:r>
    </w:p>
    <w:p w:rsidR="007976DB" w:rsidRPr="00130B8D" w:rsidRDefault="003140CE" w:rsidP="0035584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5843">
        <w:rPr>
          <w:rFonts w:ascii="Times New Roman" w:hAnsi="Times New Roman" w:cs="Times New Roman"/>
          <w:sz w:val="24"/>
          <w:szCs w:val="24"/>
        </w:rPr>
        <w:t>D.2</w:t>
      </w:r>
      <w:r w:rsidR="00A13565">
        <w:rPr>
          <w:rFonts w:ascii="Times New Roman" w:hAnsi="Times New Roman" w:cs="Times New Roman"/>
          <w:sz w:val="24"/>
          <w:szCs w:val="24"/>
        </w:rPr>
        <w:t>.</w:t>
      </w:r>
      <w:r w:rsidR="00355843">
        <w:rPr>
          <w:rFonts w:ascii="Times New Roman" w:hAnsi="Times New Roman" w:cs="Times New Roman"/>
          <w:sz w:val="24"/>
          <w:szCs w:val="24"/>
        </w:rPr>
        <w:t xml:space="preserve"> – J.2</w:t>
      </w:r>
      <w:r w:rsidR="00A13565">
        <w:rPr>
          <w:rFonts w:ascii="Times New Roman" w:hAnsi="Times New Roman" w:cs="Times New Roman"/>
          <w:sz w:val="24"/>
          <w:szCs w:val="24"/>
        </w:rPr>
        <w:t xml:space="preserve">. </w:t>
      </w:r>
      <w:r w:rsidR="00355843">
        <w:rPr>
          <w:rFonts w:ascii="Times New Roman" w:hAnsi="Times New Roman" w:cs="Times New Roman"/>
          <w:sz w:val="24"/>
          <w:szCs w:val="24"/>
        </w:rPr>
        <w:t xml:space="preserve"> …</w:t>
      </w:r>
    </w:p>
    <w:p w:rsidR="00D739B8" w:rsidRPr="00130B8D" w:rsidRDefault="00D739B8" w:rsidP="003140CE">
      <w:pPr>
        <w:pStyle w:val="A"/>
        <w:tabs>
          <w:tab w:val="clear" w:pos="187"/>
          <w:tab w:val="clear" w:pos="540"/>
          <w:tab w:val="clear" w:pos="4500"/>
          <w:tab w:val="clear" w:pos="4680"/>
          <w:tab w:val="clear" w:pos="4860"/>
          <w:tab w:val="clear" w:pos="5040"/>
          <w:tab w:val="clear" w:pos="7200"/>
        </w:tabs>
        <w:spacing w:after="0" w:line="480" w:lineRule="auto"/>
        <w:ind w:firstLine="720"/>
        <w:jc w:val="left"/>
        <w:rPr>
          <w:sz w:val="24"/>
          <w:szCs w:val="24"/>
        </w:rPr>
      </w:pPr>
      <w:r w:rsidRPr="003140CE">
        <w:rPr>
          <w:sz w:val="24"/>
          <w:szCs w:val="24"/>
        </w:rPr>
        <w:t>K.</w:t>
      </w:r>
      <w:r w:rsidR="006368A3">
        <w:rPr>
          <w:sz w:val="24"/>
          <w:szCs w:val="24"/>
        </w:rPr>
        <w:tab/>
      </w:r>
      <w:r w:rsidRPr="00130B8D">
        <w:rPr>
          <w:sz w:val="24"/>
          <w:szCs w:val="24"/>
          <w:u w:val="single"/>
        </w:rPr>
        <w:t>Variance</w:t>
      </w:r>
      <w:r w:rsidR="00DB14FF" w:rsidRPr="00130B8D">
        <w:rPr>
          <w:sz w:val="24"/>
          <w:szCs w:val="24"/>
          <w:u w:val="single"/>
        </w:rPr>
        <w:t>s from Classification as a Solid Waste, Non-waste Determinations and/or</w:t>
      </w:r>
      <w:r w:rsidRPr="00130B8D">
        <w:rPr>
          <w:sz w:val="24"/>
          <w:szCs w:val="24"/>
        </w:rPr>
        <w:t xml:space="preserve"> </w:t>
      </w:r>
      <w:r w:rsidR="00DB14FF" w:rsidRPr="00130B8D">
        <w:rPr>
          <w:sz w:val="24"/>
          <w:szCs w:val="24"/>
        </w:rPr>
        <w:t xml:space="preserve">Variance </w:t>
      </w:r>
      <w:r w:rsidRPr="00130B8D">
        <w:rPr>
          <w:sz w:val="24"/>
          <w:szCs w:val="24"/>
        </w:rPr>
        <w:t xml:space="preserve">to be </w:t>
      </w:r>
      <w:proofErr w:type="gramStart"/>
      <w:r w:rsidRPr="00130B8D">
        <w:rPr>
          <w:sz w:val="24"/>
          <w:szCs w:val="24"/>
        </w:rPr>
        <w:t>Classified</w:t>
      </w:r>
      <w:proofErr w:type="gramEnd"/>
      <w:r w:rsidRPr="00130B8D">
        <w:rPr>
          <w:sz w:val="24"/>
          <w:szCs w:val="24"/>
        </w:rPr>
        <w:t xml:space="preserve"> as a Boiler</w:t>
      </w:r>
    </w:p>
    <w:p w:rsidR="00D739B8" w:rsidRPr="003140CE" w:rsidRDefault="006368A3" w:rsidP="006368A3">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r>
        <w:rPr>
          <w:sz w:val="24"/>
          <w:szCs w:val="24"/>
        </w:rPr>
        <w:tab/>
      </w:r>
      <w:r w:rsidRPr="003140CE">
        <w:rPr>
          <w:sz w:val="24"/>
          <w:szCs w:val="24"/>
        </w:rPr>
        <w:t>1.</w:t>
      </w:r>
      <w:r w:rsidRPr="003140CE">
        <w:rPr>
          <w:sz w:val="24"/>
          <w:szCs w:val="24"/>
        </w:rPr>
        <w:tab/>
      </w:r>
      <w:r w:rsidR="00D739B8" w:rsidRPr="003140CE">
        <w:rPr>
          <w:sz w:val="24"/>
          <w:szCs w:val="24"/>
        </w:rPr>
        <w:t xml:space="preserve">Variance to be </w:t>
      </w:r>
      <w:proofErr w:type="gramStart"/>
      <w:r w:rsidR="00D739B8" w:rsidRPr="003140CE">
        <w:rPr>
          <w:sz w:val="24"/>
          <w:szCs w:val="24"/>
        </w:rPr>
        <w:t>Classified</w:t>
      </w:r>
      <w:proofErr w:type="gramEnd"/>
      <w:r w:rsidR="00D739B8" w:rsidRPr="003140CE">
        <w:rPr>
          <w:sz w:val="24"/>
          <w:szCs w:val="24"/>
        </w:rPr>
        <w:t xml:space="preserve"> as a Boiler. In accordance with the standards and criteria in LAC 33:V.109</w:t>
      </w:r>
      <w:r w:rsidR="00D739B8" w:rsidRPr="003140CE">
        <w:rPr>
          <w:i/>
          <w:sz w:val="24"/>
          <w:szCs w:val="24"/>
        </w:rPr>
        <w:t>Boiler</w:t>
      </w:r>
      <w:r w:rsidR="00D739B8" w:rsidRPr="003140CE">
        <w:rPr>
          <w:sz w:val="24"/>
          <w:szCs w:val="24"/>
        </w:rPr>
        <w:t xml:space="preserve"> and the procedures in Paragraph K.2 of this Section, the administrative authority may determine on a case-by-case basis that certain enclosed devices using controlled flame combustion are boilers, even though they do not otherwise meet the definition of boiler contained in LAC 33:V.109 after considering the following criteria:</w:t>
      </w:r>
    </w:p>
    <w:p w:rsidR="00D739B8" w:rsidRPr="00130B8D"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3140CE">
        <w:rPr>
          <w:sz w:val="24"/>
          <w:szCs w:val="24"/>
        </w:rPr>
        <w:tab/>
      </w:r>
      <w:r w:rsidRPr="003140CE">
        <w:rPr>
          <w:sz w:val="24"/>
          <w:szCs w:val="24"/>
        </w:rPr>
        <w:tab/>
      </w:r>
      <w:r w:rsidRPr="003140CE">
        <w:rPr>
          <w:sz w:val="24"/>
          <w:szCs w:val="24"/>
        </w:rPr>
        <w:tab/>
      </w:r>
      <w:r w:rsidR="00D739B8" w:rsidRPr="003140CE">
        <w:rPr>
          <w:sz w:val="24"/>
          <w:szCs w:val="24"/>
        </w:rPr>
        <w:t>a.</w:t>
      </w:r>
      <w:r w:rsidRPr="003140CE">
        <w:rPr>
          <w:sz w:val="24"/>
          <w:szCs w:val="24"/>
        </w:rPr>
        <w:tab/>
      </w:r>
      <w:r w:rsidR="00D739B8" w:rsidRPr="003140CE">
        <w:rPr>
          <w:sz w:val="24"/>
          <w:szCs w:val="24"/>
        </w:rPr>
        <w:t>the extent to which the unit has provisions for recovering and exporting thermal energy in the form of steam, heated fluids, or heated gases; and</w:t>
      </w:r>
    </w:p>
    <w:p w:rsidR="00D739B8" w:rsidRPr="00130B8D"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proofErr w:type="gramStart"/>
      <w:r w:rsidR="00D739B8" w:rsidRPr="00130B8D">
        <w:rPr>
          <w:sz w:val="24"/>
          <w:szCs w:val="24"/>
        </w:rPr>
        <w:t>b</w:t>
      </w:r>
      <w:proofErr w:type="gramEnd"/>
      <w:r w:rsidR="00D739B8" w:rsidRPr="00130B8D">
        <w:rPr>
          <w:sz w:val="24"/>
          <w:szCs w:val="24"/>
        </w:rPr>
        <w:t>.</w:t>
      </w:r>
      <w:r>
        <w:rPr>
          <w:sz w:val="24"/>
          <w:szCs w:val="24"/>
        </w:rPr>
        <w:tab/>
      </w:r>
      <w:r w:rsidR="00D739B8" w:rsidRPr="00130B8D">
        <w:rPr>
          <w:sz w:val="24"/>
          <w:szCs w:val="24"/>
        </w:rPr>
        <w:t xml:space="preserve">the extent to which the combustion chamber and energy recovery </w:t>
      </w:r>
      <w:r w:rsidR="003640D3" w:rsidRPr="00B37801">
        <w:rPr>
          <w:sz w:val="24"/>
          <w:szCs w:val="24"/>
          <w:u w:val="single"/>
        </w:rPr>
        <w:t>equipment</w:t>
      </w:r>
      <w:r w:rsidR="003640D3" w:rsidRPr="003140CE">
        <w:rPr>
          <w:sz w:val="24"/>
          <w:szCs w:val="24"/>
          <w:u w:val="single"/>
        </w:rPr>
        <w:t xml:space="preserve"> </w:t>
      </w:r>
      <w:r w:rsidR="00D739B8" w:rsidRPr="00130B8D">
        <w:rPr>
          <w:sz w:val="24"/>
          <w:szCs w:val="24"/>
        </w:rPr>
        <w:t>are of integral design; and</w:t>
      </w:r>
    </w:p>
    <w:p w:rsidR="00D739B8" w:rsidRPr="003140CE"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proofErr w:type="gramStart"/>
      <w:r w:rsidR="00D739B8" w:rsidRPr="003140CE">
        <w:rPr>
          <w:sz w:val="24"/>
          <w:szCs w:val="24"/>
        </w:rPr>
        <w:t>c</w:t>
      </w:r>
      <w:proofErr w:type="gramEnd"/>
      <w:r w:rsidR="00D739B8" w:rsidRPr="003140CE">
        <w:rPr>
          <w:sz w:val="24"/>
          <w:szCs w:val="24"/>
        </w:rPr>
        <w:t>.</w:t>
      </w:r>
      <w:r w:rsidRPr="003140CE">
        <w:rPr>
          <w:sz w:val="24"/>
          <w:szCs w:val="24"/>
        </w:rPr>
        <w:tab/>
      </w:r>
      <w:r w:rsidR="00B37801" w:rsidRPr="003140CE">
        <w:rPr>
          <w:sz w:val="24"/>
          <w:szCs w:val="24"/>
        </w:rPr>
        <w:t>t</w:t>
      </w:r>
      <w:r w:rsidR="00D739B8" w:rsidRPr="003140CE">
        <w:rPr>
          <w:sz w:val="24"/>
          <w:szCs w:val="24"/>
        </w:rPr>
        <w:t>he efficiency of energy recovery, calculated in terms of the recovered energy compared with the thermal value of the fuel; and</w:t>
      </w:r>
    </w:p>
    <w:p w:rsidR="00D739B8" w:rsidRPr="003140CE"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3140CE">
        <w:rPr>
          <w:sz w:val="24"/>
          <w:szCs w:val="24"/>
        </w:rPr>
        <w:tab/>
      </w:r>
      <w:r w:rsidRPr="003140CE">
        <w:rPr>
          <w:sz w:val="24"/>
          <w:szCs w:val="24"/>
        </w:rPr>
        <w:tab/>
      </w:r>
      <w:r w:rsidRPr="003140CE">
        <w:rPr>
          <w:sz w:val="24"/>
          <w:szCs w:val="24"/>
        </w:rPr>
        <w:tab/>
      </w:r>
      <w:proofErr w:type="gramStart"/>
      <w:r w:rsidR="00D739B8" w:rsidRPr="003140CE">
        <w:rPr>
          <w:sz w:val="24"/>
          <w:szCs w:val="24"/>
        </w:rPr>
        <w:t>d</w:t>
      </w:r>
      <w:proofErr w:type="gramEnd"/>
      <w:r w:rsidR="00D739B8" w:rsidRPr="003140CE">
        <w:rPr>
          <w:sz w:val="24"/>
          <w:szCs w:val="24"/>
        </w:rPr>
        <w:t>.</w:t>
      </w:r>
      <w:r w:rsidRPr="003140CE">
        <w:rPr>
          <w:sz w:val="24"/>
          <w:szCs w:val="24"/>
        </w:rPr>
        <w:tab/>
      </w:r>
      <w:r w:rsidR="00D739B8" w:rsidRPr="003140CE">
        <w:rPr>
          <w:sz w:val="24"/>
          <w:szCs w:val="24"/>
        </w:rPr>
        <w:t>the extent to which exported energy is utilized; and</w:t>
      </w:r>
    </w:p>
    <w:p w:rsidR="00D739B8" w:rsidRPr="003140CE"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3140CE">
        <w:rPr>
          <w:sz w:val="24"/>
          <w:szCs w:val="24"/>
        </w:rPr>
        <w:tab/>
      </w:r>
      <w:r w:rsidRPr="003140CE">
        <w:rPr>
          <w:sz w:val="24"/>
          <w:szCs w:val="24"/>
        </w:rPr>
        <w:tab/>
      </w:r>
      <w:r w:rsidRPr="003140CE">
        <w:rPr>
          <w:sz w:val="24"/>
          <w:szCs w:val="24"/>
        </w:rPr>
        <w:tab/>
      </w:r>
      <w:r w:rsidR="00D739B8" w:rsidRPr="003140CE">
        <w:rPr>
          <w:sz w:val="24"/>
          <w:szCs w:val="24"/>
        </w:rPr>
        <w:t>e.</w:t>
      </w:r>
      <w:r w:rsidRPr="003140CE">
        <w:rPr>
          <w:sz w:val="24"/>
          <w:szCs w:val="24"/>
        </w:rPr>
        <w:tab/>
      </w:r>
      <w:r w:rsidR="00D739B8" w:rsidRPr="003140CE">
        <w:rPr>
          <w:sz w:val="24"/>
          <w:szCs w:val="24"/>
        </w:rPr>
        <w:t>the extent to which the device is in common and customary use as a "boiler" functioning primarily to produce steam, heated fluids, or heated gases; and</w:t>
      </w:r>
    </w:p>
    <w:p w:rsidR="00D739B8" w:rsidRPr="00130B8D"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3140CE">
        <w:rPr>
          <w:sz w:val="24"/>
          <w:szCs w:val="24"/>
        </w:rPr>
        <w:tab/>
      </w:r>
      <w:r w:rsidRPr="003140CE">
        <w:rPr>
          <w:sz w:val="24"/>
          <w:szCs w:val="24"/>
        </w:rPr>
        <w:tab/>
      </w:r>
      <w:r w:rsidRPr="003140CE">
        <w:rPr>
          <w:sz w:val="24"/>
          <w:szCs w:val="24"/>
        </w:rPr>
        <w:tab/>
      </w:r>
      <w:proofErr w:type="gramStart"/>
      <w:r w:rsidR="00D739B8" w:rsidRPr="003140CE">
        <w:rPr>
          <w:sz w:val="24"/>
          <w:szCs w:val="24"/>
        </w:rPr>
        <w:t>f</w:t>
      </w:r>
      <w:proofErr w:type="gramEnd"/>
      <w:r w:rsidR="00D739B8" w:rsidRPr="003140CE">
        <w:rPr>
          <w:sz w:val="24"/>
          <w:szCs w:val="24"/>
        </w:rPr>
        <w:t>.</w:t>
      </w:r>
      <w:r w:rsidRPr="003140CE">
        <w:rPr>
          <w:sz w:val="24"/>
          <w:szCs w:val="24"/>
        </w:rPr>
        <w:tab/>
      </w:r>
      <w:r w:rsidR="00D739B8" w:rsidRPr="003140CE">
        <w:rPr>
          <w:sz w:val="24"/>
          <w:szCs w:val="24"/>
        </w:rPr>
        <w:t>other factors, as appropriate.</w:t>
      </w:r>
    </w:p>
    <w:p w:rsidR="00D739B8" w:rsidRPr="00590423" w:rsidRDefault="00114B16" w:rsidP="006368A3">
      <w:pPr>
        <w:pStyle w:val="1"/>
        <w:tabs>
          <w:tab w:val="clear" w:pos="979"/>
          <w:tab w:val="clear" w:pos="1152"/>
          <w:tab w:val="clear" w:pos="4500"/>
          <w:tab w:val="clear" w:pos="4680"/>
          <w:tab w:val="clear" w:pos="4860"/>
          <w:tab w:val="clear" w:pos="5040"/>
          <w:tab w:val="clear" w:pos="7200"/>
        </w:tabs>
        <w:spacing w:after="0" w:line="480" w:lineRule="auto"/>
        <w:ind w:firstLine="0"/>
        <w:jc w:val="left"/>
        <w:rPr>
          <w:strike/>
          <w:sz w:val="24"/>
          <w:szCs w:val="24"/>
        </w:rPr>
      </w:pPr>
      <w:r w:rsidRPr="00130B8D">
        <w:rPr>
          <w:sz w:val="24"/>
          <w:szCs w:val="24"/>
        </w:rPr>
        <w:tab/>
      </w:r>
      <w:r w:rsidR="006368A3">
        <w:rPr>
          <w:sz w:val="24"/>
          <w:szCs w:val="24"/>
        </w:rPr>
        <w:tab/>
      </w:r>
      <w:r w:rsidR="00D739B8" w:rsidRPr="00130B8D">
        <w:rPr>
          <w:sz w:val="24"/>
          <w:szCs w:val="24"/>
        </w:rPr>
        <w:t>2.</w:t>
      </w:r>
      <w:r w:rsidR="006368A3">
        <w:rPr>
          <w:sz w:val="24"/>
          <w:szCs w:val="24"/>
        </w:rPr>
        <w:tab/>
      </w:r>
      <w:r w:rsidR="00D739B8" w:rsidRPr="00130B8D">
        <w:rPr>
          <w:sz w:val="24"/>
          <w:szCs w:val="24"/>
        </w:rPr>
        <w:t>Procedures for Variances from Classification as a Solid Waste</w:t>
      </w:r>
      <w:r w:rsidR="00D739B8" w:rsidRPr="005C32BC">
        <w:rPr>
          <w:sz w:val="24"/>
          <w:szCs w:val="24"/>
          <w:u w:val="single"/>
        </w:rPr>
        <w:t>,</w:t>
      </w:r>
      <w:r w:rsidR="00D739B8" w:rsidRPr="00130B8D">
        <w:rPr>
          <w:sz w:val="24"/>
          <w:szCs w:val="24"/>
        </w:rPr>
        <w:t xml:space="preserve"> </w:t>
      </w:r>
      <w:r w:rsidR="00D739B8" w:rsidRPr="000A3014">
        <w:rPr>
          <w:sz w:val="24"/>
          <w:szCs w:val="24"/>
        </w:rPr>
        <w:t xml:space="preserve">or </w:t>
      </w:r>
      <w:r w:rsidR="00D739B8" w:rsidRPr="000A3014">
        <w:rPr>
          <w:sz w:val="24"/>
          <w:szCs w:val="24"/>
          <w:u w:val="single"/>
        </w:rPr>
        <w:t>Variances</w:t>
      </w:r>
      <w:r w:rsidR="00D739B8" w:rsidRPr="00130B8D">
        <w:rPr>
          <w:sz w:val="24"/>
          <w:szCs w:val="24"/>
        </w:rPr>
        <w:t xml:space="preserve"> to be Classified as a Boiler</w:t>
      </w:r>
      <w:r w:rsidR="00D739B8" w:rsidRPr="000A3014">
        <w:rPr>
          <w:sz w:val="24"/>
          <w:szCs w:val="24"/>
          <w:u w:val="single"/>
        </w:rPr>
        <w:t>, or</w:t>
      </w:r>
      <w:r w:rsidR="00D739B8" w:rsidRPr="00130B8D">
        <w:rPr>
          <w:sz w:val="24"/>
          <w:szCs w:val="24"/>
          <w:u w:val="single"/>
        </w:rPr>
        <w:t xml:space="preserve"> for </w:t>
      </w:r>
      <w:r w:rsidR="00C30CE4" w:rsidRPr="00130B8D">
        <w:rPr>
          <w:sz w:val="24"/>
          <w:szCs w:val="24"/>
          <w:u w:val="single"/>
        </w:rPr>
        <w:t>N</w:t>
      </w:r>
      <w:r w:rsidR="00D739B8" w:rsidRPr="00130B8D">
        <w:rPr>
          <w:sz w:val="24"/>
          <w:szCs w:val="24"/>
          <w:u w:val="single"/>
        </w:rPr>
        <w:t xml:space="preserve">on-waste </w:t>
      </w:r>
      <w:r w:rsidR="00C30CE4" w:rsidRPr="00130B8D">
        <w:rPr>
          <w:sz w:val="24"/>
          <w:szCs w:val="24"/>
          <w:u w:val="single"/>
        </w:rPr>
        <w:t>D</w:t>
      </w:r>
      <w:r w:rsidR="00D739B8" w:rsidRPr="00130B8D">
        <w:rPr>
          <w:sz w:val="24"/>
          <w:szCs w:val="24"/>
          <w:u w:val="single"/>
        </w:rPr>
        <w:t>eterminations</w:t>
      </w:r>
      <w:r w:rsidR="00D739B8" w:rsidRPr="000A3014">
        <w:rPr>
          <w:sz w:val="24"/>
          <w:szCs w:val="24"/>
        </w:rPr>
        <w:t>.</w:t>
      </w:r>
      <w:r w:rsidR="00D739B8" w:rsidRPr="00130B8D">
        <w:rPr>
          <w:sz w:val="24"/>
          <w:szCs w:val="24"/>
        </w:rPr>
        <w:t xml:space="preserve"> The administrative authority will use the following procedures in evaluating applications for variances from classification as a solid waste</w:t>
      </w:r>
      <w:r w:rsidR="00D739B8" w:rsidRPr="000A3014">
        <w:rPr>
          <w:sz w:val="24"/>
          <w:szCs w:val="24"/>
          <w:u w:val="single"/>
        </w:rPr>
        <w:t>,</w:t>
      </w:r>
      <w:r w:rsidR="00D739B8" w:rsidRPr="00130B8D">
        <w:rPr>
          <w:sz w:val="24"/>
          <w:szCs w:val="24"/>
        </w:rPr>
        <w:t xml:space="preserve"> </w:t>
      </w:r>
      <w:r w:rsidR="00590423" w:rsidRPr="00590423">
        <w:rPr>
          <w:strike/>
          <w:sz w:val="24"/>
          <w:szCs w:val="24"/>
        </w:rPr>
        <w:t>or</w:t>
      </w:r>
      <w:r w:rsidR="00590423" w:rsidRPr="00637D19">
        <w:rPr>
          <w:strike/>
          <w:sz w:val="24"/>
          <w:szCs w:val="24"/>
        </w:rPr>
        <w:t xml:space="preserve"> </w:t>
      </w:r>
      <w:r w:rsidR="00D739B8" w:rsidRPr="00590423">
        <w:rPr>
          <w:sz w:val="24"/>
          <w:szCs w:val="24"/>
        </w:rPr>
        <w:t xml:space="preserve">applications </w:t>
      </w:r>
      <w:r w:rsidR="00D739B8" w:rsidRPr="00130B8D">
        <w:rPr>
          <w:sz w:val="24"/>
          <w:szCs w:val="24"/>
        </w:rPr>
        <w:t>to classify particular enclosed controlled flame combustion devices as boilers</w:t>
      </w:r>
      <w:r w:rsidR="001A3BEB" w:rsidRPr="000A3014">
        <w:rPr>
          <w:sz w:val="24"/>
          <w:szCs w:val="24"/>
          <w:u w:val="single"/>
        </w:rPr>
        <w:t>, o</w:t>
      </w:r>
      <w:r w:rsidR="001A3BEB" w:rsidRPr="00130B8D">
        <w:rPr>
          <w:sz w:val="24"/>
          <w:szCs w:val="24"/>
          <w:u w:val="single"/>
        </w:rPr>
        <w:t>r applications for non-waste determinations</w:t>
      </w:r>
      <w:r w:rsidR="00D739B8" w:rsidRPr="00590423">
        <w:rPr>
          <w:sz w:val="24"/>
          <w:szCs w:val="24"/>
          <w:u w:val="single"/>
        </w:rPr>
        <w:t>:</w:t>
      </w:r>
      <w:r w:rsidR="00590423">
        <w:rPr>
          <w:strike/>
          <w:sz w:val="24"/>
          <w:szCs w:val="24"/>
        </w:rPr>
        <w:t xml:space="preserve"> as provided in this Subsection.</w:t>
      </w:r>
    </w:p>
    <w:p w:rsidR="00D739B8" w:rsidRPr="00130B8D"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proofErr w:type="gramStart"/>
      <w:r w:rsidR="00D739B8" w:rsidRPr="00130B8D">
        <w:rPr>
          <w:sz w:val="24"/>
          <w:szCs w:val="24"/>
        </w:rPr>
        <w:t>a</w:t>
      </w:r>
      <w:proofErr w:type="gramEnd"/>
      <w:r w:rsidR="00D739B8" w:rsidRPr="00130B8D">
        <w:rPr>
          <w:sz w:val="24"/>
          <w:szCs w:val="24"/>
        </w:rPr>
        <w:t>.</w:t>
      </w:r>
      <w:r>
        <w:rPr>
          <w:sz w:val="24"/>
          <w:szCs w:val="24"/>
        </w:rPr>
        <w:tab/>
      </w:r>
      <w:r w:rsidR="00D739B8" w:rsidRPr="00130B8D">
        <w:rPr>
          <w:sz w:val="24"/>
          <w:szCs w:val="24"/>
        </w:rPr>
        <w:t>the applicant must apply to the administrative authority</w:t>
      </w:r>
      <w:r w:rsidR="008B0441" w:rsidRPr="005C32BC">
        <w:rPr>
          <w:sz w:val="24"/>
          <w:szCs w:val="24"/>
          <w:u w:val="single"/>
        </w:rPr>
        <w:t xml:space="preserve"> </w:t>
      </w:r>
      <w:r w:rsidR="008B0441" w:rsidRPr="00130B8D">
        <w:rPr>
          <w:sz w:val="24"/>
          <w:szCs w:val="24"/>
          <w:u w:val="single"/>
        </w:rPr>
        <w:t>for the variance or non-waste determination</w:t>
      </w:r>
      <w:r w:rsidR="00D739B8" w:rsidRPr="00130B8D">
        <w:rPr>
          <w:sz w:val="24"/>
          <w:szCs w:val="24"/>
        </w:rPr>
        <w:t xml:space="preserve">. The application must address the relevant criteria </w:t>
      </w:r>
      <w:r w:rsidR="008B0441" w:rsidRPr="00130B8D">
        <w:rPr>
          <w:sz w:val="24"/>
          <w:szCs w:val="24"/>
        </w:rPr>
        <w:t xml:space="preserve">contained in </w:t>
      </w:r>
      <w:r w:rsidR="00F95422" w:rsidRPr="00130B8D">
        <w:rPr>
          <w:sz w:val="24"/>
          <w:szCs w:val="24"/>
        </w:rPr>
        <w:t>this Subsection</w:t>
      </w:r>
      <w:r w:rsidR="00F95422" w:rsidRPr="00590423">
        <w:rPr>
          <w:sz w:val="24"/>
          <w:szCs w:val="24"/>
          <w:u w:val="single"/>
        </w:rPr>
        <w:t xml:space="preserve"> </w:t>
      </w:r>
      <w:r w:rsidR="00684880" w:rsidRPr="000A3014">
        <w:rPr>
          <w:sz w:val="24"/>
          <w:szCs w:val="24"/>
          <w:u w:val="single"/>
        </w:rPr>
        <w:t xml:space="preserve">or </w:t>
      </w:r>
      <w:r w:rsidR="00B62648" w:rsidRPr="000A3014">
        <w:rPr>
          <w:sz w:val="24"/>
          <w:szCs w:val="24"/>
          <w:u w:val="single"/>
        </w:rPr>
        <w:t>L</w:t>
      </w:r>
      <w:r w:rsidR="00B62648" w:rsidRPr="00130B8D">
        <w:rPr>
          <w:sz w:val="24"/>
          <w:szCs w:val="24"/>
          <w:u w:val="single"/>
        </w:rPr>
        <w:t>AC 33:V.105.O as applicable</w:t>
      </w:r>
      <w:r w:rsidR="00D739B8" w:rsidRPr="00130B8D">
        <w:rPr>
          <w:sz w:val="24"/>
          <w:szCs w:val="24"/>
        </w:rPr>
        <w:t>;</w:t>
      </w:r>
      <w:r w:rsidR="00D739B8" w:rsidRPr="00590423">
        <w:rPr>
          <w:strike/>
          <w:sz w:val="24"/>
          <w:szCs w:val="24"/>
        </w:rPr>
        <w:t xml:space="preserve"> </w:t>
      </w:r>
      <w:r w:rsidR="00D739B8" w:rsidRPr="000A3014">
        <w:rPr>
          <w:strike/>
          <w:sz w:val="24"/>
          <w:szCs w:val="24"/>
        </w:rPr>
        <w:t>and</w:t>
      </w:r>
      <w:r w:rsidR="008B0441" w:rsidRPr="00130B8D">
        <w:rPr>
          <w:sz w:val="24"/>
          <w:szCs w:val="24"/>
        </w:rPr>
        <w:t xml:space="preserve"> </w:t>
      </w:r>
    </w:p>
    <w:p w:rsidR="00D739B8" w:rsidRPr="00130B8D" w:rsidRDefault="006368A3" w:rsidP="006368A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proofErr w:type="gramStart"/>
      <w:r w:rsidR="00D739B8" w:rsidRPr="00130B8D">
        <w:rPr>
          <w:sz w:val="24"/>
          <w:szCs w:val="24"/>
        </w:rPr>
        <w:t>b</w:t>
      </w:r>
      <w:proofErr w:type="gramEnd"/>
      <w:r w:rsidR="00D739B8" w:rsidRPr="00130B8D">
        <w:rPr>
          <w:sz w:val="24"/>
          <w:szCs w:val="24"/>
        </w:rPr>
        <w:t>.</w:t>
      </w:r>
      <w:r>
        <w:rPr>
          <w:sz w:val="24"/>
          <w:szCs w:val="24"/>
        </w:rPr>
        <w:tab/>
      </w:r>
      <w:r w:rsidR="00D739B8" w:rsidRPr="00130B8D">
        <w:rPr>
          <w:sz w:val="24"/>
          <w:szCs w:val="24"/>
        </w:rPr>
        <w:t>the administrative authority will evaluate the application and issue a draft notice tentatively granting or denying the application. Notification of this tentative decision will be provided by newspaper advertisement and/or radio broadcast in the locality where the recycler is located. The administrative authority will accept comment on the tentative decision for 30 days and may also hold a public hearing upon request or at his discretion. The administrative authority will issue a final decision after receipt of comments and after a hearing (if any)</w:t>
      </w:r>
      <w:proofErr w:type="gramStart"/>
      <w:r w:rsidR="00D739B8" w:rsidRPr="000A3014">
        <w:rPr>
          <w:strike/>
          <w:sz w:val="24"/>
          <w:szCs w:val="24"/>
        </w:rPr>
        <w:t>.</w:t>
      </w:r>
      <w:r w:rsidR="000A3014" w:rsidRPr="000A3014">
        <w:rPr>
          <w:sz w:val="24"/>
          <w:szCs w:val="24"/>
          <w:u w:val="single"/>
        </w:rPr>
        <w:t>;</w:t>
      </w:r>
      <w:proofErr w:type="gramEnd"/>
    </w:p>
    <w:p w:rsidR="00E60CE9" w:rsidRPr="00130B8D" w:rsidRDefault="006368A3"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c</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A90E6F">
        <w:rPr>
          <w:rFonts w:ascii="Times New Roman" w:hAnsi="Times New Roman" w:cs="Times New Roman"/>
          <w:sz w:val="24"/>
          <w:szCs w:val="24"/>
          <w:u w:val="single"/>
        </w:rPr>
        <w:t>i</w:t>
      </w:r>
      <w:r w:rsidR="00E60CE9" w:rsidRPr="00130B8D">
        <w:rPr>
          <w:rFonts w:ascii="Times New Roman" w:hAnsi="Times New Roman" w:cs="Times New Roman"/>
          <w:sz w:val="24"/>
          <w:szCs w:val="24"/>
          <w:u w:val="single"/>
        </w:rPr>
        <w:t>n the event of a change in circumstances that affect how a hazardous secondary material meets the relevant crit</w:t>
      </w:r>
      <w:r w:rsidR="006A5395" w:rsidRPr="00130B8D">
        <w:rPr>
          <w:rFonts w:ascii="Times New Roman" w:hAnsi="Times New Roman" w:cs="Times New Roman"/>
          <w:sz w:val="24"/>
          <w:szCs w:val="24"/>
          <w:u w:val="single"/>
        </w:rPr>
        <w:t>eria contained in LAC 33:V.105.K</w:t>
      </w:r>
      <w:r w:rsidR="00E60CE9" w:rsidRPr="00130B8D">
        <w:rPr>
          <w:rFonts w:ascii="Times New Roman" w:hAnsi="Times New Roman" w:cs="Times New Roman"/>
          <w:sz w:val="24"/>
          <w:szCs w:val="24"/>
          <w:u w:val="single"/>
        </w:rPr>
        <w:t xml:space="preserve"> or LAC 33:V.105.</w:t>
      </w:r>
      <w:r w:rsidR="006A5395" w:rsidRPr="00130B8D">
        <w:rPr>
          <w:rFonts w:ascii="Times New Roman" w:hAnsi="Times New Roman" w:cs="Times New Roman"/>
          <w:sz w:val="24"/>
          <w:szCs w:val="24"/>
          <w:u w:val="single"/>
        </w:rPr>
        <w:t>O</w:t>
      </w:r>
      <w:r w:rsidR="00E60CE9" w:rsidRPr="00130B8D">
        <w:rPr>
          <w:rFonts w:ascii="Times New Roman" w:hAnsi="Times New Roman" w:cs="Times New Roman"/>
          <w:sz w:val="24"/>
          <w:szCs w:val="24"/>
          <w:u w:val="single"/>
        </w:rPr>
        <w:t xml:space="preserve"> upon which a variance or non-waste determination has been based, the applicant </w:t>
      </w:r>
      <w:r w:rsidR="005808D3">
        <w:rPr>
          <w:rFonts w:ascii="Times New Roman" w:hAnsi="Times New Roman" w:cs="Times New Roman"/>
          <w:sz w:val="24"/>
          <w:szCs w:val="24"/>
          <w:u w:val="single"/>
        </w:rPr>
        <w:t>shall</w:t>
      </w:r>
      <w:r w:rsidR="00E60CE9" w:rsidRPr="00130B8D">
        <w:rPr>
          <w:rFonts w:ascii="Times New Roman" w:hAnsi="Times New Roman" w:cs="Times New Roman"/>
          <w:sz w:val="24"/>
          <w:szCs w:val="24"/>
          <w:u w:val="single"/>
        </w:rPr>
        <w:t xml:space="preserve"> send a description of the change in circumstances to the administrative authority. The administrative authority may issue a determination that the hazardous secondary material continues to meet the relevant criteria of the variance or non-waste determination or may require the facility to re-apply for the vari</w:t>
      </w:r>
      <w:r w:rsidR="00A90E6F">
        <w:rPr>
          <w:rFonts w:ascii="Times New Roman" w:hAnsi="Times New Roman" w:cs="Times New Roman"/>
          <w:sz w:val="24"/>
          <w:szCs w:val="24"/>
          <w:u w:val="single"/>
        </w:rPr>
        <w:t>ance or non-waste determination;</w:t>
      </w:r>
    </w:p>
    <w:p w:rsidR="00E60CE9" w:rsidRPr="00A92896" w:rsidRDefault="006368A3"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d</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A90E6F">
        <w:rPr>
          <w:rFonts w:ascii="Times New Roman" w:hAnsi="Times New Roman" w:cs="Times New Roman"/>
          <w:sz w:val="24"/>
          <w:szCs w:val="24"/>
          <w:u w:val="single"/>
        </w:rPr>
        <w:t>v</w:t>
      </w:r>
      <w:r w:rsidR="00E60CE9" w:rsidRPr="00130B8D">
        <w:rPr>
          <w:rFonts w:ascii="Times New Roman" w:hAnsi="Times New Roman" w:cs="Times New Roman"/>
          <w:sz w:val="24"/>
          <w:szCs w:val="24"/>
          <w:u w:val="single"/>
        </w:rPr>
        <w:t xml:space="preserve">ariances and non-waste determinations issued after </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date of promulgation</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 xml:space="preserve"> shall be effective for a fixed term not to exceed </w:t>
      </w:r>
      <w:r w:rsidR="00540A71" w:rsidRPr="00A92896">
        <w:rPr>
          <w:rFonts w:ascii="Times New Roman" w:hAnsi="Times New Roman" w:cs="Times New Roman"/>
          <w:sz w:val="24"/>
          <w:szCs w:val="24"/>
          <w:u w:val="single"/>
        </w:rPr>
        <w:t>10</w:t>
      </w:r>
      <w:r w:rsidR="00E60CE9" w:rsidRPr="00A92896">
        <w:rPr>
          <w:rFonts w:ascii="Times New Roman" w:hAnsi="Times New Roman" w:cs="Times New Roman"/>
          <w:sz w:val="24"/>
          <w:szCs w:val="24"/>
          <w:u w:val="single"/>
        </w:rPr>
        <w:t xml:space="preserve"> years. If a facility re-applies for a variance or non-waste determination within </w:t>
      </w:r>
      <w:r w:rsidR="00F04BED" w:rsidRPr="00A92896">
        <w:rPr>
          <w:rFonts w:ascii="Times New Roman" w:hAnsi="Times New Roman" w:cs="Times New Roman"/>
          <w:sz w:val="24"/>
          <w:szCs w:val="24"/>
          <w:u w:val="single"/>
        </w:rPr>
        <w:t>180 days prior to the end of the term</w:t>
      </w:r>
      <w:r w:rsidR="00E60CE9" w:rsidRPr="00A92896">
        <w:rPr>
          <w:rFonts w:ascii="Times New Roman" w:hAnsi="Times New Roman" w:cs="Times New Roman"/>
          <w:sz w:val="24"/>
          <w:szCs w:val="24"/>
          <w:u w:val="single"/>
        </w:rPr>
        <w:t>, the facility may continue to operate under an expired variance or non-waste determination until receiving a decision on their re-application from the administrative authority</w:t>
      </w:r>
      <w:r w:rsidR="00540A71" w:rsidRPr="00A92896">
        <w:rPr>
          <w:rFonts w:ascii="Times New Roman" w:hAnsi="Times New Roman" w:cs="Times New Roman"/>
          <w:sz w:val="24"/>
          <w:szCs w:val="24"/>
          <w:u w:val="single"/>
        </w:rPr>
        <w:t>; and</w:t>
      </w:r>
    </w:p>
    <w:p w:rsidR="00E60CE9" w:rsidRPr="00130B8D" w:rsidRDefault="006368A3" w:rsidP="006368A3">
      <w:pPr>
        <w:tabs>
          <w:tab w:val="left" w:pos="720"/>
        </w:tabs>
        <w:spacing w:after="0" w:line="480" w:lineRule="auto"/>
        <w:rPr>
          <w:rFonts w:ascii="Times New Roman" w:hAnsi="Times New Roman" w:cs="Times New Roman"/>
          <w:sz w:val="24"/>
          <w:szCs w:val="24"/>
          <w:u w:val="single"/>
        </w:rPr>
      </w:pPr>
      <w:r w:rsidRPr="00A92896">
        <w:rPr>
          <w:rFonts w:ascii="Times New Roman" w:hAnsi="Times New Roman" w:cs="Times New Roman"/>
          <w:sz w:val="24"/>
          <w:szCs w:val="24"/>
        </w:rPr>
        <w:tab/>
      </w:r>
      <w:r w:rsidRPr="00A92896">
        <w:rPr>
          <w:rFonts w:ascii="Times New Roman" w:hAnsi="Times New Roman" w:cs="Times New Roman"/>
          <w:sz w:val="24"/>
          <w:szCs w:val="24"/>
        </w:rPr>
        <w:tab/>
      </w:r>
      <w:r w:rsidRPr="00A92896">
        <w:rPr>
          <w:rFonts w:ascii="Times New Roman" w:hAnsi="Times New Roman" w:cs="Times New Roman"/>
          <w:sz w:val="24"/>
          <w:szCs w:val="24"/>
        </w:rPr>
        <w:tab/>
      </w:r>
      <w:proofErr w:type="gramStart"/>
      <w:r w:rsidRPr="00A92896">
        <w:rPr>
          <w:rFonts w:ascii="Times New Roman" w:hAnsi="Times New Roman" w:cs="Times New Roman"/>
          <w:sz w:val="24"/>
          <w:szCs w:val="24"/>
          <w:u w:val="single"/>
        </w:rPr>
        <w:t>e</w:t>
      </w:r>
      <w:proofErr w:type="gramEnd"/>
      <w:r w:rsidRPr="00A92896">
        <w:rPr>
          <w:rFonts w:ascii="Times New Roman" w:hAnsi="Times New Roman" w:cs="Times New Roman"/>
          <w:sz w:val="24"/>
          <w:szCs w:val="24"/>
          <w:u w:val="single"/>
        </w:rPr>
        <w:t>.</w:t>
      </w:r>
      <w:r w:rsidRPr="00A92896">
        <w:rPr>
          <w:rFonts w:ascii="Times New Roman" w:hAnsi="Times New Roman" w:cs="Times New Roman"/>
          <w:sz w:val="24"/>
          <w:szCs w:val="24"/>
          <w:u w:val="single"/>
        </w:rPr>
        <w:tab/>
      </w:r>
      <w:r w:rsidR="00A90E6F" w:rsidRPr="00A92896">
        <w:rPr>
          <w:rFonts w:ascii="Times New Roman" w:hAnsi="Times New Roman" w:cs="Times New Roman"/>
          <w:sz w:val="24"/>
          <w:szCs w:val="24"/>
          <w:u w:val="single"/>
        </w:rPr>
        <w:t>f</w:t>
      </w:r>
      <w:r w:rsidR="00E60CE9" w:rsidRPr="00A92896">
        <w:rPr>
          <w:rFonts w:ascii="Times New Roman" w:hAnsi="Times New Roman" w:cs="Times New Roman"/>
          <w:sz w:val="24"/>
          <w:szCs w:val="24"/>
          <w:u w:val="single"/>
        </w:rPr>
        <w:t xml:space="preserve">acilities receiving a variance or non-waste determination issued after </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date of promulgation</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 xml:space="preserve"> must provide notification as required by LAC 33:V.105.Q. Facilities that have already been granted a variance or non-waste determination prior to </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date of promulgation</w:t>
      </w:r>
      <w:r w:rsidR="00A92896">
        <w:rPr>
          <w:rFonts w:ascii="Times New Roman" w:hAnsi="Times New Roman" w:cs="Times New Roman"/>
          <w:sz w:val="24"/>
          <w:szCs w:val="24"/>
          <w:u w:val="single"/>
        </w:rPr>
        <w:t>]</w:t>
      </w:r>
      <w:r w:rsidR="00E60CE9" w:rsidRPr="00A92896">
        <w:rPr>
          <w:rFonts w:ascii="Times New Roman" w:hAnsi="Times New Roman" w:cs="Times New Roman"/>
          <w:sz w:val="24"/>
          <w:szCs w:val="24"/>
          <w:u w:val="single"/>
        </w:rPr>
        <w:t>, by the administrative authority under LAC 33:V.105.K or LAC 33:V.105.O</w:t>
      </w:r>
      <w:r w:rsidR="00E60CE9" w:rsidRPr="00130B8D">
        <w:rPr>
          <w:rFonts w:ascii="Times New Roman" w:hAnsi="Times New Roman" w:cs="Times New Roman"/>
          <w:sz w:val="24"/>
          <w:szCs w:val="24"/>
          <w:u w:val="single"/>
        </w:rPr>
        <w:t xml:space="preserve"> shall continue to operate under the previously granted variance or determination, unless there is a change in </w:t>
      </w:r>
      <w:r w:rsidR="00F04BED">
        <w:rPr>
          <w:rFonts w:ascii="Times New Roman" w:hAnsi="Times New Roman" w:cs="Times New Roman"/>
          <w:sz w:val="24"/>
          <w:szCs w:val="24"/>
          <w:u w:val="single"/>
        </w:rPr>
        <w:t xml:space="preserve">the facility’s </w:t>
      </w:r>
      <w:r w:rsidR="00E60CE9" w:rsidRPr="00130B8D">
        <w:rPr>
          <w:rFonts w:ascii="Times New Roman" w:hAnsi="Times New Roman" w:cs="Times New Roman"/>
          <w:sz w:val="24"/>
          <w:szCs w:val="24"/>
          <w:u w:val="single"/>
        </w:rPr>
        <w:t>process or materials.</w:t>
      </w:r>
    </w:p>
    <w:p w:rsidR="00BA6E43" w:rsidRPr="00130B8D" w:rsidRDefault="006368A3" w:rsidP="006368A3">
      <w:pPr>
        <w:tabs>
          <w:tab w:val="left" w:pos="720"/>
        </w:tabs>
        <w:spacing w:after="0" w:line="480" w:lineRule="auto"/>
        <w:rPr>
          <w:rFonts w:ascii="Times New Roman" w:hAnsi="Times New Roman" w:cs="Times New Roman"/>
          <w:sz w:val="24"/>
          <w:szCs w:val="24"/>
          <w:u w:val="single"/>
        </w:rPr>
      </w:pPr>
      <w:r w:rsidRPr="006368A3">
        <w:rPr>
          <w:rFonts w:ascii="Times New Roman" w:hAnsi="Times New Roman" w:cs="Times New Roman"/>
          <w:sz w:val="24"/>
          <w:szCs w:val="24"/>
        </w:rPr>
        <w:tab/>
      </w:r>
      <w:r w:rsidRPr="006368A3">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r w:rsidR="00BA6E43" w:rsidRPr="00130B8D">
        <w:rPr>
          <w:rFonts w:ascii="Times New Roman" w:hAnsi="Times New Roman" w:cs="Times New Roman"/>
          <w:sz w:val="24"/>
          <w:szCs w:val="24"/>
          <w:u w:val="single"/>
        </w:rPr>
        <w:t xml:space="preserve">Standards and </w:t>
      </w:r>
      <w:r w:rsidR="00A90E6F">
        <w:rPr>
          <w:rFonts w:ascii="Times New Roman" w:hAnsi="Times New Roman" w:cs="Times New Roman"/>
          <w:sz w:val="24"/>
          <w:szCs w:val="24"/>
          <w:u w:val="single"/>
        </w:rPr>
        <w:t>c</w:t>
      </w:r>
      <w:r w:rsidR="00BA6E43" w:rsidRPr="00130B8D">
        <w:rPr>
          <w:rFonts w:ascii="Times New Roman" w:hAnsi="Times New Roman" w:cs="Times New Roman"/>
          <w:sz w:val="24"/>
          <w:szCs w:val="24"/>
          <w:u w:val="single"/>
        </w:rPr>
        <w:t xml:space="preserve">riteria for </w:t>
      </w:r>
      <w:r w:rsidR="00A90E6F">
        <w:rPr>
          <w:rFonts w:ascii="Times New Roman" w:hAnsi="Times New Roman" w:cs="Times New Roman"/>
          <w:sz w:val="24"/>
          <w:szCs w:val="24"/>
          <w:u w:val="single"/>
        </w:rPr>
        <w:t>n</w:t>
      </w:r>
      <w:r w:rsidR="00BA6E43" w:rsidRPr="00130B8D">
        <w:rPr>
          <w:rFonts w:ascii="Times New Roman" w:hAnsi="Times New Roman" w:cs="Times New Roman"/>
          <w:sz w:val="24"/>
          <w:szCs w:val="24"/>
          <w:u w:val="single"/>
        </w:rPr>
        <w:t xml:space="preserve">on-waste </w:t>
      </w:r>
      <w:r w:rsidR="00A90E6F">
        <w:rPr>
          <w:rFonts w:ascii="Times New Roman" w:hAnsi="Times New Roman" w:cs="Times New Roman"/>
          <w:sz w:val="24"/>
          <w:szCs w:val="24"/>
          <w:u w:val="single"/>
        </w:rPr>
        <w:t>d</w:t>
      </w:r>
      <w:r w:rsidR="00BA6E43" w:rsidRPr="00130B8D">
        <w:rPr>
          <w:rFonts w:ascii="Times New Roman" w:hAnsi="Times New Roman" w:cs="Times New Roman"/>
          <w:sz w:val="24"/>
          <w:szCs w:val="24"/>
          <w:u w:val="single"/>
        </w:rPr>
        <w:t>eterminations</w:t>
      </w:r>
      <w:r w:rsidR="00ED57BF" w:rsidRPr="00130B8D">
        <w:rPr>
          <w:rFonts w:ascii="Times New Roman" w:hAnsi="Times New Roman" w:cs="Times New Roman"/>
          <w:sz w:val="24"/>
          <w:szCs w:val="24"/>
          <w:u w:val="single"/>
        </w:rPr>
        <w:t xml:space="preserve"> are listed below</w:t>
      </w:r>
      <w:r w:rsidR="00B87A95">
        <w:rPr>
          <w:rFonts w:ascii="Times New Roman" w:hAnsi="Times New Roman" w:cs="Times New Roman"/>
          <w:sz w:val="24"/>
          <w:szCs w:val="24"/>
          <w:u w:val="single"/>
        </w:rPr>
        <w:t>.</w:t>
      </w:r>
    </w:p>
    <w:p w:rsidR="00BA6E43" w:rsidRPr="00130B8D" w:rsidRDefault="006368A3"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590423">
        <w:rPr>
          <w:rFonts w:ascii="Times New Roman" w:hAnsi="Times New Roman" w:cs="Times New Roman"/>
          <w:sz w:val="24"/>
          <w:szCs w:val="24"/>
          <w:u w:val="single"/>
        </w:rPr>
        <w:t>A</w:t>
      </w:r>
      <w:r w:rsidR="00BA6E43" w:rsidRPr="00130B8D">
        <w:rPr>
          <w:rFonts w:ascii="Times New Roman" w:hAnsi="Times New Roman" w:cs="Times New Roman"/>
          <w:sz w:val="24"/>
          <w:szCs w:val="24"/>
          <w:u w:val="single"/>
        </w:rPr>
        <w:t xml:space="preserve">n applicant may apply to the administrative authority for a formal determination that a hazardous secondary material is not discarded and therefore not a solid waste. The determinations will be based on the criteria contained in </w:t>
      </w:r>
      <w:r w:rsidR="00590423">
        <w:rPr>
          <w:rFonts w:ascii="Times New Roman" w:hAnsi="Times New Roman" w:cs="Times New Roman"/>
          <w:sz w:val="24"/>
          <w:szCs w:val="24"/>
          <w:u w:val="single"/>
        </w:rPr>
        <w:t>Subp</w:t>
      </w:r>
      <w:r w:rsidR="00BA6E43" w:rsidRPr="00130B8D">
        <w:rPr>
          <w:rFonts w:ascii="Times New Roman" w:hAnsi="Times New Roman" w:cs="Times New Roman"/>
          <w:sz w:val="24"/>
          <w:szCs w:val="24"/>
          <w:u w:val="single"/>
        </w:rPr>
        <w:t xml:space="preserve">aragraphs b or c of this </w:t>
      </w:r>
      <w:r w:rsidR="00F04BED">
        <w:rPr>
          <w:rFonts w:ascii="Times New Roman" w:hAnsi="Times New Roman" w:cs="Times New Roman"/>
          <w:sz w:val="24"/>
          <w:szCs w:val="24"/>
          <w:u w:val="single"/>
        </w:rPr>
        <w:t>Paragraph</w:t>
      </w:r>
      <w:r w:rsidR="00BA6E43" w:rsidRPr="00130B8D">
        <w:rPr>
          <w:rFonts w:ascii="Times New Roman" w:hAnsi="Times New Roman" w:cs="Times New Roman"/>
          <w:sz w:val="24"/>
          <w:szCs w:val="24"/>
          <w:u w:val="single"/>
        </w:rPr>
        <w:t xml:space="preserve">, as applicable. If an application is denied, the hazardous secondary material </w:t>
      </w:r>
      <w:r w:rsidR="00CE02B2">
        <w:rPr>
          <w:rFonts w:ascii="Times New Roman" w:hAnsi="Times New Roman" w:cs="Times New Roman"/>
          <w:sz w:val="24"/>
          <w:szCs w:val="24"/>
          <w:u w:val="single"/>
        </w:rPr>
        <w:t>might still</w:t>
      </w:r>
      <w:r w:rsidR="00BA6E43" w:rsidRPr="00130B8D">
        <w:rPr>
          <w:rFonts w:ascii="Times New Roman" w:hAnsi="Times New Roman" w:cs="Times New Roman"/>
          <w:sz w:val="24"/>
          <w:szCs w:val="24"/>
          <w:u w:val="single"/>
        </w:rPr>
        <w:t xml:space="preserve"> be eligible for a solid waste variance or exclusion (</w:t>
      </w:r>
      <w:r w:rsidR="00CE02B2">
        <w:rPr>
          <w:rFonts w:ascii="Times New Roman" w:hAnsi="Times New Roman" w:cs="Times New Roman"/>
          <w:sz w:val="24"/>
          <w:szCs w:val="24"/>
          <w:u w:val="single"/>
        </w:rPr>
        <w:t>e.g.</w:t>
      </w:r>
      <w:r w:rsidR="00BA6E43" w:rsidRPr="00130B8D">
        <w:rPr>
          <w:rFonts w:ascii="Times New Roman" w:hAnsi="Times New Roman" w:cs="Times New Roman"/>
          <w:sz w:val="24"/>
          <w:szCs w:val="24"/>
          <w:u w:val="single"/>
        </w:rPr>
        <w:t xml:space="preserve">, one of the solid waste variances under LAC 33:V.105.O.2.c).  </w:t>
      </w:r>
    </w:p>
    <w:p w:rsidR="00BA6E43" w:rsidRPr="00130B8D" w:rsidRDefault="006368A3"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590423">
        <w:rPr>
          <w:rFonts w:ascii="Times New Roman" w:hAnsi="Times New Roman" w:cs="Times New Roman"/>
          <w:sz w:val="24"/>
          <w:szCs w:val="24"/>
          <w:u w:val="single"/>
        </w:rPr>
        <w:t>T</w:t>
      </w:r>
      <w:r w:rsidR="00BA6E43" w:rsidRPr="00130B8D">
        <w:rPr>
          <w:rFonts w:ascii="Times New Roman" w:hAnsi="Times New Roman" w:cs="Times New Roman"/>
          <w:sz w:val="24"/>
          <w:szCs w:val="24"/>
          <w:u w:val="single"/>
        </w:rPr>
        <w:t>he administrative authority may grant a non-waste determination for hazardous secondary material which is reclaimed in a continuous industrial process if the applicant demonstrates that the hazardous secondary material is a part of the production process and is not discarded. The determination will be based on whether the hazardous secondary material is legitimately recycled as specified in LAC 33:V.105.R and on the following criteria:</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sidRPr="0032016D">
        <w:rPr>
          <w:rFonts w:ascii="Times New Roman" w:hAnsi="Times New Roman" w:cs="Times New Roman"/>
          <w:sz w:val="24"/>
          <w:szCs w:val="24"/>
        </w:rPr>
        <w:tab/>
      </w:r>
      <w:r w:rsidRPr="0032016D">
        <w:rPr>
          <w:rFonts w:ascii="Times New Roman" w:hAnsi="Times New Roman" w:cs="Times New Roman"/>
          <w:sz w:val="24"/>
          <w:szCs w:val="24"/>
        </w:rPr>
        <w:tab/>
      </w:r>
      <w:r w:rsidRPr="0032016D">
        <w:rPr>
          <w:rFonts w:ascii="Times New Roman" w:hAnsi="Times New Roman" w:cs="Times New Roman"/>
          <w:sz w:val="24"/>
          <w:szCs w:val="24"/>
        </w:rPr>
        <w:tab/>
      </w:r>
      <w:r w:rsidRPr="0032016D">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B87A95">
        <w:rPr>
          <w:rFonts w:ascii="Times New Roman" w:hAnsi="Times New Roman" w:cs="Times New Roman"/>
          <w:sz w:val="24"/>
          <w:szCs w:val="24"/>
          <w:u w:val="single"/>
        </w:rPr>
        <w:t>t</w:t>
      </w:r>
      <w:r w:rsidR="00BA6E43" w:rsidRPr="00130B8D">
        <w:rPr>
          <w:rFonts w:ascii="Times New Roman" w:hAnsi="Times New Roman" w:cs="Times New Roman"/>
          <w:sz w:val="24"/>
          <w:szCs w:val="24"/>
          <w:u w:val="single"/>
        </w:rPr>
        <w:t>he extent that the management of the hazardous secondary material is part of the continuous primary production process and is not waste treatment;</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r>
      <w:r w:rsidR="00B87A95">
        <w:rPr>
          <w:rFonts w:ascii="Times New Roman" w:hAnsi="Times New Roman" w:cs="Times New Roman"/>
          <w:sz w:val="24"/>
          <w:szCs w:val="24"/>
          <w:u w:val="single"/>
        </w:rPr>
        <w:t>w</w:t>
      </w:r>
      <w:r w:rsidR="00BA6E43" w:rsidRPr="00130B8D">
        <w:rPr>
          <w:rFonts w:ascii="Times New Roman" w:hAnsi="Times New Roman" w:cs="Times New Roman"/>
          <w:sz w:val="24"/>
          <w:szCs w:val="24"/>
          <w:u w:val="single"/>
        </w:rPr>
        <w:t>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B87A95">
        <w:rPr>
          <w:rFonts w:ascii="Times New Roman" w:hAnsi="Times New Roman" w:cs="Times New Roman"/>
          <w:sz w:val="24"/>
          <w:szCs w:val="24"/>
          <w:u w:val="single"/>
        </w:rPr>
        <w:t>w</w:t>
      </w:r>
      <w:r w:rsidR="00BA6E43" w:rsidRPr="00130B8D">
        <w:rPr>
          <w:rFonts w:ascii="Times New Roman" w:hAnsi="Times New Roman" w:cs="Times New Roman"/>
          <w:sz w:val="24"/>
          <w:szCs w:val="24"/>
          <w:u w:val="single"/>
        </w:rPr>
        <w:t>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iv.</w:t>
      </w:r>
      <w:r>
        <w:rPr>
          <w:rFonts w:ascii="Times New Roman" w:hAnsi="Times New Roman" w:cs="Times New Roman"/>
          <w:sz w:val="24"/>
          <w:szCs w:val="24"/>
          <w:u w:val="single"/>
        </w:rPr>
        <w:tab/>
      </w:r>
      <w:r w:rsidR="00B87A95">
        <w:rPr>
          <w:rFonts w:ascii="Times New Roman" w:hAnsi="Times New Roman" w:cs="Times New Roman"/>
          <w:sz w:val="24"/>
          <w:szCs w:val="24"/>
          <w:u w:val="single"/>
        </w:rPr>
        <w:t>o</w:t>
      </w:r>
      <w:r w:rsidR="00BA6E43" w:rsidRPr="00130B8D">
        <w:rPr>
          <w:rFonts w:ascii="Times New Roman" w:hAnsi="Times New Roman" w:cs="Times New Roman"/>
          <w:sz w:val="24"/>
          <w:szCs w:val="24"/>
          <w:u w:val="single"/>
        </w:rPr>
        <w:t>ther relevant factors that demonstrate the hazardous secondary material is not discarded, including why the hazardous secondary material cannot meet, or should not have to meet, the conditions of an exclusion under LAC 33:V.109</w:t>
      </w:r>
      <w:r w:rsidR="00A13565">
        <w:rPr>
          <w:rFonts w:ascii="Times New Roman" w:hAnsi="Times New Roman" w:cs="Times New Roman"/>
          <w:sz w:val="24"/>
          <w:szCs w:val="24"/>
          <w:u w:val="single"/>
        </w:rPr>
        <w:t xml:space="preserve"> </w:t>
      </w:r>
      <w:r w:rsidR="00BA6E43" w:rsidRPr="00130B8D">
        <w:rPr>
          <w:rFonts w:ascii="Times New Roman" w:hAnsi="Times New Roman" w:cs="Times New Roman"/>
          <w:sz w:val="24"/>
          <w:szCs w:val="24"/>
          <w:u w:val="single"/>
        </w:rPr>
        <w:t>solid waste, and/or LAC 33:V.105.D</w:t>
      </w:r>
      <w:r w:rsidR="002E732D">
        <w:rPr>
          <w:rFonts w:ascii="Times New Roman" w:hAnsi="Times New Roman" w:cs="Times New Roman"/>
          <w:sz w:val="24"/>
          <w:szCs w:val="24"/>
          <w:u w:val="single"/>
        </w:rPr>
        <w:t>.1</w:t>
      </w:r>
      <w:r w:rsidR="00BA6E43" w:rsidRPr="00130B8D">
        <w:rPr>
          <w:rFonts w:ascii="Times New Roman" w:hAnsi="Times New Roman" w:cs="Times New Roman"/>
          <w:sz w:val="24"/>
          <w:szCs w:val="24"/>
          <w:u w:val="single"/>
        </w:rPr>
        <w:t xml:space="preserve">. </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590423">
        <w:rPr>
          <w:rFonts w:ascii="Times New Roman" w:hAnsi="Times New Roman" w:cs="Times New Roman"/>
          <w:sz w:val="24"/>
          <w:szCs w:val="24"/>
          <w:u w:val="single"/>
        </w:rPr>
        <w:t>T</w:t>
      </w:r>
      <w:r w:rsidR="00BA6E43" w:rsidRPr="00130B8D">
        <w:rPr>
          <w:rFonts w:ascii="Times New Roman" w:hAnsi="Times New Roman" w:cs="Times New Roman"/>
          <w:sz w:val="24"/>
          <w:szCs w:val="24"/>
          <w:u w:val="single"/>
        </w:rPr>
        <w:t>he administrative authority may grant a non-waste determination for hazardous secondary material which is indistinguishable in all relevant aspects from a product or intermediate if the applicant demonstrates that the hazardous secondary material is comparable to a product or intermediate and is not discarded. The determination will be based on whether the hazardous secondary material is legitimately recycled as specified in LAC 33:V.105.R and on the following criteria:</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590423">
        <w:rPr>
          <w:rFonts w:ascii="Times New Roman" w:hAnsi="Times New Roman" w:cs="Times New Roman"/>
          <w:sz w:val="24"/>
          <w:szCs w:val="24"/>
          <w:u w:val="single"/>
        </w:rPr>
        <w:t>i</w:t>
      </w:r>
      <w:proofErr w:type="spellEnd"/>
      <w:proofErr w:type="gramEnd"/>
      <w:r w:rsidR="00590423">
        <w:rPr>
          <w:rFonts w:ascii="Times New Roman" w:hAnsi="Times New Roman" w:cs="Times New Roman"/>
          <w:sz w:val="24"/>
          <w:szCs w:val="24"/>
          <w:u w:val="single"/>
        </w:rPr>
        <w:t>.</w:t>
      </w:r>
      <w:r w:rsidR="00590423">
        <w:rPr>
          <w:rFonts w:ascii="Times New Roman" w:hAnsi="Times New Roman" w:cs="Times New Roman"/>
          <w:sz w:val="24"/>
          <w:szCs w:val="24"/>
          <w:u w:val="single"/>
        </w:rPr>
        <w:tab/>
        <w:t>w</w:t>
      </w:r>
      <w:r w:rsidR="00BA6E43" w:rsidRPr="00130B8D">
        <w:rPr>
          <w:rFonts w:ascii="Times New Roman" w:hAnsi="Times New Roman" w:cs="Times New Roman"/>
          <w:sz w:val="24"/>
          <w:szCs w:val="24"/>
          <w:u w:val="single"/>
        </w:rPr>
        <w:t>hether market participants treat the hazardous secondary material as a product or intermediate rather than a waste (</w:t>
      </w:r>
      <w:r w:rsidR="002E732D">
        <w:rPr>
          <w:rFonts w:ascii="Times New Roman" w:hAnsi="Times New Roman" w:cs="Times New Roman"/>
          <w:sz w:val="24"/>
          <w:szCs w:val="24"/>
          <w:u w:val="single"/>
        </w:rPr>
        <w:t>e.g.</w:t>
      </w:r>
      <w:r w:rsidR="00BA6E43" w:rsidRPr="00130B8D">
        <w:rPr>
          <w:rFonts w:ascii="Times New Roman" w:hAnsi="Times New Roman" w:cs="Times New Roman"/>
          <w:sz w:val="24"/>
          <w:szCs w:val="24"/>
          <w:u w:val="single"/>
        </w:rPr>
        <w:t>, based on the current positive value of the hazardous secondary material, stability of demand, or any contractual arrangements);</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r>
      <w:proofErr w:type="gramStart"/>
      <w:r w:rsidR="00B87A95">
        <w:rPr>
          <w:rFonts w:ascii="Times New Roman" w:hAnsi="Times New Roman" w:cs="Times New Roman"/>
          <w:sz w:val="24"/>
          <w:szCs w:val="24"/>
          <w:u w:val="single"/>
        </w:rPr>
        <w:t>w</w:t>
      </w:r>
      <w:r w:rsidR="00BA6E43" w:rsidRPr="00130B8D">
        <w:rPr>
          <w:rFonts w:ascii="Times New Roman" w:hAnsi="Times New Roman" w:cs="Times New Roman"/>
          <w:sz w:val="24"/>
          <w:szCs w:val="24"/>
          <w:u w:val="single"/>
        </w:rPr>
        <w:t>hether</w:t>
      </w:r>
      <w:proofErr w:type="gramEnd"/>
      <w:r w:rsidR="00BA6E43" w:rsidRPr="00130B8D">
        <w:rPr>
          <w:rFonts w:ascii="Times New Roman" w:hAnsi="Times New Roman" w:cs="Times New Roman"/>
          <w:sz w:val="24"/>
          <w:szCs w:val="24"/>
          <w:u w:val="single"/>
        </w:rPr>
        <w:t xml:space="preserve"> the chemical and physical identity of the hazardous secondary material is comparable to commercial products or intermediates;</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B87A95">
        <w:rPr>
          <w:rFonts w:ascii="Times New Roman" w:hAnsi="Times New Roman" w:cs="Times New Roman"/>
          <w:sz w:val="24"/>
          <w:szCs w:val="24"/>
          <w:u w:val="single"/>
        </w:rPr>
        <w:t>w</w:t>
      </w:r>
      <w:r w:rsidR="00BA6E43" w:rsidRPr="00130B8D">
        <w:rPr>
          <w:rFonts w:ascii="Times New Roman" w:hAnsi="Times New Roman" w:cs="Times New Roman"/>
          <w:sz w:val="24"/>
          <w:szCs w:val="24"/>
          <w:u w:val="single"/>
        </w:rPr>
        <w:t>hether the capacity of the market would use the hazardous secondary material in a reasonable time frame and ensure that the hazardous secondary material will not be abandoned (</w:t>
      </w:r>
      <w:r w:rsidR="002E732D">
        <w:rPr>
          <w:rFonts w:ascii="Times New Roman" w:hAnsi="Times New Roman" w:cs="Times New Roman"/>
          <w:sz w:val="24"/>
          <w:szCs w:val="24"/>
          <w:u w:val="single"/>
        </w:rPr>
        <w:t>e.g.</w:t>
      </w:r>
      <w:r w:rsidR="00BA6E43" w:rsidRPr="00130B8D">
        <w:rPr>
          <w:rFonts w:ascii="Times New Roman" w:hAnsi="Times New Roman" w:cs="Times New Roman"/>
          <w:sz w:val="24"/>
          <w:szCs w:val="24"/>
          <w:u w:val="single"/>
        </w:rPr>
        <w:t>, based on past practices, market factors, the nature of the hazardous secondary material, or any contractual arrangements);</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iv.</w:t>
      </w:r>
      <w:r>
        <w:rPr>
          <w:rFonts w:ascii="Times New Roman" w:hAnsi="Times New Roman" w:cs="Times New Roman"/>
          <w:sz w:val="24"/>
          <w:szCs w:val="24"/>
          <w:u w:val="single"/>
        </w:rPr>
        <w:tab/>
      </w:r>
      <w:r w:rsidR="00B87A95">
        <w:rPr>
          <w:rFonts w:ascii="Times New Roman" w:hAnsi="Times New Roman" w:cs="Times New Roman"/>
          <w:sz w:val="24"/>
          <w:szCs w:val="24"/>
          <w:u w:val="single"/>
        </w:rPr>
        <w:t>w</w:t>
      </w:r>
      <w:r w:rsidR="00BA6E43" w:rsidRPr="00130B8D">
        <w:rPr>
          <w:rFonts w:ascii="Times New Roman" w:hAnsi="Times New Roman" w:cs="Times New Roman"/>
          <w:sz w:val="24"/>
          <w:szCs w:val="24"/>
          <w:u w:val="single"/>
        </w:rPr>
        <w:t>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BA6E43" w:rsidRPr="00130B8D" w:rsidRDefault="0032016D"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w:t>
      </w:r>
      <w:r>
        <w:rPr>
          <w:rFonts w:ascii="Times New Roman" w:hAnsi="Times New Roman" w:cs="Times New Roman"/>
          <w:sz w:val="24"/>
          <w:szCs w:val="24"/>
          <w:u w:val="single"/>
        </w:rPr>
        <w:tab/>
      </w:r>
      <w:r w:rsidR="00B87A95">
        <w:rPr>
          <w:rFonts w:ascii="Times New Roman" w:hAnsi="Times New Roman" w:cs="Times New Roman"/>
          <w:sz w:val="24"/>
          <w:szCs w:val="24"/>
          <w:u w:val="single"/>
        </w:rPr>
        <w:t>o</w:t>
      </w:r>
      <w:r w:rsidR="00BA6E43" w:rsidRPr="00130B8D">
        <w:rPr>
          <w:rFonts w:ascii="Times New Roman" w:hAnsi="Times New Roman" w:cs="Times New Roman"/>
          <w:sz w:val="24"/>
          <w:szCs w:val="24"/>
          <w:u w:val="single"/>
        </w:rPr>
        <w:t>ther relevant factors that demonstrate the hazardous secondary material is not discarded, including why the hazardous secondary material cannot meet, or should not have to meet, the conditions of an exclusion under LAC 33:V.109</w:t>
      </w:r>
      <w:r w:rsidR="00A13565">
        <w:rPr>
          <w:rFonts w:ascii="Times New Roman" w:hAnsi="Times New Roman" w:cs="Times New Roman"/>
          <w:sz w:val="24"/>
          <w:szCs w:val="24"/>
          <w:u w:val="single"/>
        </w:rPr>
        <w:t xml:space="preserve"> </w:t>
      </w:r>
      <w:r w:rsidR="00BA6E43" w:rsidRPr="00656A67">
        <w:rPr>
          <w:rFonts w:ascii="Times New Roman" w:hAnsi="Times New Roman" w:cs="Times New Roman"/>
          <w:i/>
          <w:sz w:val="24"/>
          <w:szCs w:val="24"/>
          <w:u w:val="single"/>
        </w:rPr>
        <w:t>solid waste</w:t>
      </w:r>
      <w:r w:rsidR="00BA6E43" w:rsidRPr="00130B8D">
        <w:rPr>
          <w:rFonts w:ascii="Times New Roman" w:hAnsi="Times New Roman" w:cs="Times New Roman"/>
          <w:sz w:val="24"/>
          <w:szCs w:val="24"/>
          <w:u w:val="single"/>
        </w:rPr>
        <w:t>, and/or LAC 33:V.105.D</w:t>
      </w:r>
      <w:r w:rsidR="002E732D">
        <w:rPr>
          <w:rFonts w:ascii="Times New Roman" w:hAnsi="Times New Roman" w:cs="Times New Roman"/>
          <w:sz w:val="24"/>
          <w:szCs w:val="24"/>
          <w:u w:val="single"/>
        </w:rPr>
        <w:t>.1</w:t>
      </w:r>
      <w:r w:rsidR="00BA6E43" w:rsidRPr="00130B8D">
        <w:rPr>
          <w:rFonts w:ascii="Times New Roman" w:hAnsi="Times New Roman" w:cs="Times New Roman"/>
          <w:sz w:val="24"/>
          <w:szCs w:val="24"/>
          <w:u w:val="single"/>
        </w:rPr>
        <w:t>.</w:t>
      </w:r>
    </w:p>
    <w:p w:rsidR="00590423" w:rsidRDefault="00590423" w:rsidP="006368A3">
      <w:pPr>
        <w:tabs>
          <w:tab w:val="left" w:pos="720"/>
        </w:tabs>
        <w:spacing w:after="0" w:line="480" w:lineRule="auto"/>
        <w:outlineLvl w:val="3"/>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L. – N.5.  …</w:t>
      </w:r>
    </w:p>
    <w:p w:rsidR="003B445D" w:rsidRPr="00130B8D" w:rsidRDefault="00590423" w:rsidP="006368A3">
      <w:pPr>
        <w:tabs>
          <w:tab w:val="left" w:pos="720"/>
        </w:tabs>
        <w:spacing w:after="0" w:line="480" w:lineRule="auto"/>
        <w:outlineLvl w:val="3"/>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kern w:val="2"/>
          <w:sz w:val="24"/>
          <w:szCs w:val="24"/>
        </w:rPr>
        <w:t>O.</w:t>
      </w:r>
      <w:r w:rsidR="0032016D">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kern w:val="2"/>
          <w:sz w:val="24"/>
          <w:szCs w:val="24"/>
        </w:rPr>
        <w:t>Variances from Classification as a Solid Waste</w:t>
      </w:r>
    </w:p>
    <w:p w:rsidR="003B445D" w:rsidRPr="00130B8D" w:rsidRDefault="0032016D" w:rsidP="006368A3">
      <w:pPr>
        <w:tabs>
          <w:tab w:val="left" w:pos="720"/>
        </w:tabs>
        <w:spacing w:after="0" w:line="480" w:lineRule="auto"/>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kern w:val="2"/>
          <w:sz w:val="24"/>
          <w:szCs w:val="24"/>
        </w:rPr>
        <w:t>In accordance with the standards and criteria in Paragraph O.2</w:t>
      </w:r>
      <w:r w:rsidR="003B445D" w:rsidRPr="00B87A95">
        <w:rPr>
          <w:rFonts w:ascii="Times New Roman" w:eastAsia="Times New Roman" w:hAnsi="Times New Roman" w:cs="Times New Roman"/>
          <w:kern w:val="2"/>
          <w:sz w:val="24"/>
          <w:szCs w:val="24"/>
          <w:u w:val="single"/>
        </w:rPr>
        <w:t xml:space="preserve"> </w:t>
      </w:r>
      <w:r w:rsidR="00045B15" w:rsidRPr="00130B8D">
        <w:rPr>
          <w:rFonts w:ascii="Times New Roman" w:eastAsia="Times New Roman" w:hAnsi="Times New Roman" w:cs="Times New Roman"/>
          <w:kern w:val="2"/>
          <w:sz w:val="24"/>
          <w:szCs w:val="24"/>
          <w:u w:val="single"/>
        </w:rPr>
        <w:t>and the procedures in LAC 33:V.105.K.2</w:t>
      </w:r>
      <w:r w:rsidR="00045B15" w:rsidRPr="00130B8D">
        <w:rPr>
          <w:rFonts w:ascii="Times New Roman" w:eastAsia="Times New Roman" w:hAnsi="Times New Roman" w:cs="Times New Roman"/>
          <w:kern w:val="2"/>
          <w:sz w:val="24"/>
          <w:szCs w:val="24"/>
        </w:rPr>
        <w:t xml:space="preserve"> </w:t>
      </w:r>
      <w:r w:rsidR="003B445D" w:rsidRPr="00130B8D">
        <w:rPr>
          <w:rFonts w:ascii="Times New Roman" w:eastAsia="Times New Roman" w:hAnsi="Times New Roman" w:cs="Times New Roman"/>
          <w:kern w:val="2"/>
          <w:sz w:val="24"/>
          <w:szCs w:val="24"/>
        </w:rPr>
        <w:t>of this Section, the administrative authority may determine on a case-by-case basis that the following recycled materials are not solid waste(s):</w:t>
      </w:r>
    </w:p>
    <w:p w:rsidR="003C7004" w:rsidRPr="00130B8D" w:rsidRDefault="0032016D" w:rsidP="0032016D">
      <w:pPr>
        <w:tabs>
          <w:tab w:val="left" w:pos="720"/>
        </w:tabs>
        <w:spacing w:after="0" w:line="480" w:lineRule="auto"/>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3C7004" w:rsidRPr="00130B8D">
        <w:rPr>
          <w:rFonts w:ascii="Times New Roman" w:eastAsia="Times New Roman" w:hAnsi="Times New Roman" w:cs="Times New Roman"/>
          <w:kern w:val="2"/>
          <w:sz w:val="24"/>
          <w:szCs w:val="24"/>
        </w:rPr>
        <w:t>a.</w:t>
      </w:r>
      <w:proofErr w:type="gramEnd"/>
      <w:r>
        <w:rPr>
          <w:rFonts w:ascii="Times New Roman" w:eastAsia="Times New Roman" w:hAnsi="Times New Roman" w:cs="Times New Roman"/>
          <w:kern w:val="2"/>
          <w:sz w:val="24"/>
          <w:szCs w:val="24"/>
        </w:rPr>
        <w:t xml:space="preserve"> </w:t>
      </w:r>
      <w:r w:rsidR="00B415B8" w:rsidRPr="00130B8D">
        <w:rPr>
          <w:rFonts w:ascii="Times New Roman" w:eastAsia="Times New Roman" w:hAnsi="Times New Roman" w:cs="Times New Roman"/>
          <w:kern w:val="2"/>
          <w:sz w:val="24"/>
          <w:szCs w:val="24"/>
        </w:rPr>
        <w:t xml:space="preserve"> …</w:t>
      </w:r>
    </w:p>
    <w:p w:rsidR="003C7004" w:rsidRPr="00130B8D" w:rsidRDefault="003C7004" w:rsidP="0032016D">
      <w:pPr>
        <w:tabs>
          <w:tab w:val="left" w:pos="720"/>
        </w:tabs>
        <w:spacing w:after="0" w:line="480" w:lineRule="auto"/>
        <w:outlineLvl w:val="4"/>
        <w:rPr>
          <w:rFonts w:ascii="Times New Roman" w:eastAsia="Times New Roman" w:hAnsi="Times New Roman" w:cs="Times New Roman"/>
          <w:kern w:val="2"/>
          <w:sz w:val="24"/>
          <w:szCs w:val="24"/>
          <w:u w:val="single"/>
        </w:rPr>
      </w:pPr>
      <w:r w:rsidRPr="00130B8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rPr>
        <w:tab/>
      </w:r>
      <w:proofErr w:type="gramStart"/>
      <w:r w:rsidRPr="00590423">
        <w:rPr>
          <w:rFonts w:ascii="Times New Roman" w:eastAsia="Times New Roman" w:hAnsi="Times New Roman" w:cs="Times New Roman"/>
          <w:kern w:val="2"/>
          <w:sz w:val="24"/>
          <w:szCs w:val="24"/>
        </w:rPr>
        <w:t>b</w:t>
      </w:r>
      <w:proofErr w:type="gramEnd"/>
      <w:r w:rsidRPr="00590423">
        <w:rPr>
          <w:rFonts w:ascii="Times New Roman" w:eastAsia="Times New Roman" w:hAnsi="Times New Roman" w:cs="Times New Roman"/>
          <w:kern w:val="2"/>
          <w:sz w:val="24"/>
          <w:szCs w:val="24"/>
        </w:rPr>
        <w:t>.</w:t>
      </w:r>
      <w:r w:rsidR="0032016D" w:rsidRPr="00590423">
        <w:rPr>
          <w:rFonts w:ascii="Times New Roman" w:eastAsia="Times New Roman" w:hAnsi="Times New Roman" w:cs="Times New Roman"/>
          <w:sz w:val="24"/>
          <w:szCs w:val="24"/>
        </w:rPr>
        <w:tab/>
      </w:r>
      <w:r w:rsidR="00B87A95" w:rsidRPr="00590423">
        <w:rPr>
          <w:rFonts w:ascii="Times New Roman" w:eastAsia="Times New Roman" w:hAnsi="Times New Roman" w:cs="Times New Roman"/>
          <w:kern w:val="2"/>
          <w:sz w:val="24"/>
          <w:szCs w:val="24"/>
        </w:rPr>
        <w:t>m</w:t>
      </w:r>
      <w:r w:rsidRPr="00590423">
        <w:rPr>
          <w:rFonts w:ascii="Times New Roman" w:eastAsia="Times New Roman" w:hAnsi="Times New Roman" w:cs="Times New Roman"/>
          <w:kern w:val="2"/>
          <w:sz w:val="24"/>
          <w:szCs w:val="24"/>
        </w:rPr>
        <w:t>aterials that are reclaimed and then reused within the original production process in which they were generated</w:t>
      </w:r>
      <w:r w:rsidRPr="00130B8D">
        <w:rPr>
          <w:rFonts w:ascii="Times New Roman" w:eastAsia="Times New Roman" w:hAnsi="Times New Roman" w:cs="Times New Roman"/>
          <w:kern w:val="2"/>
          <w:sz w:val="24"/>
          <w:szCs w:val="24"/>
        </w:rPr>
        <w:t>;</w:t>
      </w:r>
      <w:r w:rsidR="00421600" w:rsidRPr="00590423">
        <w:rPr>
          <w:rFonts w:ascii="Times New Roman" w:eastAsia="Times New Roman" w:hAnsi="Times New Roman" w:cs="Times New Roman"/>
          <w:strike/>
          <w:kern w:val="2"/>
          <w:sz w:val="24"/>
          <w:szCs w:val="24"/>
        </w:rPr>
        <w:t xml:space="preserve"> </w:t>
      </w:r>
      <w:r w:rsidR="00421600" w:rsidRPr="00130B8D">
        <w:rPr>
          <w:rFonts w:ascii="Times New Roman" w:eastAsia="Times New Roman" w:hAnsi="Times New Roman" w:cs="Times New Roman"/>
          <w:strike/>
          <w:kern w:val="2"/>
          <w:sz w:val="24"/>
          <w:szCs w:val="24"/>
        </w:rPr>
        <w:t>and</w:t>
      </w:r>
    </w:p>
    <w:p w:rsidR="0065438E" w:rsidRPr="00130B8D" w:rsidRDefault="0032016D" w:rsidP="0032016D">
      <w:pPr>
        <w:tabs>
          <w:tab w:val="left" w:pos="720"/>
        </w:tabs>
        <w:spacing w:after="0" w:line="480" w:lineRule="auto"/>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65438E" w:rsidRPr="00130B8D">
        <w:rPr>
          <w:rFonts w:ascii="Times New Roman" w:eastAsia="Times New Roman" w:hAnsi="Times New Roman" w:cs="Times New Roman"/>
          <w:kern w:val="2"/>
          <w:sz w:val="24"/>
          <w:szCs w:val="24"/>
        </w:rPr>
        <w:t>c.</w:t>
      </w:r>
      <w:proofErr w:type="gramEnd"/>
      <w:r w:rsidR="0065438E" w:rsidRPr="00130B8D">
        <w:rPr>
          <w:rFonts w:ascii="Times New Roman" w:eastAsia="Times New Roman" w:hAnsi="Times New Roman" w:cs="Times New Roman"/>
          <w:kern w:val="2"/>
          <w:sz w:val="24"/>
          <w:szCs w:val="24"/>
        </w:rPr>
        <w:t xml:space="preserve"> </w:t>
      </w:r>
      <w:r w:rsidR="0004681C">
        <w:rPr>
          <w:rFonts w:ascii="Times New Roman" w:eastAsia="Times New Roman" w:hAnsi="Times New Roman" w:cs="Times New Roman"/>
          <w:kern w:val="2"/>
          <w:sz w:val="24"/>
          <w:szCs w:val="24"/>
        </w:rPr>
        <w:t xml:space="preserve"> </w:t>
      </w:r>
      <w:r w:rsidR="00B415B8" w:rsidRPr="00130B8D">
        <w:rPr>
          <w:rFonts w:ascii="Times New Roman" w:eastAsia="Times New Roman" w:hAnsi="Times New Roman" w:cs="Times New Roman"/>
          <w:kern w:val="2"/>
          <w:sz w:val="24"/>
          <w:szCs w:val="24"/>
        </w:rPr>
        <w:t>…</w:t>
      </w:r>
    </w:p>
    <w:p w:rsidR="0065438E" w:rsidRPr="00130B8D" w:rsidRDefault="0032016D" w:rsidP="0032016D">
      <w:pPr>
        <w:tabs>
          <w:tab w:val="left" w:pos="720"/>
        </w:tabs>
        <w:spacing w:after="0" w:line="480" w:lineRule="auto"/>
        <w:outlineLvl w:val="4"/>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Pr="00033BE8">
        <w:rPr>
          <w:rFonts w:ascii="Times New Roman" w:eastAsia="Times New Roman" w:hAnsi="Times New Roman" w:cs="Times New Roman"/>
          <w:kern w:val="2"/>
          <w:sz w:val="24"/>
          <w:szCs w:val="24"/>
          <w:u w:val="single"/>
        </w:rPr>
        <w:t>d</w:t>
      </w:r>
      <w:proofErr w:type="gramEnd"/>
      <w:r w:rsidRPr="00033BE8">
        <w:rPr>
          <w:rFonts w:ascii="Times New Roman" w:eastAsia="Times New Roman" w:hAnsi="Times New Roman" w:cs="Times New Roman"/>
          <w:kern w:val="2"/>
          <w:sz w:val="24"/>
          <w:szCs w:val="24"/>
          <w:u w:val="single"/>
        </w:rPr>
        <w:t>.</w:t>
      </w:r>
      <w:r w:rsidRPr="00033BE8">
        <w:rPr>
          <w:rFonts w:ascii="Times New Roman" w:eastAsia="Times New Roman" w:hAnsi="Times New Roman" w:cs="Times New Roman"/>
          <w:kern w:val="2"/>
          <w:sz w:val="24"/>
          <w:szCs w:val="24"/>
          <w:u w:val="single"/>
        </w:rPr>
        <w:tab/>
      </w:r>
      <w:r w:rsidR="00033BE8" w:rsidRPr="00033BE8">
        <w:rPr>
          <w:rFonts w:ascii="Times New Roman" w:eastAsia="Times New Roman" w:hAnsi="Times New Roman" w:cs="Times New Roman"/>
          <w:kern w:val="2"/>
          <w:sz w:val="24"/>
          <w:szCs w:val="24"/>
          <w:u w:val="single"/>
        </w:rPr>
        <w:t>h</w:t>
      </w:r>
      <w:r w:rsidR="0065438E" w:rsidRPr="00033BE8">
        <w:rPr>
          <w:rFonts w:ascii="Times New Roman" w:eastAsia="Times New Roman" w:hAnsi="Times New Roman" w:cs="Times New Roman"/>
          <w:kern w:val="2"/>
          <w:sz w:val="24"/>
          <w:szCs w:val="24"/>
          <w:u w:val="single"/>
        </w:rPr>
        <w:t>azardous</w:t>
      </w:r>
      <w:r w:rsidR="0065438E" w:rsidRPr="00130B8D">
        <w:rPr>
          <w:rFonts w:ascii="Times New Roman" w:eastAsia="Times New Roman" w:hAnsi="Times New Roman" w:cs="Times New Roman"/>
          <w:kern w:val="2"/>
          <w:sz w:val="24"/>
          <w:szCs w:val="24"/>
          <w:u w:val="single"/>
        </w:rPr>
        <w:t xml:space="preserve"> secondary materials that are reclaimed in a continuous industrial process; </w:t>
      </w:r>
    </w:p>
    <w:p w:rsidR="0065438E" w:rsidRPr="00130B8D" w:rsidRDefault="0093580A" w:rsidP="0032016D">
      <w:pPr>
        <w:tabs>
          <w:tab w:val="left" w:pos="720"/>
        </w:tabs>
        <w:spacing w:after="0" w:line="480" w:lineRule="auto"/>
        <w:outlineLvl w:val="4"/>
        <w:rPr>
          <w:rFonts w:ascii="Times New Roman" w:eastAsia="Times New Roman" w:hAnsi="Times New Roman" w:cs="Times New Roman"/>
          <w:kern w:val="2"/>
          <w:sz w:val="24"/>
          <w:szCs w:val="24"/>
          <w:u w:val="single"/>
        </w:rPr>
      </w:pPr>
      <w:r w:rsidRPr="00130B8D">
        <w:rPr>
          <w:rFonts w:ascii="Times New Roman" w:eastAsia="Times New Roman" w:hAnsi="Times New Roman" w:cs="Times New Roman"/>
          <w:kern w:val="2"/>
          <w:sz w:val="24"/>
          <w:szCs w:val="24"/>
        </w:rPr>
        <w:tab/>
      </w:r>
      <w:r w:rsidR="00044959" w:rsidRPr="00130B8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rPr>
        <w:tab/>
      </w:r>
      <w:proofErr w:type="gramStart"/>
      <w:r w:rsidR="0065438E" w:rsidRPr="00130B8D">
        <w:rPr>
          <w:rFonts w:ascii="Times New Roman" w:eastAsia="Times New Roman" w:hAnsi="Times New Roman" w:cs="Times New Roman"/>
          <w:kern w:val="2"/>
          <w:sz w:val="24"/>
          <w:szCs w:val="24"/>
          <w:u w:val="single"/>
        </w:rPr>
        <w:t>e</w:t>
      </w:r>
      <w:proofErr w:type="gramEnd"/>
      <w:r w:rsidR="0065438E" w:rsidRPr="00130B8D">
        <w:rPr>
          <w:rFonts w:ascii="Times New Roman" w:eastAsia="Times New Roman" w:hAnsi="Times New Roman" w:cs="Times New Roman"/>
          <w:kern w:val="2"/>
          <w:sz w:val="24"/>
          <w:szCs w:val="24"/>
          <w:u w:val="single"/>
        </w:rPr>
        <w:t>.</w:t>
      </w:r>
      <w:r w:rsidR="0032016D">
        <w:rPr>
          <w:rFonts w:ascii="Times New Roman" w:eastAsia="Times New Roman" w:hAnsi="Times New Roman" w:cs="Times New Roman"/>
          <w:sz w:val="24"/>
          <w:szCs w:val="24"/>
          <w:u w:val="single"/>
        </w:rPr>
        <w:tab/>
      </w:r>
      <w:r w:rsidR="007716C6">
        <w:rPr>
          <w:rFonts w:ascii="Times New Roman" w:eastAsia="Times New Roman" w:hAnsi="Times New Roman" w:cs="Times New Roman"/>
          <w:sz w:val="24"/>
          <w:szCs w:val="24"/>
          <w:u w:val="single"/>
        </w:rPr>
        <w:t>h</w:t>
      </w:r>
      <w:r w:rsidR="0065438E" w:rsidRPr="00130B8D">
        <w:rPr>
          <w:rFonts w:ascii="Times New Roman" w:eastAsia="Times New Roman" w:hAnsi="Times New Roman" w:cs="Times New Roman"/>
          <w:kern w:val="2"/>
          <w:sz w:val="24"/>
          <w:szCs w:val="24"/>
          <w:u w:val="single"/>
        </w:rPr>
        <w:t>azardous secondary materials that are indistinguishable in all relevant aspects from a product or intermediate</w:t>
      </w:r>
      <w:r w:rsidR="00687BAC" w:rsidRPr="00130B8D">
        <w:rPr>
          <w:rFonts w:ascii="Times New Roman" w:eastAsia="Times New Roman" w:hAnsi="Times New Roman" w:cs="Times New Roman"/>
          <w:kern w:val="2"/>
          <w:sz w:val="24"/>
          <w:szCs w:val="24"/>
          <w:u w:val="single"/>
        </w:rPr>
        <w:t>;</w:t>
      </w:r>
      <w:r w:rsidR="00033BE8">
        <w:rPr>
          <w:rFonts w:ascii="Times New Roman" w:eastAsia="Times New Roman" w:hAnsi="Times New Roman" w:cs="Times New Roman"/>
          <w:kern w:val="2"/>
          <w:sz w:val="24"/>
          <w:szCs w:val="24"/>
          <w:u w:val="single"/>
        </w:rPr>
        <w:t xml:space="preserve"> and</w:t>
      </w:r>
    </w:p>
    <w:p w:rsidR="0065438E" w:rsidRPr="007716C6" w:rsidRDefault="0065438E" w:rsidP="0032016D">
      <w:pPr>
        <w:tabs>
          <w:tab w:val="left" w:pos="720"/>
        </w:tabs>
        <w:spacing w:after="0" w:line="480" w:lineRule="auto"/>
        <w:outlineLvl w:val="4"/>
        <w:rPr>
          <w:rFonts w:ascii="Times New Roman" w:eastAsia="Times New Roman" w:hAnsi="Times New Roman" w:cs="Times New Roman"/>
          <w:kern w:val="2"/>
          <w:sz w:val="24"/>
          <w:szCs w:val="24"/>
        </w:rPr>
      </w:pPr>
      <w:r w:rsidRPr="00130B8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rPr>
        <w:tab/>
      </w:r>
      <w:r w:rsidR="0032016D">
        <w:rPr>
          <w:rFonts w:ascii="Times New Roman" w:eastAsia="Times New Roman" w:hAnsi="Times New Roman" w:cs="Times New Roman"/>
          <w:kern w:val="2"/>
          <w:sz w:val="24"/>
          <w:szCs w:val="24"/>
          <w:u w:val="single"/>
        </w:rPr>
        <w:t>f.</w:t>
      </w:r>
      <w:r w:rsidR="0032016D">
        <w:rPr>
          <w:rFonts w:ascii="Times New Roman" w:eastAsia="Times New Roman" w:hAnsi="Times New Roman" w:cs="Times New Roman"/>
          <w:kern w:val="2"/>
          <w:sz w:val="24"/>
          <w:szCs w:val="24"/>
          <w:u w:val="single"/>
        </w:rPr>
        <w:tab/>
      </w:r>
      <w:r w:rsidR="00590423">
        <w:rPr>
          <w:rFonts w:ascii="Times New Roman" w:eastAsia="Times New Roman" w:hAnsi="Times New Roman" w:cs="Times New Roman"/>
          <w:kern w:val="2"/>
          <w:sz w:val="24"/>
          <w:szCs w:val="24"/>
          <w:u w:val="single"/>
        </w:rPr>
        <w:t>h</w:t>
      </w:r>
      <w:r w:rsidRPr="00130B8D">
        <w:rPr>
          <w:rFonts w:ascii="Times New Roman" w:eastAsia="Times New Roman" w:hAnsi="Times New Roman" w:cs="Times New Roman"/>
          <w:kern w:val="2"/>
          <w:sz w:val="24"/>
          <w:szCs w:val="24"/>
          <w:u w:val="single"/>
        </w:rPr>
        <w:t>azardous secondary materials that are transferred for reclamation under LAC 33:V.105.D.</w:t>
      </w:r>
      <w:r w:rsidR="00974A55" w:rsidRPr="00130B8D">
        <w:rPr>
          <w:rFonts w:ascii="Times New Roman" w:eastAsia="Times New Roman" w:hAnsi="Times New Roman" w:cs="Times New Roman"/>
          <w:kern w:val="2"/>
          <w:sz w:val="24"/>
          <w:szCs w:val="24"/>
          <w:u w:val="single"/>
        </w:rPr>
        <w:t>1.y</w:t>
      </w:r>
      <w:r w:rsidRPr="00130B8D">
        <w:rPr>
          <w:rFonts w:ascii="Times New Roman" w:eastAsia="Times New Roman" w:hAnsi="Times New Roman" w:cs="Times New Roman"/>
          <w:kern w:val="2"/>
          <w:sz w:val="24"/>
          <w:szCs w:val="24"/>
          <w:u w:val="single"/>
        </w:rPr>
        <w:t xml:space="preserve"> and are managed at a verified reclamation facility or intermediate facility where the management of the hazardous secondary materials is not addressed under a RCRA </w:t>
      </w:r>
      <w:r w:rsidR="00A92896">
        <w:rPr>
          <w:rFonts w:ascii="Times New Roman" w:eastAsia="Times New Roman" w:hAnsi="Times New Roman" w:cs="Times New Roman"/>
          <w:kern w:val="2"/>
          <w:sz w:val="24"/>
          <w:szCs w:val="24"/>
          <w:u w:val="single"/>
        </w:rPr>
        <w:t>p</w:t>
      </w:r>
      <w:r w:rsidRPr="00130B8D">
        <w:rPr>
          <w:rFonts w:ascii="Times New Roman" w:eastAsia="Times New Roman" w:hAnsi="Times New Roman" w:cs="Times New Roman"/>
          <w:kern w:val="2"/>
          <w:sz w:val="24"/>
          <w:szCs w:val="24"/>
          <w:u w:val="single"/>
        </w:rPr>
        <w:t xml:space="preserve">art B permit or interim status </w:t>
      </w:r>
      <w:r w:rsidRPr="00590423">
        <w:rPr>
          <w:rFonts w:ascii="Times New Roman" w:eastAsia="Times New Roman" w:hAnsi="Times New Roman" w:cs="Times New Roman"/>
          <w:kern w:val="2"/>
          <w:sz w:val="24"/>
          <w:szCs w:val="24"/>
          <w:u w:val="single"/>
        </w:rPr>
        <w:t>standards</w:t>
      </w:r>
      <w:r w:rsidR="007716C6" w:rsidRPr="00590423">
        <w:rPr>
          <w:rFonts w:ascii="Times New Roman" w:eastAsia="Times New Roman" w:hAnsi="Times New Roman" w:cs="Times New Roman"/>
          <w:kern w:val="2"/>
          <w:sz w:val="24"/>
          <w:szCs w:val="24"/>
          <w:u w:val="single"/>
        </w:rPr>
        <w:t>.</w:t>
      </w:r>
    </w:p>
    <w:p w:rsidR="003B445D" w:rsidRPr="00130B8D" w:rsidRDefault="0032016D" w:rsidP="0032016D">
      <w:pPr>
        <w:tabs>
          <w:tab w:val="left" w:pos="720"/>
        </w:tabs>
        <w:spacing w:after="0" w:line="480" w:lineRule="auto"/>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t>2.</w:t>
      </w:r>
      <w:r>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kern w:val="2"/>
          <w:sz w:val="24"/>
          <w:szCs w:val="24"/>
        </w:rPr>
        <w:t>Standards and Criteria for Variances from Classification as a Solid Waste</w:t>
      </w:r>
    </w:p>
    <w:p w:rsidR="00B63D98"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9850A1" w:rsidRPr="00130B8D">
        <w:rPr>
          <w:rFonts w:ascii="Times New Roman" w:eastAsia="Times New Roman" w:hAnsi="Times New Roman" w:cs="Times New Roman"/>
          <w:kern w:val="2"/>
          <w:sz w:val="24"/>
          <w:szCs w:val="24"/>
        </w:rPr>
        <w:t>a</w:t>
      </w:r>
      <w:r w:rsidR="007716C6">
        <w:rPr>
          <w:rFonts w:ascii="Times New Roman" w:eastAsia="Times New Roman" w:hAnsi="Times New Roman" w:cs="Times New Roman"/>
          <w:kern w:val="2"/>
          <w:sz w:val="24"/>
          <w:szCs w:val="24"/>
        </w:rPr>
        <w:t xml:space="preserve">. – </w:t>
      </w:r>
      <w:proofErr w:type="spellStart"/>
      <w:r w:rsidR="007716C6">
        <w:rPr>
          <w:rFonts w:ascii="Times New Roman" w:eastAsia="Times New Roman" w:hAnsi="Times New Roman" w:cs="Times New Roman"/>
          <w:kern w:val="2"/>
          <w:sz w:val="24"/>
          <w:szCs w:val="24"/>
        </w:rPr>
        <w:t>b.vii</w:t>
      </w:r>
      <w:proofErr w:type="spellEnd"/>
      <w:r w:rsidR="007716C6">
        <w:rPr>
          <w:rFonts w:ascii="Times New Roman" w:eastAsia="Times New Roman" w:hAnsi="Times New Roman" w:cs="Times New Roman"/>
          <w:kern w:val="2"/>
          <w:sz w:val="24"/>
          <w:szCs w:val="24"/>
        </w:rPr>
        <w:t>.</w:t>
      </w:r>
      <w:proofErr w:type="gramEnd"/>
      <w:r w:rsidR="007716C6">
        <w:rPr>
          <w:rFonts w:ascii="Times New Roman" w:eastAsia="Times New Roman" w:hAnsi="Times New Roman" w:cs="Times New Roman"/>
          <w:kern w:val="2"/>
          <w:sz w:val="24"/>
          <w:szCs w:val="24"/>
        </w:rPr>
        <w:t xml:space="preserve"> </w:t>
      </w:r>
      <w:r w:rsidR="00590423">
        <w:rPr>
          <w:rFonts w:ascii="Times New Roman" w:eastAsia="Times New Roman" w:hAnsi="Times New Roman" w:cs="Times New Roman"/>
          <w:kern w:val="2"/>
          <w:sz w:val="24"/>
          <w:szCs w:val="24"/>
        </w:rPr>
        <w:t xml:space="preserve"> </w:t>
      </w:r>
      <w:r w:rsidR="007716C6">
        <w:rPr>
          <w:rFonts w:ascii="Times New Roman" w:eastAsia="Times New Roman" w:hAnsi="Times New Roman" w:cs="Times New Roman"/>
          <w:kern w:val="2"/>
          <w:sz w:val="24"/>
          <w:szCs w:val="24"/>
        </w:rPr>
        <w:t>…</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3B445D" w:rsidRPr="00130B8D">
        <w:rPr>
          <w:rFonts w:ascii="Times New Roman" w:eastAsia="Times New Roman" w:hAnsi="Times New Roman" w:cs="Times New Roman"/>
          <w:strike/>
          <w:kern w:val="2"/>
          <w:sz w:val="24"/>
          <w:szCs w:val="24"/>
        </w:rPr>
        <w:t>c.</w:t>
      </w:r>
      <w:r>
        <w:rPr>
          <w:rFonts w:ascii="Times New Roman" w:eastAsia="Times New Roman" w:hAnsi="Times New Roman" w:cs="Times New Roman"/>
          <w:strike/>
          <w:kern w:val="2"/>
          <w:sz w:val="24"/>
          <w:szCs w:val="24"/>
        </w:rPr>
        <w:tab/>
      </w:r>
      <w:r w:rsidR="003B445D" w:rsidRPr="00130B8D">
        <w:rPr>
          <w:rFonts w:ascii="Times New Roman" w:eastAsia="Times New Roman" w:hAnsi="Times New Roman" w:cs="Times New Roman"/>
          <w:strike/>
          <w:kern w:val="2"/>
          <w:sz w:val="24"/>
          <w:szCs w:val="24"/>
        </w:rPr>
        <w:t>The administrative authority may grant requests for a variance from classifying as a solid waste those materials that have been reclaimed but must be reclaimed further before recovery is completed if, after initial reclamation, the resulting material is commodity-like (even though it is not yet a commercial product, and has to be reclaimed further). This determination will be based on the following factors:</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proofErr w:type="spellStart"/>
      <w:proofErr w:type="gramStart"/>
      <w:r w:rsidR="003B445D" w:rsidRPr="00130B8D">
        <w:rPr>
          <w:rFonts w:ascii="Times New Roman" w:eastAsia="Times New Roman" w:hAnsi="Times New Roman" w:cs="Times New Roman"/>
          <w:strike/>
          <w:kern w:val="2"/>
          <w:sz w:val="24"/>
          <w:szCs w:val="24"/>
        </w:rPr>
        <w:t>i</w:t>
      </w:r>
      <w:proofErr w:type="spellEnd"/>
      <w:proofErr w:type="gramEnd"/>
      <w:r w:rsidR="003B445D" w:rsidRPr="00130B8D">
        <w:rPr>
          <w:rFonts w:ascii="Times New Roman" w:eastAsia="Times New Roman" w:hAnsi="Times New Roman" w:cs="Times New Roman"/>
          <w:strike/>
          <w:kern w:val="2"/>
          <w:sz w:val="24"/>
          <w:szCs w:val="24"/>
        </w:rPr>
        <w:t>.</w:t>
      </w:r>
      <w:r>
        <w:rPr>
          <w:rFonts w:ascii="Times New Roman" w:eastAsia="Times New Roman" w:hAnsi="Times New Roman" w:cs="Times New Roman"/>
          <w:strike/>
          <w:kern w:val="2"/>
          <w:sz w:val="24"/>
          <w:szCs w:val="24"/>
        </w:rPr>
        <w:tab/>
      </w:r>
      <w:r w:rsidR="003B445D" w:rsidRPr="00130B8D">
        <w:rPr>
          <w:rFonts w:ascii="Times New Roman" w:eastAsia="Times New Roman" w:hAnsi="Times New Roman" w:cs="Times New Roman"/>
          <w:strike/>
          <w:kern w:val="2"/>
          <w:sz w:val="24"/>
          <w:szCs w:val="24"/>
        </w:rPr>
        <w:t>the degree of processing the material has undergone and the degre</w:t>
      </w:r>
      <w:r w:rsidR="00E9196E" w:rsidRPr="00130B8D">
        <w:rPr>
          <w:rFonts w:ascii="Times New Roman" w:eastAsia="Times New Roman" w:hAnsi="Times New Roman" w:cs="Times New Roman"/>
          <w:strike/>
          <w:kern w:val="2"/>
          <w:sz w:val="24"/>
          <w:szCs w:val="24"/>
        </w:rPr>
        <w:t xml:space="preserve">e of further processing that is </w:t>
      </w:r>
      <w:r w:rsidR="003B445D" w:rsidRPr="00130B8D">
        <w:rPr>
          <w:rFonts w:ascii="Times New Roman" w:eastAsia="Times New Roman" w:hAnsi="Times New Roman" w:cs="Times New Roman"/>
          <w:strike/>
          <w:kern w:val="2"/>
          <w:sz w:val="24"/>
          <w:szCs w:val="24"/>
        </w:rPr>
        <w:t>required;</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strike/>
          <w:kern w:val="2"/>
          <w:sz w:val="24"/>
          <w:szCs w:val="24"/>
        </w:rPr>
        <w:t>ii.</w:t>
      </w:r>
      <w:r>
        <w:rPr>
          <w:rFonts w:ascii="Times New Roman" w:eastAsia="Times New Roman" w:hAnsi="Times New Roman" w:cs="Times New Roman"/>
          <w:strike/>
          <w:kern w:val="2"/>
          <w:sz w:val="24"/>
          <w:szCs w:val="24"/>
        </w:rPr>
        <w:tab/>
      </w:r>
      <w:proofErr w:type="gramStart"/>
      <w:r w:rsidR="003B445D" w:rsidRPr="00130B8D">
        <w:rPr>
          <w:rFonts w:ascii="Times New Roman" w:eastAsia="Times New Roman" w:hAnsi="Times New Roman" w:cs="Times New Roman"/>
          <w:strike/>
          <w:kern w:val="2"/>
          <w:sz w:val="24"/>
          <w:szCs w:val="24"/>
        </w:rPr>
        <w:t>the</w:t>
      </w:r>
      <w:proofErr w:type="gramEnd"/>
      <w:r w:rsidR="003B445D" w:rsidRPr="00130B8D">
        <w:rPr>
          <w:rFonts w:ascii="Times New Roman" w:eastAsia="Times New Roman" w:hAnsi="Times New Roman" w:cs="Times New Roman"/>
          <w:strike/>
          <w:kern w:val="2"/>
          <w:sz w:val="24"/>
          <w:szCs w:val="24"/>
        </w:rPr>
        <w:t xml:space="preserve"> value of the material after it has been reclaimed;</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strike/>
          <w:kern w:val="2"/>
          <w:sz w:val="24"/>
          <w:szCs w:val="24"/>
        </w:rPr>
        <w:t>iii.</w:t>
      </w:r>
      <w:r>
        <w:rPr>
          <w:rFonts w:ascii="Times New Roman" w:eastAsia="Times New Roman" w:hAnsi="Times New Roman" w:cs="Times New Roman"/>
          <w:strike/>
          <w:kern w:val="2"/>
          <w:sz w:val="24"/>
          <w:szCs w:val="24"/>
        </w:rPr>
        <w:tab/>
      </w:r>
      <w:proofErr w:type="gramStart"/>
      <w:r w:rsidR="003B445D" w:rsidRPr="00130B8D">
        <w:rPr>
          <w:rFonts w:ascii="Times New Roman" w:eastAsia="Times New Roman" w:hAnsi="Times New Roman" w:cs="Times New Roman"/>
          <w:strike/>
          <w:kern w:val="2"/>
          <w:sz w:val="24"/>
          <w:szCs w:val="24"/>
        </w:rPr>
        <w:t>the</w:t>
      </w:r>
      <w:proofErr w:type="gramEnd"/>
      <w:r w:rsidR="003B445D" w:rsidRPr="00130B8D">
        <w:rPr>
          <w:rFonts w:ascii="Times New Roman" w:eastAsia="Times New Roman" w:hAnsi="Times New Roman" w:cs="Times New Roman"/>
          <w:strike/>
          <w:kern w:val="2"/>
          <w:sz w:val="24"/>
          <w:szCs w:val="24"/>
        </w:rPr>
        <w:t xml:space="preserve"> degree to which the reclaimed material is like an analogous raw material;</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E9196E" w:rsidRPr="00130B8D">
        <w:rPr>
          <w:rFonts w:ascii="Times New Roman" w:eastAsia="Times New Roman" w:hAnsi="Times New Roman" w:cs="Times New Roman"/>
          <w:strike/>
          <w:kern w:val="2"/>
          <w:sz w:val="24"/>
          <w:szCs w:val="24"/>
        </w:rPr>
        <w:t>iv.</w:t>
      </w:r>
      <w:r>
        <w:rPr>
          <w:rFonts w:ascii="Times New Roman" w:eastAsia="Times New Roman" w:hAnsi="Times New Roman" w:cs="Times New Roman"/>
          <w:strike/>
          <w:kern w:val="2"/>
          <w:sz w:val="24"/>
          <w:szCs w:val="24"/>
        </w:rPr>
        <w:tab/>
      </w:r>
      <w:proofErr w:type="gramStart"/>
      <w:r w:rsidR="003B445D" w:rsidRPr="00130B8D">
        <w:rPr>
          <w:rFonts w:ascii="Times New Roman" w:eastAsia="Times New Roman" w:hAnsi="Times New Roman" w:cs="Times New Roman"/>
          <w:strike/>
          <w:kern w:val="2"/>
          <w:sz w:val="24"/>
          <w:szCs w:val="24"/>
        </w:rPr>
        <w:t>the</w:t>
      </w:r>
      <w:proofErr w:type="gramEnd"/>
      <w:r w:rsidR="003B445D" w:rsidRPr="00130B8D">
        <w:rPr>
          <w:rFonts w:ascii="Times New Roman" w:eastAsia="Times New Roman" w:hAnsi="Times New Roman" w:cs="Times New Roman"/>
          <w:strike/>
          <w:kern w:val="2"/>
          <w:sz w:val="24"/>
          <w:szCs w:val="24"/>
        </w:rPr>
        <w:t xml:space="preserve"> extent to which an end market for the reclaimed material is guaranteed;</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strike/>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E9196E" w:rsidRPr="00130B8D">
        <w:rPr>
          <w:rFonts w:ascii="Times New Roman" w:eastAsia="Times New Roman" w:hAnsi="Times New Roman" w:cs="Times New Roman"/>
          <w:strike/>
          <w:kern w:val="2"/>
          <w:sz w:val="24"/>
          <w:szCs w:val="24"/>
        </w:rPr>
        <w:t>v</w:t>
      </w:r>
      <w:proofErr w:type="gramEnd"/>
      <w:r w:rsidR="00E9196E" w:rsidRPr="00130B8D">
        <w:rPr>
          <w:rFonts w:ascii="Times New Roman" w:eastAsia="Times New Roman" w:hAnsi="Times New Roman" w:cs="Times New Roman"/>
          <w:strike/>
          <w:kern w:val="2"/>
          <w:sz w:val="24"/>
          <w:szCs w:val="24"/>
        </w:rPr>
        <w:t>.</w:t>
      </w:r>
      <w:r>
        <w:rPr>
          <w:rFonts w:ascii="Times New Roman" w:eastAsia="Times New Roman" w:hAnsi="Times New Roman" w:cs="Times New Roman"/>
          <w:strike/>
          <w:kern w:val="2"/>
          <w:sz w:val="24"/>
          <w:szCs w:val="24"/>
        </w:rPr>
        <w:tab/>
      </w:r>
      <w:r w:rsidR="003B445D" w:rsidRPr="00130B8D">
        <w:rPr>
          <w:rFonts w:ascii="Times New Roman" w:eastAsia="Times New Roman" w:hAnsi="Times New Roman" w:cs="Times New Roman"/>
          <w:strike/>
          <w:kern w:val="2"/>
          <w:sz w:val="24"/>
          <w:szCs w:val="24"/>
        </w:rPr>
        <w:t>the extent to which the reclaimed material is handled to minimize loss; and</w:t>
      </w:r>
    </w:p>
    <w:p w:rsidR="003B445D"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strike/>
          <w:kern w:val="2"/>
          <w:sz w:val="24"/>
          <w:szCs w:val="24"/>
        </w:rPr>
        <w:t>vi.</w:t>
      </w:r>
      <w:r>
        <w:rPr>
          <w:rFonts w:ascii="Times New Roman" w:eastAsia="Times New Roman" w:hAnsi="Times New Roman" w:cs="Times New Roman"/>
          <w:strike/>
          <w:kern w:val="2"/>
          <w:sz w:val="24"/>
          <w:szCs w:val="24"/>
        </w:rPr>
        <w:tab/>
      </w:r>
      <w:proofErr w:type="gramStart"/>
      <w:r w:rsidR="003B445D" w:rsidRPr="00130B8D">
        <w:rPr>
          <w:rFonts w:ascii="Times New Roman" w:eastAsia="Times New Roman" w:hAnsi="Times New Roman" w:cs="Times New Roman"/>
          <w:strike/>
          <w:kern w:val="2"/>
          <w:sz w:val="24"/>
          <w:szCs w:val="24"/>
        </w:rPr>
        <w:t>other</w:t>
      </w:r>
      <w:proofErr w:type="gramEnd"/>
      <w:r w:rsidR="003B445D" w:rsidRPr="00130B8D">
        <w:rPr>
          <w:rFonts w:ascii="Times New Roman" w:eastAsia="Times New Roman" w:hAnsi="Times New Roman" w:cs="Times New Roman"/>
          <w:strike/>
          <w:kern w:val="2"/>
          <w:sz w:val="24"/>
          <w:szCs w:val="24"/>
        </w:rPr>
        <w:t xml:space="preserve"> relevant factors.</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105C36" w:rsidRPr="0032016D">
        <w:rPr>
          <w:rFonts w:ascii="Times New Roman" w:eastAsia="Times New Roman" w:hAnsi="Times New Roman" w:cs="Times New Roman"/>
          <w:kern w:val="2"/>
          <w:sz w:val="24"/>
          <w:szCs w:val="24"/>
          <w:u w:val="single"/>
        </w:rPr>
        <w:t>c</w:t>
      </w:r>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105C36" w:rsidRPr="00130B8D">
        <w:rPr>
          <w:rFonts w:ascii="Times New Roman" w:eastAsia="Times New Roman" w:hAnsi="Times New Roman" w:cs="Times New Roman"/>
          <w:kern w:val="2"/>
          <w:sz w:val="24"/>
          <w:szCs w:val="24"/>
          <w:u w:val="single"/>
        </w:rPr>
        <w:t xml:space="preserve">The </w:t>
      </w:r>
      <w:r w:rsidR="006D0255" w:rsidRPr="00130B8D">
        <w:rPr>
          <w:rFonts w:ascii="Times New Roman" w:eastAsia="Times New Roman" w:hAnsi="Times New Roman" w:cs="Times New Roman"/>
          <w:kern w:val="2"/>
          <w:sz w:val="24"/>
          <w:szCs w:val="24"/>
          <w:u w:val="single"/>
        </w:rPr>
        <w:t xml:space="preserve">administrative authority </w:t>
      </w:r>
      <w:r w:rsidR="00105C36" w:rsidRPr="00130B8D">
        <w:rPr>
          <w:rFonts w:ascii="Times New Roman" w:eastAsia="Times New Roman" w:hAnsi="Times New Roman" w:cs="Times New Roman"/>
          <w:kern w:val="2"/>
          <w:sz w:val="24"/>
          <w:szCs w:val="24"/>
          <w:u w:val="single"/>
        </w:rPr>
        <w:t>may grant requests for a variance from classifying as a solid waste</w:t>
      </w:r>
      <w:r w:rsidR="00C5176B" w:rsidRPr="00130B8D">
        <w:rPr>
          <w:rFonts w:ascii="Times New Roman" w:eastAsia="Times New Roman" w:hAnsi="Times New Roman" w:cs="Times New Roman"/>
          <w:kern w:val="2"/>
          <w:sz w:val="24"/>
          <w:szCs w:val="24"/>
          <w:u w:val="single"/>
        </w:rPr>
        <w:t xml:space="preserve"> </w:t>
      </w:r>
      <w:r w:rsidR="00105C36" w:rsidRPr="00130B8D">
        <w:rPr>
          <w:rFonts w:ascii="Times New Roman" w:eastAsia="Times New Roman" w:hAnsi="Times New Roman" w:cs="Times New Roman"/>
          <w:kern w:val="2"/>
          <w:sz w:val="24"/>
          <w:szCs w:val="24"/>
          <w:u w:val="single"/>
        </w:rPr>
        <w:t>those hazardous secondary materials that have been partially reclaimed, but must be reclaimed further before recovery is completed, if the partial reclamation has produced a commodity-like material.</w:t>
      </w:r>
      <w:r w:rsidR="007D7351">
        <w:rPr>
          <w:rFonts w:ascii="Times New Roman" w:eastAsia="Times New Roman" w:hAnsi="Times New Roman" w:cs="Times New Roman"/>
          <w:kern w:val="2"/>
          <w:sz w:val="24"/>
          <w:szCs w:val="24"/>
          <w:u w:val="single"/>
        </w:rPr>
        <w:t xml:space="preserve"> </w:t>
      </w:r>
      <w:r w:rsidR="00105C36" w:rsidRPr="00130B8D">
        <w:rPr>
          <w:rFonts w:ascii="Times New Roman" w:eastAsia="Times New Roman" w:hAnsi="Times New Roman" w:cs="Times New Roman"/>
          <w:kern w:val="2"/>
          <w:sz w:val="24"/>
          <w:szCs w:val="24"/>
          <w:u w:val="single"/>
        </w:rPr>
        <w:t xml:space="preserve">A determination that a partially-reclaimed material for which the variance is sought is commodity-like will be based on whether the hazardous secondary material is legitimately recycled as specified in </w:t>
      </w:r>
      <w:r w:rsidR="000176D5" w:rsidRPr="00130B8D">
        <w:rPr>
          <w:rFonts w:ascii="Times New Roman" w:eastAsia="Times New Roman" w:hAnsi="Times New Roman" w:cs="Times New Roman"/>
          <w:kern w:val="2"/>
          <w:sz w:val="24"/>
          <w:szCs w:val="24"/>
          <w:u w:val="single"/>
        </w:rPr>
        <w:t>LAC 33:V.105.</w:t>
      </w:r>
      <w:r w:rsidR="001F7D49" w:rsidRPr="00130B8D">
        <w:rPr>
          <w:rFonts w:ascii="Times New Roman" w:eastAsia="Times New Roman" w:hAnsi="Times New Roman" w:cs="Times New Roman"/>
          <w:kern w:val="2"/>
          <w:sz w:val="24"/>
          <w:szCs w:val="24"/>
          <w:u w:val="single"/>
        </w:rPr>
        <w:t>R</w:t>
      </w:r>
      <w:r w:rsidR="007E41E2" w:rsidRPr="00130B8D">
        <w:rPr>
          <w:rFonts w:ascii="Times New Roman" w:eastAsia="Times New Roman" w:hAnsi="Times New Roman" w:cs="Times New Roman"/>
          <w:kern w:val="2"/>
          <w:sz w:val="24"/>
          <w:szCs w:val="24"/>
          <w:u w:val="single"/>
        </w:rPr>
        <w:t xml:space="preserve"> </w:t>
      </w:r>
      <w:r w:rsidR="00105C36" w:rsidRPr="00130B8D">
        <w:rPr>
          <w:rFonts w:ascii="Times New Roman" w:eastAsia="Times New Roman" w:hAnsi="Times New Roman" w:cs="Times New Roman"/>
          <w:kern w:val="2"/>
          <w:sz w:val="24"/>
          <w:szCs w:val="24"/>
          <w:u w:val="single"/>
        </w:rPr>
        <w:t>and on whether all of the following decision criteria are satisfied:</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spellStart"/>
      <w:proofErr w:type="gramStart"/>
      <w:r>
        <w:rPr>
          <w:rFonts w:ascii="Times New Roman" w:eastAsia="Times New Roman" w:hAnsi="Times New Roman" w:cs="Times New Roman"/>
          <w:kern w:val="2"/>
          <w:sz w:val="24"/>
          <w:szCs w:val="24"/>
          <w:u w:val="single"/>
        </w:rPr>
        <w:t>i</w:t>
      </w:r>
      <w:proofErr w:type="spellEnd"/>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hether the degree of partial reclamation the material has undergone is substantial as demonstrated by using a partial reclamation process other than the process that generated the hazardous waste;</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ii.</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hether the partially-reclaimed material has sufficient economic value that it will be purchased for further reclamation;</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r w:rsidRPr="0032016D">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iii.</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hether the partially-reclaimed material is a viable substitute for a product or intermediate produced from virgin or raw materials which is used in subsequent production steps;</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iv.</w:t>
      </w:r>
      <w:r>
        <w:rPr>
          <w:rFonts w:ascii="Times New Roman" w:eastAsia="Times New Roman" w:hAnsi="Times New Roman" w:cs="Times New Roman"/>
          <w:kern w:val="2"/>
          <w:sz w:val="24"/>
          <w:szCs w:val="24"/>
          <w:u w:val="single"/>
        </w:rPr>
        <w:tab/>
      </w:r>
      <w:proofErr w:type="gramStart"/>
      <w:r w:rsidR="007716C6">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hether</w:t>
      </w:r>
      <w:proofErr w:type="gramEnd"/>
      <w:r w:rsidR="00105C36" w:rsidRPr="00130B8D">
        <w:rPr>
          <w:rFonts w:ascii="Times New Roman" w:eastAsia="Times New Roman" w:hAnsi="Times New Roman" w:cs="Times New Roman"/>
          <w:kern w:val="2"/>
          <w:sz w:val="24"/>
          <w:szCs w:val="24"/>
          <w:u w:val="single"/>
        </w:rPr>
        <w:t xml:space="preserve"> there is a market for the partially-reclaimed material as demonstrated by known customer(s) who are further reclaiming the material (e.g., records of sales and/or contracts and evidence of subsequent use, such as bills of lading);</w:t>
      </w:r>
      <w:r w:rsidR="00A13565">
        <w:rPr>
          <w:rFonts w:ascii="Times New Roman" w:eastAsia="Times New Roman" w:hAnsi="Times New Roman" w:cs="Times New Roman"/>
          <w:kern w:val="2"/>
          <w:sz w:val="24"/>
          <w:szCs w:val="24"/>
          <w:u w:val="single"/>
        </w:rPr>
        <w:t xml:space="preserve"> </w:t>
      </w:r>
      <w:r w:rsidR="007716C6">
        <w:rPr>
          <w:rFonts w:ascii="Times New Roman" w:eastAsia="Times New Roman" w:hAnsi="Times New Roman" w:cs="Times New Roman"/>
          <w:kern w:val="2"/>
          <w:sz w:val="24"/>
          <w:szCs w:val="24"/>
          <w:u w:val="single"/>
        </w:rPr>
        <w:t>and</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Pr>
          <w:rFonts w:ascii="Times New Roman" w:eastAsia="Times New Roman" w:hAnsi="Times New Roman" w:cs="Times New Roman"/>
          <w:kern w:val="2"/>
          <w:sz w:val="24"/>
          <w:szCs w:val="24"/>
          <w:u w:val="single"/>
        </w:rPr>
        <w:t>v</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hether the partially-reclaimed material is handled to minimize loss.</w:t>
      </w:r>
    </w:p>
    <w:p w:rsidR="00C41F95"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C41F95" w:rsidRPr="00130B8D">
        <w:rPr>
          <w:rFonts w:ascii="Times New Roman" w:eastAsia="Times New Roman" w:hAnsi="Times New Roman" w:cs="Times New Roman"/>
          <w:kern w:val="2"/>
          <w:sz w:val="24"/>
          <w:szCs w:val="24"/>
          <w:u w:val="single"/>
        </w:rPr>
        <w:t>d</w:t>
      </w:r>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5E4CDD" w:rsidRPr="00130B8D">
        <w:rPr>
          <w:rFonts w:ascii="Times New Roman" w:eastAsia="Times New Roman" w:hAnsi="Times New Roman" w:cs="Times New Roman"/>
          <w:kern w:val="2"/>
          <w:sz w:val="24"/>
          <w:szCs w:val="24"/>
          <w:u w:val="single"/>
        </w:rPr>
        <w:t xml:space="preserve">The </w:t>
      </w:r>
      <w:r w:rsidR="007716C6">
        <w:rPr>
          <w:rFonts w:ascii="Times New Roman" w:eastAsia="Times New Roman" w:hAnsi="Times New Roman" w:cs="Times New Roman"/>
          <w:kern w:val="2"/>
          <w:sz w:val="24"/>
          <w:szCs w:val="24"/>
          <w:u w:val="single"/>
        </w:rPr>
        <w:t>a</w:t>
      </w:r>
      <w:r w:rsidR="0093580A" w:rsidRPr="00130B8D">
        <w:rPr>
          <w:rFonts w:ascii="Times New Roman" w:eastAsia="Times New Roman" w:hAnsi="Times New Roman" w:cs="Times New Roman"/>
          <w:kern w:val="2"/>
          <w:sz w:val="24"/>
          <w:szCs w:val="24"/>
          <w:u w:val="single"/>
        </w:rPr>
        <w:t>dministrative authority</w:t>
      </w:r>
      <w:r w:rsidR="005E4CDD" w:rsidRPr="00130B8D">
        <w:rPr>
          <w:rFonts w:ascii="Times New Roman" w:eastAsia="Times New Roman" w:hAnsi="Times New Roman" w:cs="Times New Roman"/>
          <w:kern w:val="2"/>
          <w:sz w:val="24"/>
          <w:szCs w:val="24"/>
          <w:u w:val="single"/>
        </w:rPr>
        <w:t xml:space="preserve"> may grant requests for a variance from classifying as a solid waste those hazardous secondary materials that are transferred for reclamation under </w:t>
      </w:r>
      <w:r w:rsidR="00A861F0" w:rsidRPr="00130B8D">
        <w:rPr>
          <w:rFonts w:ascii="Times New Roman" w:eastAsia="Times New Roman" w:hAnsi="Times New Roman" w:cs="Times New Roman"/>
          <w:kern w:val="2"/>
          <w:sz w:val="24"/>
          <w:szCs w:val="24"/>
          <w:u w:val="single"/>
        </w:rPr>
        <w:t xml:space="preserve">LAC 33:V.105.D.1.y </w:t>
      </w:r>
      <w:r w:rsidR="005E4CDD" w:rsidRPr="00130B8D">
        <w:rPr>
          <w:rFonts w:ascii="Times New Roman" w:eastAsia="Times New Roman" w:hAnsi="Times New Roman" w:cs="Times New Roman"/>
          <w:kern w:val="2"/>
          <w:sz w:val="24"/>
          <w:szCs w:val="24"/>
          <w:u w:val="single"/>
        </w:rPr>
        <w:t xml:space="preserve">and are managed at a verified reclamation facility or intermediate facility where the management of the hazardous secondary materials is not addressed under a RCRA </w:t>
      </w:r>
      <w:r w:rsidR="00710813">
        <w:rPr>
          <w:rFonts w:ascii="Times New Roman" w:eastAsia="Times New Roman" w:hAnsi="Times New Roman" w:cs="Times New Roman"/>
          <w:kern w:val="2"/>
          <w:sz w:val="24"/>
          <w:szCs w:val="24"/>
          <w:u w:val="single"/>
        </w:rPr>
        <w:t>p</w:t>
      </w:r>
      <w:r w:rsidR="005E4CDD" w:rsidRPr="00130B8D">
        <w:rPr>
          <w:rFonts w:ascii="Times New Roman" w:eastAsia="Times New Roman" w:hAnsi="Times New Roman" w:cs="Times New Roman"/>
          <w:kern w:val="2"/>
          <w:sz w:val="24"/>
          <w:szCs w:val="24"/>
          <w:u w:val="single"/>
        </w:rPr>
        <w:t xml:space="preserve">art B permit or interim status standards. The </w:t>
      </w:r>
      <w:r w:rsidR="007716C6">
        <w:rPr>
          <w:rFonts w:ascii="Times New Roman" w:eastAsia="Times New Roman" w:hAnsi="Times New Roman" w:cs="Times New Roman"/>
          <w:kern w:val="2"/>
          <w:sz w:val="24"/>
          <w:szCs w:val="24"/>
          <w:u w:val="single"/>
        </w:rPr>
        <w:t>a</w:t>
      </w:r>
      <w:r w:rsidR="0093580A" w:rsidRPr="00130B8D">
        <w:rPr>
          <w:rFonts w:ascii="Times New Roman" w:eastAsia="Times New Roman" w:hAnsi="Times New Roman" w:cs="Times New Roman"/>
          <w:kern w:val="2"/>
          <w:sz w:val="24"/>
          <w:szCs w:val="24"/>
          <w:u w:val="single"/>
        </w:rPr>
        <w:t>dministrative authority</w:t>
      </w:r>
      <w:r w:rsidR="005E4CDD" w:rsidRPr="00130B8D">
        <w:rPr>
          <w:rFonts w:ascii="Times New Roman" w:eastAsia="Times New Roman" w:hAnsi="Times New Roman" w:cs="Times New Roman"/>
          <w:kern w:val="2"/>
          <w:sz w:val="24"/>
          <w:szCs w:val="24"/>
          <w:u w:val="single"/>
        </w:rPr>
        <w:t>'s decision will be based on the following criteria:</w:t>
      </w:r>
      <w:r w:rsidR="00C41F95" w:rsidRPr="00130B8D">
        <w:rPr>
          <w:rFonts w:ascii="Times New Roman" w:eastAsia="Times New Roman" w:hAnsi="Times New Roman" w:cs="Times New Roman"/>
          <w:kern w:val="2"/>
          <w:sz w:val="24"/>
          <w:szCs w:val="24"/>
          <w:u w:val="single"/>
        </w:rPr>
        <w:t xml:space="preserve"> </w:t>
      </w:r>
    </w:p>
    <w:p w:rsidR="005E4CDD"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spellStart"/>
      <w:proofErr w:type="gramStart"/>
      <w:r>
        <w:rPr>
          <w:rFonts w:ascii="Times New Roman" w:eastAsia="Times New Roman" w:hAnsi="Times New Roman" w:cs="Times New Roman"/>
          <w:kern w:val="2"/>
          <w:sz w:val="24"/>
          <w:szCs w:val="24"/>
          <w:u w:val="single"/>
        </w:rPr>
        <w:t>i</w:t>
      </w:r>
      <w:proofErr w:type="spellEnd"/>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t</w:t>
      </w:r>
      <w:r w:rsidR="005E4CDD" w:rsidRPr="00130B8D">
        <w:rPr>
          <w:rFonts w:ascii="Times New Roman" w:eastAsia="Times New Roman" w:hAnsi="Times New Roman" w:cs="Times New Roman"/>
          <w:kern w:val="2"/>
          <w:sz w:val="24"/>
          <w:szCs w:val="24"/>
          <w:u w:val="single"/>
        </w:rPr>
        <w:t xml:space="preserve">he reclamation facility or intermediate facility </w:t>
      </w:r>
      <w:r w:rsidR="005808D3">
        <w:rPr>
          <w:rFonts w:ascii="Times New Roman" w:eastAsia="Times New Roman" w:hAnsi="Times New Roman" w:cs="Times New Roman"/>
          <w:kern w:val="2"/>
          <w:sz w:val="24"/>
          <w:szCs w:val="24"/>
          <w:u w:val="single"/>
        </w:rPr>
        <w:t>shall</w:t>
      </w:r>
      <w:r w:rsidR="005E4CDD" w:rsidRPr="00130B8D">
        <w:rPr>
          <w:rFonts w:ascii="Times New Roman" w:eastAsia="Times New Roman" w:hAnsi="Times New Roman" w:cs="Times New Roman"/>
          <w:kern w:val="2"/>
          <w:sz w:val="24"/>
          <w:szCs w:val="24"/>
          <w:u w:val="single"/>
        </w:rPr>
        <w:t xml:space="preserve"> demonstrate that the reclamation process for the hazardous secondary materials is legitimate pursuant to </w:t>
      </w:r>
      <w:r w:rsidR="00687BAC" w:rsidRPr="00130B8D">
        <w:rPr>
          <w:rFonts w:ascii="Times New Roman" w:eastAsia="Times New Roman" w:hAnsi="Times New Roman" w:cs="Times New Roman"/>
          <w:kern w:val="2"/>
          <w:sz w:val="24"/>
          <w:szCs w:val="24"/>
          <w:u w:val="single"/>
        </w:rPr>
        <w:t>LAC 33:V.105.R</w:t>
      </w:r>
      <w:r w:rsidR="005E4CDD" w:rsidRPr="00130B8D">
        <w:rPr>
          <w:rFonts w:ascii="Times New Roman" w:eastAsia="Times New Roman" w:hAnsi="Times New Roman" w:cs="Times New Roman"/>
          <w:kern w:val="2"/>
          <w:sz w:val="24"/>
          <w:szCs w:val="24"/>
          <w:u w:val="single"/>
        </w:rPr>
        <w:t>;</w:t>
      </w:r>
    </w:p>
    <w:p w:rsidR="009F463D" w:rsidRPr="00130B8D" w:rsidRDefault="0032016D" w:rsidP="009F463D">
      <w:pPr>
        <w:tabs>
          <w:tab w:val="left" w:pos="720"/>
        </w:tabs>
        <w:spacing w:after="0" w:line="480" w:lineRule="auto"/>
        <w:rPr>
          <w:rFonts w:ascii="Times New Roman" w:hAnsi="Times New Roman" w:cs="Times New Roman"/>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ii.</w:t>
      </w:r>
      <w:r>
        <w:rPr>
          <w:rFonts w:ascii="Times New Roman" w:eastAsia="Times New Roman" w:hAnsi="Times New Roman" w:cs="Times New Roman"/>
          <w:kern w:val="2"/>
          <w:sz w:val="24"/>
          <w:szCs w:val="24"/>
          <w:u w:val="single"/>
        </w:rPr>
        <w:tab/>
      </w:r>
      <w:proofErr w:type="gramStart"/>
      <w:r w:rsidR="007716C6">
        <w:rPr>
          <w:rFonts w:ascii="Times New Roman" w:eastAsia="Times New Roman" w:hAnsi="Times New Roman" w:cs="Times New Roman"/>
          <w:kern w:val="2"/>
          <w:sz w:val="24"/>
          <w:szCs w:val="24"/>
          <w:u w:val="single"/>
        </w:rPr>
        <w:t>t</w:t>
      </w:r>
      <w:r w:rsidR="00D94BFC" w:rsidRPr="00130B8D">
        <w:rPr>
          <w:rFonts w:ascii="Times New Roman" w:eastAsia="Times New Roman" w:hAnsi="Times New Roman" w:cs="Times New Roman"/>
          <w:kern w:val="2"/>
          <w:sz w:val="24"/>
          <w:szCs w:val="24"/>
          <w:u w:val="single"/>
        </w:rPr>
        <w:t>he</w:t>
      </w:r>
      <w:proofErr w:type="gramEnd"/>
      <w:r w:rsidR="00D94BFC" w:rsidRPr="00130B8D">
        <w:rPr>
          <w:rFonts w:ascii="Times New Roman" w:eastAsia="Times New Roman" w:hAnsi="Times New Roman" w:cs="Times New Roman"/>
          <w:kern w:val="2"/>
          <w:sz w:val="24"/>
          <w:szCs w:val="24"/>
          <w:u w:val="single"/>
        </w:rPr>
        <w:t xml:space="preserve"> reclamation facility or intermediate facility </w:t>
      </w:r>
      <w:r w:rsidR="005808D3">
        <w:rPr>
          <w:rFonts w:ascii="Times New Roman" w:eastAsia="Times New Roman" w:hAnsi="Times New Roman" w:cs="Times New Roman"/>
          <w:kern w:val="2"/>
          <w:sz w:val="24"/>
          <w:szCs w:val="24"/>
          <w:u w:val="single"/>
        </w:rPr>
        <w:t>shall</w:t>
      </w:r>
      <w:r w:rsidR="00D94BFC" w:rsidRPr="00130B8D">
        <w:rPr>
          <w:rFonts w:ascii="Times New Roman" w:eastAsia="Times New Roman" w:hAnsi="Times New Roman" w:cs="Times New Roman"/>
          <w:kern w:val="2"/>
          <w:sz w:val="24"/>
          <w:szCs w:val="24"/>
          <w:u w:val="single"/>
        </w:rPr>
        <w:t xml:space="preserve"> satisfy the financial assurance </w:t>
      </w:r>
      <w:r w:rsidR="009F463D">
        <w:rPr>
          <w:rFonts w:ascii="Times New Roman" w:eastAsia="Times New Roman" w:hAnsi="Times New Roman" w:cs="Times New Roman"/>
          <w:kern w:val="2"/>
          <w:sz w:val="24"/>
          <w:szCs w:val="24"/>
          <w:u w:val="single"/>
        </w:rPr>
        <w:t>as required under</w:t>
      </w:r>
      <w:r w:rsidR="00D94BFC" w:rsidRPr="00130B8D">
        <w:rPr>
          <w:rFonts w:ascii="Times New Roman" w:eastAsia="Times New Roman" w:hAnsi="Times New Roman" w:cs="Times New Roman"/>
          <w:kern w:val="2"/>
          <w:sz w:val="24"/>
          <w:szCs w:val="24"/>
          <w:u w:val="single"/>
        </w:rPr>
        <w:t xml:space="preserve"> </w:t>
      </w:r>
      <w:r w:rsidR="009F463D" w:rsidRPr="00130B8D">
        <w:rPr>
          <w:rFonts w:ascii="Times New Roman" w:hAnsi="Times New Roman" w:cs="Times New Roman"/>
          <w:sz w:val="24"/>
          <w:szCs w:val="24"/>
          <w:u w:val="single"/>
        </w:rPr>
        <w:t>Subpart H of 40 CFR part 261, July 2015, which is hereby incorporated by reference</w:t>
      </w:r>
      <w:r w:rsidR="009F463D">
        <w:rPr>
          <w:rFonts w:ascii="Times New Roman" w:hAnsi="Times New Roman" w:cs="Times New Roman"/>
          <w:sz w:val="24"/>
          <w:szCs w:val="24"/>
          <w:u w:val="single"/>
        </w:rPr>
        <w:t>;</w:t>
      </w:r>
    </w:p>
    <w:p w:rsidR="00D94BFC"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iii.</w:t>
      </w:r>
      <w:r>
        <w:rPr>
          <w:rFonts w:ascii="Times New Roman" w:eastAsia="Times New Roman" w:hAnsi="Times New Roman" w:cs="Times New Roman"/>
          <w:kern w:val="2"/>
          <w:sz w:val="24"/>
          <w:szCs w:val="24"/>
          <w:u w:val="single"/>
        </w:rPr>
        <w:tab/>
      </w:r>
      <w:r w:rsidR="007716C6">
        <w:rPr>
          <w:rFonts w:ascii="Times New Roman" w:eastAsia="Times New Roman" w:hAnsi="Times New Roman" w:cs="Times New Roman"/>
          <w:kern w:val="2"/>
          <w:sz w:val="24"/>
          <w:szCs w:val="24"/>
          <w:u w:val="single"/>
        </w:rPr>
        <w:t>t</w:t>
      </w:r>
      <w:r w:rsidR="00D94BFC" w:rsidRPr="00130B8D">
        <w:rPr>
          <w:rFonts w:ascii="Times New Roman" w:eastAsia="Times New Roman" w:hAnsi="Times New Roman" w:cs="Times New Roman"/>
          <w:kern w:val="2"/>
          <w:sz w:val="24"/>
          <w:szCs w:val="24"/>
          <w:u w:val="single"/>
        </w:rPr>
        <w:t xml:space="preserve">he reclamation facility or intermediate facility </w:t>
      </w:r>
      <w:r w:rsidR="005808D3">
        <w:rPr>
          <w:rFonts w:ascii="Times New Roman" w:eastAsia="Times New Roman" w:hAnsi="Times New Roman" w:cs="Times New Roman"/>
          <w:kern w:val="2"/>
          <w:sz w:val="24"/>
          <w:szCs w:val="24"/>
          <w:u w:val="single"/>
        </w:rPr>
        <w:t>shall</w:t>
      </w:r>
      <w:r w:rsidR="00D94BFC" w:rsidRPr="00130B8D">
        <w:rPr>
          <w:rFonts w:ascii="Times New Roman" w:eastAsia="Times New Roman" w:hAnsi="Times New Roman" w:cs="Times New Roman"/>
          <w:kern w:val="2"/>
          <w:sz w:val="24"/>
          <w:szCs w:val="24"/>
          <w:u w:val="single"/>
        </w:rPr>
        <w:t xml:space="preserve"> not be subject to a formal enforcement action in the previous three years and not be classified as a significant non-complier under RCRA Subtitle C, or must provide credible evidence that the facility will manage the hazardous secondary materials properly. Credible evidence may include a demonstration that the facility has taken remedial steps to address the violations and prevent future violations, or that the violations are not relevant to the proper management of the hazardous secondary materials;</w:t>
      </w:r>
    </w:p>
    <w:p w:rsidR="00D94BFC"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iv.</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6A1BC2" w:rsidRPr="00130B8D">
        <w:rPr>
          <w:rFonts w:ascii="Times New Roman" w:eastAsia="Times New Roman" w:hAnsi="Times New Roman" w:cs="Times New Roman"/>
          <w:kern w:val="2"/>
          <w:sz w:val="24"/>
          <w:szCs w:val="24"/>
          <w:u w:val="single"/>
        </w:rPr>
        <w:t xml:space="preserve">he intermediate or reclamation facility </w:t>
      </w:r>
      <w:r w:rsidR="00590423">
        <w:rPr>
          <w:rFonts w:ascii="Times New Roman" w:eastAsia="Times New Roman" w:hAnsi="Times New Roman" w:cs="Times New Roman"/>
          <w:kern w:val="2"/>
          <w:sz w:val="24"/>
          <w:szCs w:val="24"/>
          <w:u w:val="single"/>
        </w:rPr>
        <w:t>shall</w:t>
      </w:r>
      <w:r w:rsidR="006A1BC2" w:rsidRPr="00130B8D">
        <w:rPr>
          <w:rFonts w:ascii="Times New Roman" w:eastAsia="Times New Roman" w:hAnsi="Times New Roman" w:cs="Times New Roman"/>
          <w:kern w:val="2"/>
          <w:sz w:val="24"/>
          <w:szCs w:val="24"/>
          <w:u w:val="single"/>
        </w:rPr>
        <w:t xml:space="preserve"> have the equipment and trained personnel needed to safely manage the hazardous secondary material and </w:t>
      </w:r>
      <w:r w:rsidR="00590423">
        <w:rPr>
          <w:rFonts w:ascii="Times New Roman" w:eastAsia="Times New Roman" w:hAnsi="Times New Roman" w:cs="Times New Roman"/>
          <w:kern w:val="2"/>
          <w:sz w:val="24"/>
          <w:szCs w:val="24"/>
          <w:u w:val="single"/>
        </w:rPr>
        <w:t>shall</w:t>
      </w:r>
      <w:r w:rsidR="006A1BC2" w:rsidRPr="00130B8D">
        <w:rPr>
          <w:rFonts w:ascii="Times New Roman" w:eastAsia="Times New Roman" w:hAnsi="Times New Roman" w:cs="Times New Roman"/>
          <w:kern w:val="2"/>
          <w:sz w:val="24"/>
          <w:szCs w:val="24"/>
          <w:u w:val="single"/>
        </w:rPr>
        <w:t xml:space="preserve"> meet emergency preparedness and response requirements under 40 CFR part 261 subpart M</w:t>
      </w:r>
      <w:r w:rsidR="009F463D">
        <w:rPr>
          <w:rFonts w:ascii="Times New Roman" w:eastAsia="Times New Roman" w:hAnsi="Times New Roman" w:cs="Times New Roman"/>
          <w:kern w:val="2"/>
          <w:sz w:val="24"/>
          <w:szCs w:val="24"/>
          <w:u w:val="single"/>
        </w:rPr>
        <w:t>, July 2015, which is hereby incorporated by reference</w:t>
      </w:r>
      <w:r w:rsidR="006A1BC2" w:rsidRPr="00130B8D">
        <w:rPr>
          <w:rFonts w:ascii="Times New Roman" w:eastAsia="Times New Roman" w:hAnsi="Times New Roman" w:cs="Times New Roman"/>
          <w:kern w:val="2"/>
          <w:sz w:val="24"/>
          <w:szCs w:val="24"/>
          <w:u w:val="single"/>
        </w:rPr>
        <w:t>;</w:t>
      </w:r>
    </w:p>
    <w:p w:rsidR="006A1BC2"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v.</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i</w:t>
      </w:r>
      <w:r w:rsidR="007B0914" w:rsidRPr="00130B8D">
        <w:rPr>
          <w:rFonts w:ascii="Times New Roman" w:eastAsia="Times New Roman" w:hAnsi="Times New Roman" w:cs="Times New Roman"/>
          <w:kern w:val="2"/>
          <w:sz w:val="24"/>
          <w:szCs w:val="24"/>
          <w:u w:val="single"/>
        </w:rPr>
        <w:t xml:space="preserve">f residuals are generated from the reclamation of the excluded hazardous secondary materials, the reclamation facility </w:t>
      </w:r>
      <w:r w:rsidR="00590423">
        <w:rPr>
          <w:rFonts w:ascii="Times New Roman" w:eastAsia="Times New Roman" w:hAnsi="Times New Roman" w:cs="Times New Roman"/>
          <w:kern w:val="2"/>
          <w:sz w:val="24"/>
          <w:szCs w:val="24"/>
          <w:u w:val="single"/>
        </w:rPr>
        <w:t>shall</w:t>
      </w:r>
      <w:r w:rsidR="007B0914" w:rsidRPr="00130B8D">
        <w:rPr>
          <w:rFonts w:ascii="Times New Roman" w:eastAsia="Times New Roman" w:hAnsi="Times New Roman" w:cs="Times New Roman"/>
          <w:kern w:val="2"/>
          <w:sz w:val="24"/>
          <w:szCs w:val="24"/>
          <w:u w:val="single"/>
        </w:rPr>
        <w:t xml:space="preserve"> have the permits required (if any) to manage the residuals, have a contract with an appropriately permitted facility to dispose of the residuals or present credible evidence that the residuals will be managed in a manner that is protective of human health and the environment</w:t>
      </w:r>
      <w:r w:rsidR="000D5894">
        <w:rPr>
          <w:rFonts w:ascii="Times New Roman" w:eastAsia="Times New Roman" w:hAnsi="Times New Roman" w:cs="Times New Roman"/>
          <w:kern w:val="2"/>
          <w:sz w:val="24"/>
          <w:szCs w:val="24"/>
          <w:u w:val="single"/>
        </w:rPr>
        <w:t>;</w:t>
      </w:r>
      <w:r w:rsidR="007B0914" w:rsidRPr="00130B8D">
        <w:rPr>
          <w:rFonts w:ascii="Times New Roman" w:eastAsia="Times New Roman" w:hAnsi="Times New Roman" w:cs="Times New Roman"/>
          <w:kern w:val="2"/>
          <w:sz w:val="24"/>
          <w:szCs w:val="24"/>
          <w:u w:val="single"/>
        </w:rPr>
        <w:t xml:space="preserve"> and</w:t>
      </w:r>
    </w:p>
    <w:p w:rsidR="004C7B59"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vi.</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4C7B59" w:rsidRPr="00130B8D">
        <w:rPr>
          <w:rFonts w:ascii="Times New Roman" w:eastAsia="Times New Roman" w:hAnsi="Times New Roman" w:cs="Times New Roman"/>
          <w:kern w:val="2"/>
          <w:sz w:val="24"/>
          <w:szCs w:val="24"/>
          <w:u w:val="single"/>
        </w:rPr>
        <w:t>he intermediate or reclamation facility must address the potential for risk to proximate populations from unpermitted releases of the hazardous secondary material to the environment (i.e., releases that are not covered by a permit, such as a permit to discharge to water or air), which may include, but are not limited to, potential releases through surface transport by precipitation runoff, releases to soil and groundwater, wind-blown dust, fugitive air emissions, and catastrophic unit failures), and must include consideration of potential cumulative risks from other nearby potential stressors.</w:t>
      </w:r>
    </w:p>
    <w:p w:rsidR="002B0526" w:rsidRPr="00590423" w:rsidRDefault="00590423" w:rsidP="00590423">
      <w:pPr>
        <w:tabs>
          <w:tab w:val="left" w:pos="720"/>
        </w:tabs>
        <w:spacing w:after="0" w:line="480" w:lineRule="auto"/>
        <w:ind w:firstLine="720"/>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P. – P.2.  …</w:t>
      </w:r>
    </w:p>
    <w:p w:rsidR="00105C36" w:rsidRPr="00130B8D" w:rsidRDefault="00590423" w:rsidP="006368A3">
      <w:pPr>
        <w:tabs>
          <w:tab w:val="left" w:pos="720"/>
        </w:tabs>
        <w:spacing w:after="0" w:line="480" w:lineRule="auto"/>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sidR="00231083" w:rsidRPr="00590423">
        <w:rPr>
          <w:rFonts w:ascii="Times New Roman" w:eastAsia="Times New Roman" w:hAnsi="Times New Roman" w:cs="Times New Roman"/>
          <w:kern w:val="2"/>
          <w:sz w:val="24"/>
          <w:szCs w:val="24"/>
          <w:u w:val="single"/>
        </w:rPr>
        <w:t>Q</w:t>
      </w:r>
      <w:r w:rsidR="0079704A" w:rsidRPr="00590423">
        <w:rPr>
          <w:rFonts w:ascii="Times New Roman" w:eastAsia="Times New Roman" w:hAnsi="Times New Roman" w:cs="Times New Roman"/>
          <w:kern w:val="2"/>
          <w:sz w:val="24"/>
          <w:szCs w:val="24"/>
          <w:u w:val="single"/>
        </w:rPr>
        <w:t>.</w:t>
      </w:r>
      <w:r w:rsidR="0032016D">
        <w:rPr>
          <w:rFonts w:ascii="Times New Roman" w:eastAsia="Times New Roman" w:hAnsi="Times New Roman" w:cs="Times New Roman"/>
          <w:kern w:val="2"/>
          <w:sz w:val="24"/>
          <w:szCs w:val="24"/>
          <w:u w:val="single"/>
        </w:rPr>
        <w:tab/>
      </w:r>
      <w:r w:rsidR="00105C36" w:rsidRPr="00130B8D">
        <w:rPr>
          <w:rFonts w:ascii="Times New Roman" w:eastAsia="Times New Roman" w:hAnsi="Times New Roman" w:cs="Times New Roman"/>
          <w:kern w:val="2"/>
          <w:sz w:val="24"/>
          <w:szCs w:val="24"/>
          <w:u w:val="single"/>
        </w:rPr>
        <w:t xml:space="preserve">Notification </w:t>
      </w:r>
      <w:r w:rsidR="000D5894">
        <w:rPr>
          <w:rFonts w:ascii="Times New Roman" w:eastAsia="Times New Roman" w:hAnsi="Times New Roman" w:cs="Times New Roman"/>
          <w:kern w:val="2"/>
          <w:sz w:val="24"/>
          <w:szCs w:val="24"/>
          <w:u w:val="single"/>
        </w:rPr>
        <w:t>R</w:t>
      </w:r>
      <w:r w:rsidR="00105C36" w:rsidRPr="00130B8D">
        <w:rPr>
          <w:rFonts w:ascii="Times New Roman" w:eastAsia="Times New Roman" w:hAnsi="Times New Roman" w:cs="Times New Roman"/>
          <w:kern w:val="2"/>
          <w:sz w:val="24"/>
          <w:szCs w:val="24"/>
          <w:u w:val="single"/>
        </w:rPr>
        <w:t>equirement</w:t>
      </w:r>
      <w:r w:rsidR="002D3658" w:rsidRPr="00130B8D">
        <w:rPr>
          <w:rFonts w:ascii="Times New Roman" w:eastAsia="Times New Roman" w:hAnsi="Times New Roman" w:cs="Times New Roman"/>
          <w:kern w:val="2"/>
          <w:sz w:val="24"/>
          <w:szCs w:val="24"/>
          <w:u w:val="single"/>
        </w:rPr>
        <w:t>s</w:t>
      </w:r>
      <w:r w:rsidR="00105C36" w:rsidRPr="00130B8D">
        <w:rPr>
          <w:rFonts w:ascii="Times New Roman" w:eastAsia="Times New Roman" w:hAnsi="Times New Roman" w:cs="Times New Roman"/>
          <w:kern w:val="2"/>
          <w:sz w:val="24"/>
          <w:szCs w:val="24"/>
          <w:u w:val="single"/>
        </w:rPr>
        <w:t xml:space="preserve"> for </w:t>
      </w:r>
      <w:r w:rsidR="000D5894">
        <w:rPr>
          <w:rFonts w:ascii="Times New Roman" w:eastAsia="Times New Roman" w:hAnsi="Times New Roman" w:cs="Times New Roman"/>
          <w:kern w:val="2"/>
          <w:sz w:val="24"/>
          <w:szCs w:val="24"/>
          <w:u w:val="single"/>
        </w:rPr>
        <w:t>H</w:t>
      </w:r>
      <w:r w:rsidR="00105C36" w:rsidRPr="00130B8D">
        <w:rPr>
          <w:rFonts w:ascii="Times New Roman" w:eastAsia="Times New Roman" w:hAnsi="Times New Roman" w:cs="Times New Roman"/>
          <w:kern w:val="2"/>
          <w:sz w:val="24"/>
          <w:szCs w:val="24"/>
          <w:u w:val="single"/>
        </w:rPr>
        <w:t xml:space="preserve">azardous </w:t>
      </w:r>
      <w:r w:rsidR="000D5894">
        <w:rPr>
          <w:rFonts w:ascii="Times New Roman" w:eastAsia="Times New Roman" w:hAnsi="Times New Roman" w:cs="Times New Roman"/>
          <w:kern w:val="2"/>
          <w:sz w:val="24"/>
          <w:szCs w:val="24"/>
          <w:u w:val="single"/>
        </w:rPr>
        <w:t>S</w:t>
      </w:r>
      <w:r w:rsidR="00105C36" w:rsidRPr="00130B8D">
        <w:rPr>
          <w:rFonts w:ascii="Times New Roman" w:eastAsia="Times New Roman" w:hAnsi="Times New Roman" w:cs="Times New Roman"/>
          <w:kern w:val="2"/>
          <w:sz w:val="24"/>
          <w:szCs w:val="24"/>
          <w:u w:val="single"/>
        </w:rPr>
        <w:t xml:space="preserve">econdary </w:t>
      </w:r>
      <w:r w:rsidR="000D5894">
        <w:rPr>
          <w:rFonts w:ascii="Times New Roman" w:eastAsia="Times New Roman" w:hAnsi="Times New Roman" w:cs="Times New Roman"/>
          <w:kern w:val="2"/>
          <w:sz w:val="24"/>
          <w:szCs w:val="24"/>
          <w:u w:val="single"/>
        </w:rPr>
        <w:t>M</w:t>
      </w:r>
      <w:r w:rsidR="00105C36" w:rsidRPr="00130B8D">
        <w:rPr>
          <w:rFonts w:ascii="Times New Roman" w:eastAsia="Times New Roman" w:hAnsi="Times New Roman" w:cs="Times New Roman"/>
          <w:kern w:val="2"/>
          <w:sz w:val="24"/>
          <w:szCs w:val="24"/>
          <w:u w:val="single"/>
        </w:rPr>
        <w:t>aterials</w:t>
      </w:r>
    </w:p>
    <w:p w:rsidR="00105C36" w:rsidRPr="00130B8D" w:rsidRDefault="0032016D"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2D3658" w:rsidRPr="00130B8D">
        <w:rPr>
          <w:rFonts w:ascii="Times New Roman" w:eastAsia="Times New Roman" w:hAnsi="Times New Roman" w:cs="Times New Roman"/>
          <w:kern w:val="2"/>
          <w:sz w:val="24"/>
          <w:szCs w:val="24"/>
          <w:u w:val="single"/>
        </w:rPr>
        <w:t>1</w:t>
      </w:r>
      <w:r w:rsidR="002F2489" w:rsidRPr="00130B8D">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F24D9">
        <w:rPr>
          <w:rFonts w:ascii="Times New Roman" w:eastAsia="Times New Roman" w:hAnsi="Times New Roman" w:cs="Times New Roman"/>
          <w:kern w:val="2"/>
          <w:sz w:val="24"/>
          <w:szCs w:val="24"/>
          <w:u w:val="single"/>
        </w:rPr>
        <w:t>F</w:t>
      </w:r>
      <w:r w:rsidR="009C0D6D" w:rsidRPr="00130B8D">
        <w:rPr>
          <w:rFonts w:ascii="Times New Roman" w:eastAsia="Times New Roman" w:hAnsi="Times New Roman" w:cs="Times New Roman"/>
          <w:kern w:val="2"/>
          <w:sz w:val="24"/>
          <w:szCs w:val="24"/>
          <w:u w:val="single"/>
        </w:rPr>
        <w:t xml:space="preserve">acilities managing hazardous secondary materials under </w:t>
      </w:r>
      <w:r w:rsidR="00BB3C68" w:rsidRPr="00130B8D">
        <w:rPr>
          <w:rFonts w:ascii="Times New Roman" w:eastAsia="Times New Roman" w:hAnsi="Times New Roman" w:cs="Times New Roman"/>
          <w:kern w:val="2"/>
          <w:sz w:val="24"/>
          <w:szCs w:val="24"/>
          <w:u w:val="single"/>
        </w:rPr>
        <w:t xml:space="preserve">variances or non-waste determinations granted under </w:t>
      </w:r>
      <w:r w:rsidR="00964E16" w:rsidRPr="00130B8D">
        <w:rPr>
          <w:rFonts w:ascii="Times New Roman" w:eastAsia="Times New Roman" w:hAnsi="Times New Roman" w:cs="Times New Roman"/>
          <w:kern w:val="2"/>
          <w:sz w:val="24"/>
          <w:szCs w:val="24"/>
          <w:u w:val="single"/>
        </w:rPr>
        <w:t>LAC 33:V.105.O</w:t>
      </w:r>
      <w:r w:rsidR="00537642" w:rsidRPr="00130B8D">
        <w:rPr>
          <w:rFonts w:ascii="Times New Roman" w:eastAsia="Times New Roman" w:hAnsi="Times New Roman" w:cs="Times New Roman"/>
          <w:kern w:val="2"/>
          <w:sz w:val="24"/>
          <w:szCs w:val="24"/>
          <w:u w:val="single"/>
        </w:rPr>
        <w:t xml:space="preserve"> or LAC 33:V.105.K, </w:t>
      </w:r>
      <w:r w:rsidR="006C3B61" w:rsidRPr="00130B8D">
        <w:rPr>
          <w:rFonts w:ascii="Times New Roman" w:eastAsia="Times New Roman" w:hAnsi="Times New Roman" w:cs="Times New Roman"/>
          <w:kern w:val="2"/>
          <w:sz w:val="24"/>
          <w:szCs w:val="24"/>
          <w:u w:val="single"/>
        </w:rPr>
        <w:t xml:space="preserve">(or the exclusions of </w:t>
      </w:r>
      <w:r w:rsidR="00F93103" w:rsidRPr="00130B8D">
        <w:rPr>
          <w:rFonts w:ascii="Times New Roman" w:eastAsia="Times New Roman" w:hAnsi="Times New Roman" w:cs="Times New Roman"/>
          <w:kern w:val="2"/>
          <w:sz w:val="24"/>
          <w:szCs w:val="24"/>
          <w:u w:val="single"/>
        </w:rPr>
        <w:t>LAC 33:V.105.</w:t>
      </w:r>
      <w:r w:rsidR="006C3B61" w:rsidRPr="00130B8D">
        <w:rPr>
          <w:rFonts w:ascii="Times New Roman" w:eastAsia="Times New Roman" w:hAnsi="Times New Roman" w:cs="Times New Roman"/>
          <w:kern w:val="2"/>
          <w:sz w:val="24"/>
          <w:szCs w:val="24"/>
          <w:u w:val="single"/>
        </w:rPr>
        <w:t>D.1.x</w:t>
      </w:r>
      <w:r w:rsidR="00F93103" w:rsidRPr="00130B8D">
        <w:rPr>
          <w:rFonts w:ascii="Times New Roman" w:eastAsia="Times New Roman" w:hAnsi="Times New Roman" w:cs="Times New Roman"/>
          <w:kern w:val="2"/>
          <w:sz w:val="24"/>
          <w:szCs w:val="24"/>
          <w:u w:val="single"/>
        </w:rPr>
        <w:t>, LAC 33:V.105.</w:t>
      </w:r>
      <w:r w:rsidR="006C3B61" w:rsidRPr="00130B8D">
        <w:rPr>
          <w:rFonts w:ascii="Times New Roman" w:eastAsia="Times New Roman" w:hAnsi="Times New Roman" w:cs="Times New Roman"/>
          <w:kern w:val="2"/>
          <w:sz w:val="24"/>
          <w:szCs w:val="24"/>
          <w:u w:val="single"/>
        </w:rPr>
        <w:t>D.1.y</w:t>
      </w:r>
      <w:r w:rsidR="00F93103" w:rsidRPr="00130B8D">
        <w:rPr>
          <w:rFonts w:ascii="Times New Roman" w:eastAsia="Times New Roman" w:hAnsi="Times New Roman" w:cs="Times New Roman"/>
          <w:kern w:val="2"/>
          <w:sz w:val="24"/>
          <w:szCs w:val="24"/>
          <w:u w:val="single"/>
        </w:rPr>
        <w:t xml:space="preserve"> or LAC 33:V.105.</w:t>
      </w:r>
      <w:r w:rsidR="006C3B61" w:rsidRPr="00130B8D">
        <w:rPr>
          <w:rFonts w:ascii="Times New Roman" w:eastAsia="Times New Roman" w:hAnsi="Times New Roman" w:cs="Times New Roman"/>
          <w:kern w:val="2"/>
          <w:sz w:val="24"/>
          <w:szCs w:val="24"/>
          <w:u w:val="single"/>
        </w:rPr>
        <w:t xml:space="preserve">D.1.z) </w:t>
      </w:r>
      <w:r w:rsidR="003408DD" w:rsidRPr="00130B8D">
        <w:rPr>
          <w:rFonts w:ascii="Times New Roman" w:eastAsia="Times New Roman" w:hAnsi="Times New Roman" w:cs="Times New Roman"/>
          <w:kern w:val="2"/>
          <w:sz w:val="24"/>
          <w:szCs w:val="24"/>
          <w:u w:val="single"/>
        </w:rPr>
        <w:t xml:space="preserve">issued </w:t>
      </w:r>
      <w:r w:rsidR="006C3B61" w:rsidRPr="00130B8D">
        <w:rPr>
          <w:rFonts w:ascii="Times New Roman" w:eastAsia="Times New Roman" w:hAnsi="Times New Roman" w:cs="Times New Roman"/>
          <w:kern w:val="2"/>
          <w:sz w:val="24"/>
          <w:szCs w:val="24"/>
          <w:u w:val="single"/>
        </w:rPr>
        <w:t xml:space="preserve">after </w:t>
      </w:r>
      <w:r w:rsidR="00A92896">
        <w:rPr>
          <w:rFonts w:ascii="Times New Roman" w:eastAsia="Times New Roman" w:hAnsi="Times New Roman" w:cs="Times New Roman"/>
          <w:kern w:val="2"/>
          <w:sz w:val="24"/>
          <w:szCs w:val="24"/>
          <w:u w:val="single"/>
        </w:rPr>
        <w:t>[</w:t>
      </w:r>
      <w:r w:rsidR="00F93103" w:rsidRPr="00130B8D">
        <w:rPr>
          <w:rFonts w:ascii="Times New Roman" w:eastAsia="Times New Roman" w:hAnsi="Times New Roman" w:cs="Times New Roman"/>
          <w:kern w:val="2"/>
          <w:sz w:val="24"/>
          <w:szCs w:val="24"/>
          <w:u w:val="single"/>
        </w:rPr>
        <w:t>date of promulgation</w:t>
      </w:r>
      <w:r w:rsidR="00A92896">
        <w:rPr>
          <w:rFonts w:ascii="Times New Roman" w:eastAsia="Times New Roman" w:hAnsi="Times New Roman" w:cs="Times New Roman"/>
          <w:kern w:val="2"/>
          <w:sz w:val="24"/>
          <w:szCs w:val="24"/>
          <w:u w:val="single"/>
        </w:rPr>
        <w:t>]</w:t>
      </w:r>
      <w:r w:rsidR="00BB3C68" w:rsidRPr="00130B8D">
        <w:rPr>
          <w:rFonts w:ascii="Times New Roman" w:eastAsia="Times New Roman" w:hAnsi="Times New Roman" w:cs="Times New Roman"/>
          <w:kern w:val="2"/>
          <w:sz w:val="24"/>
          <w:szCs w:val="24"/>
          <w:u w:val="single"/>
        </w:rPr>
        <w:t xml:space="preserve"> </w:t>
      </w:r>
      <w:r w:rsidR="009C0D6D" w:rsidRPr="00130B8D">
        <w:rPr>
          <w:rFonts w:ascii="Times New Roman" w:eastAsia="Times New Roman" w:hAnsi="Times New Roman" w:cs="Times New Roman"/>
          <w:kern w:val="2"/>
          <w:sz w:val="24"/>
          <w:szCs w:val="24"/>
          <w:u w:val="single"/>
        </w:rPr>
        <w:t xml:space="preserve">must send a notification prior to operating under the regulatory provision and by March 1 of each even numbered year thereafter to the </w:t>
      </w:r>
      <w:r w:rsidR="001F7D49" w:rsidRPr="00130B8D">
        <w:rPr>
          <w:rFonts w:ascii="Times New Roman" w:eastAsia="Times New Roman" w:hAnsi="Times New Roman" w:cs="Times New Roman"/>
          <w:kern w:val="2"/>
          <w:sz w:val="24"/>
          <w:szCs w:val="24"/>
          <w:u w:val="single"/>
        </w:rPr>
        <w:t>administrative authority</w:t>
      </w:r>
      <w:r w:rsidR="009C0D6D" w:rsidRPr="00130B8D">
        <w:rPr>
          <w:rFonts w:ascii="Times New Roman" w:eastAsia="Times New Roman" w:hAnsi="Times New Roman" w:cs="Times New Roman"/>
          <w:kern w:val="2"/>
          <w:sz w:val="24"/>
          <w:szCs w:val="24"/>
          <w:u w:val="single"/>
        </w:rPr>
        <w:t xml:space="preserve"> using </w:t>
      </w:r>
      <w:r w:rsidR="001F7D49" w:rsidRPr="00130B8D">
        <w:rPr>
          <w:rFonts w:ascii="Times New Roman" w:eastAsia="Times New Roman" w:hAnsi="Times New Roman" w:cs="Times New Roman"/>
          <w:kern w:val="2"/>
          <w:sz w:val="24"/>
          <w:szCs w:val="24"/>
          <w:u w:val="single"/>
        </w:rPr>
        <w:t xml:space="preserve">Hazardous Waste Activity Form HW-1 </w:t>
      </w:r>
      <w:r w:rsidR="009C0D6D" w:rsidRPr="00130B8D">
        <w:rPr>
          <w:rFonts w:ascii="Times New Roman" w:eastAsia="Times New Roman" w:hAnsi="Times New Roman" w:cs="Times New Roman"/>
          <w:kern w:val="2"/>
          <w:sz w:val="24"/>
          <w:szCs w:val="24"/>
          <w:u w:val="single"/>
        </w:rPr>
        <w:t>that includes the following information</w:t>
      </w:r>
      <w:r w:rsidR="00105C36" w:rsidRPr="00130B8D">
        <w:rPr>
          <w:rFonts w:ascii="Times New Roman" w:eastAsia="Times New Roman" w:hAnsi="Times New Roman" w:cs="Times New Roman"/>
          <w:kern w:val="2"/>
          <w:sz w:val="24"/>
          <w:szCs w:val="24"/>
          <w:u w:val="single"/>
        </w:rPr>
        <w:t>:</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a</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he name, address, and EPA ID number (if applicable) of the facility;</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b</w:t>
      </w:r>
      <w:proofErr w:type="gramEnd"/>
      <w:r w:rsidR="002D3658" w:rsidRPr="00130B8D">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he name and telephone number of a contact person;</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c</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he NAICS code of the facility;</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d</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he regulation under which the hazardous secondary materials will be managed;</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e</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0D5894">
        <w:rPr>
          <w:rFonts w:ascii="Times New Roman" w:eastAsia="Times New Roman" w:hAnsi="Times New Roman" w:cs="Times New Roman"/>
          <w:kern w:val="2"/>
          <w:sz w:val="24"/>
          <w:szCs w:val="24"/>
          <w:u w:val="single"/>
        </w:rPr>
        <w:t>w</w:t>
      </w:r>
      <w:r w:rsidR="00105C36" w:rsidRPr="00130B8D">
        <w:rPr>
          <w:rFonts w:ascii="Times New Roman" w:eastAsia="Times New Roman" w:hAnsi="Times New Roman" w:cs="Times New Roman"/>
          <w:kern w:val="2"/>
          <w:sz w:val="24"/>
          <w:szCs w:val="24"/>
          <w:u w:val="single"/>
        </w:rPr>
        <w:t>hen the facility began or expects to begin managing the hazardous secondary materials in accordance with the regulation;</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f</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354A1E">
        <w:rPr>
          <w:rFonts w:ascii="Times New Roman" w:eastAsia="Times New Roman" w:hAnsi="Times New Roman" w:cs="Times New Roman"/>
          <w:kern w:val="2"/>
          <w:sz w:val="24"/>
          <w:szCs w:val="24"/>
          <w:u w:val="single"/>
        </w:rPr>
        <w:t>a</w:t>
      </w:r>
      <w:r w:rsidR="00105C36" w:rsidRPr="00130B8D">
        <w:rPr>
          <w:rFonts w:ascii="Times New Roman" w:eastAsia="Times New Roman" w:hAnsi="Times New Roman" w:cs="Times New Roman"/>
          <w:kern w:val="2"/>
          <w:sz w:val="24"/>
          <w:szCs w:val="24"/>
          <w:u w:val="single"/>
        </w:rPr>
        <w:t xml:space="preserve"> list of hazardous secondary materials that will be managed according to the regulation (reported as the EPA hazardous waste numbers that would apply if the hazardous secondary materials were managed as hazardous wastes);</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g</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354A1E">
        <w:rPr>
          <w:rFonts w:ascii="Times New Roman" w:eastAsia="Times New Roman" w:hAnsi="Times New Roman" w:cs="Times New Roman"/>
          <w:kern w:val="2"/>
          <w:sz w:val="24"/>
          <w:szCs w:val="24"/>
          <w:u w:val="single"/>
        </w:rPr>
        <w:t>f</w:t>
      </w:r>
      <w:r w:rsidR="00105C36" w:rsidRPr="00130B8D">
        <w:rPr>
          <w:rFonts w:ascii="Times New Roman" w:eastAsia="Times New Roman" w:hAnsi="Times New Roman" w:cs="Times New Roman"/>
          <w:kern w:val="2"/>
          <w:sz w:val="24"/>
          <w:szCs w:val="24"/>
          <w:u w:val="single"/>
        </w:rPr>
        <w:t>or each hazardous secondary material, whether the hazardous secondary material, or any portion thereof, will be managed in a land-based unit;</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2D3658" w:rsidRPr="00130B8D">
        <w:rPr>
          <w:rFonts w:ascii="Times New Roman" w:eastAsia="Times New Roman" w:hAnsi="Times New Roman" w:cs="Times New Roman"/>
          <w:kern w:val="2"/>
          <w:sz w:val="24"/>
          <w:szCs w:val="24"/>
          <w:u w:val="single"/>
        </w:rPr>
        <w:t>h</w:t>
      </w:r>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354A1E">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he quantity of each hazardous secondary material to be managed annually; and</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u w:val="single"/>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spellStart"/>
      <w:proofErr w:type="gramStart"/>
      <w:r w:rsidR="002D3658" w:rsidRPr="00130B8D">
        <w:rPr>
          <w:rFonts w:ascii="Times New Roman" w:eastAsia="Times New Roman" w:hAnsi="Times New Roman" w:cs="Times New Roman"/>
          <w:kern w:val="2"/>
          <w:sz w:val="24"/>
          <w:szCs w:val="24"/>
          <w:u w:val="single"/>
        </w:rPr>
        <w:t>i</w:t>
      </w:r>
      <w:proofErr w:type="spellEnd"/>
      <w:proofErr w:type="gramEnd"/>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354A1E">
        <w:rPr>
          <w:rFonts w:ascii="Times New Roman" w:eastAsia="Times New Roman" w:hAnsi="Times New Roman" w:cs="Times New Roman"/>
          <w:kern w:val="2"/>
          <w:sz w:val="24"/>
          <w:szCs w:val="24"/>
          <w:u w:val="single"/>
        </w:rPr>
        <w:t>t</w:t>
      </w:r>
      <w:r w:rsidR="00105C36" w:rsidRPr="00130B8D">
        <w:rPr>
          <w:rFonts w:ascii="Times New Roman" w:eastAsia="Times New Roman" w:hAnsi="Times New Roman" w:cs="Times New Roman"/>
          <w:kern w:val="2"/>
          <w:sz w:val="24"/>
          <w:szCs w:val="24"/>
          <w:u w:val="single"/>
        </w:rPr>
        <w:t xml:space="preserve">he certification (included in </w:t>
      </w:r>
      <w:r w:rsidR="001F7D49" w:rsidRPr="00130B8D">
        <w:rPr>
          <w:rFonts w:ascii="Times New Roman" w:eastAsia="Times New Roman" w:hAnsi="Times New Roman" w:cs="Times New Roman"/>
          <w:kern w:val="2"/>
          <w:sz w:val="24"/>
          <w:szCs w:val="24"/>
          <w:u w:val="single"/>
        </w:rPr>
        <w:t>Hazardous Waste Activity Form HW-1</w:t>
      </w:r>
      <w:r w:rsidR="00105C36" w:rsidRPr="00130B8D">
        <w:rPr>
          <w:rFonts w:ascii="Times New Roman" w:eastAsia="Times New Roman" w:hAnsi="Times New Roman" w:cs="Times New Roman"/>
          <w:kern w:val="2"/>
          <w:sz w:val="24"/>
          <w:szCs w:val="24"/>
          <w:u w:val="single"/>
        </w:rPr>
        <w:t>) signed and dated by an authorized representative of the facility.</w:t>
      </w:r>
    </w:p>
    <w:p w:rsidR="00105C36" w:rsidRPr="00130B8D" w:rsidRDefault="00FA24AF" w:rsidP="006368A3">
      <w:pPr>
        <w:tabs>
          <w:tab w:val="left" w:pos="720"/>
        </w:tabs>
        <w:spacing w:after="0" w:line="480" w:lineRule="auto"/>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2D3658" w:rsidRPr="00130B8D">
        <w:rPr>
          <w:rFonts w:ascii="Times New Roman" w:eastAsia="Times New Roman" w:hAnsi="Times New Roman" w:cs="Times New Roman"/>
          <w:kern w:val="2"/>
          <w:sz w:val="24"/>
          <w:szCs w:val="24"/>
          <w:u w:val="single"/>
        </w:rPr>
        <w:t>2</w:t>
      </w:r>
      <w:r>
        <w:rPr>
          <w:rFonts w:ascii="Times New Roman" w:eastAsia="Times New Roman" w:hAnsi="Times New Roman" w:cs="Times New Roman"/>
          <w:kern w:val="2"/>
          <w:sz w:val="24"/>
          <w:szCs w:val="24"/>
          <w:u w:val="single"/>
        </w:rPr>
        <w:t>.</w:t>
      </w:r>
      <w:r>
        <w:rPr>
          <w:rFonts w:ascii="Times New Roman" w:eastAsia="Times New Roman" w:hAnsi="Times New Roman" w:cs="Times New Roman"/>
          <w:kern w:val="2"/>
          <w:sz w:val="24"/>
          <w:szCs w:val="24"/>
          <w:u w:val="single"/>
        </w:rPr>
        <w:tab/>
      </w:r>
      <w:r w:rsidR="00105C36" w:rsidRPr="00130B8D">
        <w:rPr>
          <w:rFonts w:ascii="Times New Roman" w:eastAsia="Times New Roman" w:hAnsi="Times New Roman" w:cs="Times New Roman"/>
          <w:kern w:val="2"/>
          <w:sz w:val="24"/>
          <w:szCs w:val="24"/>
          <w:u w:val="single"/>
        </w:rPr>
        <w:t xml:space="preserve">If a facility managing hazardous secondary materials has submitted a notification, but then subsequently stops managing hazardous secondary materials in accordance with the regulation(s) listed above, the facility must notify the </w:t>
      </w:r>
      <w:r w:rsidR="00A66E64" w:rsidRPr="00130B8D">
        <w:rPr>
          <w:rFonts w:ascii="Times New Roman" w:eastAsia="Times New Roman" w:hAnsi="Times New Roman" w:cs="Times New Roman"/>
          <w:kern w:val="2"/>
          <w:sz w:val="24"/>
          <w:szCs w:val="24"/>
          <w:u w:val="single"/>
        </w:rPr>
        <w:t xml:space="preserve">administrative </w:t>
      </w:r>
      <w:r w:rsidR="001F7D49" w:rsidRPr="00130B8D">
        <w:rPr>
          <w:rFonts w:ascii="Times New Roman" w:eastAsia="Times New Roman" w:hAnsi="Times New Roman" w:cs="Times New Roman"/>
          <w:kern w:val="2"/>
          <w:sz w:val="24"/>
          <w:szCs w:val="24"/>
          <w:u w:val="single"/>
        </w:rPr>
        <w:t xml:space="preserve">authority </w:t>
      </w:r>
      <w:r w:rsidR="00105C36" w:rsidRPr="00130B8D">
        <w:rPr>
          <w:rFonts w:ascii="Times New Roman" w:eastAsia="Times New Roman" w:hAnsi="Times New Roman" w:cs="Times New Roman"/>
          <w:kern w:val="2"/>
          <w:sz w:val="24"/>
          <w:szCs w:val="24"/>
          <w:u w:val="single"/>
        </w:rPr>
        <w:t xml:space="preserve">within </w:t>
      </w:r>
      <w:r w:rsidR="00354A1E">
        <w:rPr>
          <w:rFonts w:ascii="Times New Roman" w:eastAsia="Times New Roman" w:hAnsi="Times New Roman" w:cs="Times New Roman"/>
          <w:kern w:val="2"/>
          <w:sz w:val="24"/>
          <w:szCs w:val="24"/>
          <w:u w:val="single"/>
        </w:rPr>
        <w:t>30</w:t>
      </w:r>
      <w:r w:rsidR="00105C36" w:rsidRPr="00130B8D">
        <w:rPr>
          <w:rFonts w:ascii="Times New Roman" w:eastAsia="Times New Roman" w:hAnsi="Times New Roman" w:cs="Times New Roman"/>
          <w:kern w:val="2"/>
          <w:sz w:val="24"/>
          <w:szCs w:val="24"/>
          <w:u w:val="single"/>
        </w:rPr>
        <w:t xml:space="preserve"> days using </w:t>
      </w:r>
      <w:r w:rsidR="00FF357F" w:rsidRPr="00130B8D">
        <w:rPr>
          <w:rFonts w:ascii="Times New Roman" w:eastAsia="Times New Roman" w:hAnsi="Times New Roman" w:cs="Times New Roman"/>
          <w:kern w:val="2"/>
          <w:sz w:val="24"/>
          <w:szCs w:val="24"/>
          <w:u w:val="single"/>
        </w:rPr>
        <w:t>Hazardous Waste Activity Form HW-1</w:t>
      </w:r>
      <w:r w:rsidR="00105C36" w:rsidRPr="00130B8D">
        <w:rPr>
          <w:rFonts w:ascii="Times New Roman" w:eastAsia="Times New Roman" w:hAnsi="Times New Roman" w:cs="Times New Roman"/>
          <w:kern w:val="2"/>
          <w:sz w:val="24"/>
          <w:szCs w:val="24"/>
          <w:u w:val="single"/>
        </w:rPr>
        <w:t xml:space="preserve">. For purposes of this </w:t>
      </w:r>
      <w:r w:rsidR="00354A1E">
        <w:rPr>
          <w:rFonts w:ascii="Times New Roman" w:eastAsia="Times New Roman" w:hAnsi="Times New Roman" w:cs="Times New Roman"/>
          <w:kern w:val="2"/>
          <w:sz w:val="24"/>
          <w:szCs w:val="24"/>
          <w:u w:val="single"/>
        </w:rPr>
        <w:t>S</w:t>
      </w:r>
      <w:r w:rsidR="00105C36" w:rsidRPr="00130B8D">
        <w:rPr>
          <w:rFonts w:ascii="Times New Roman" w:eastAsia="Times New Roman" w:hAnsi="Times New Roman" w:cs="Times New Roman"/>
          <w:kern w:val="2"/>
          <w:sz w:val="24"/>
          <w:szCs w:val="24"/>
          <w:u w:val="single"/>
        </w:rPr>
        <w:t xml:space="preserve">ection, a facility has stopped managing hazardous secondary materials if the facility no longer generates, manages and/or reclaims hazardous secondary materials under the regulation(s) above and does not expect to manage any amount of hazardous secondary materials for at least </w:t>
      </w:r>
      <w:r w:rsidR="00354A1E">
        <w:rPr>
          <w:rFonts w:ascii="Times New Roman" w:eastAsia="Times New Roman" w:hAnsi="Times New Roman" w:cs="Times New Roman"/>
          <w:kern w:val="2"/>
          <w:sz w:val="24"/>
          <w:szCs w:val="24"/>
          <w:u w:val="single"/>
        </w:rPr>
        <w:t>one</w:t>
      </w:r>
      <w:r w:rsidR="00105C36" w:rsidRPr="00130B8D">
        <w:rPr>
          <w:rFonts w:ascii="Times New Roman" w:eastAsia="Times New Roman" w:hAnsi="Times New Roman" w:cs="Times New Roman"/>
          <w:kern w:val="2"/>
          <w:sz w:val="24"/>
          <w:szCs w:val="24"/>
          <w:u w:val="single"/>
        </w:rPr>
        <w:t xml:space="preserve"> year.</w:t>
      </w:r>
    </w:p>
    <w:p w:rsidR="003B445D" w:rsidRPr="00130B8D" w:rsidRDefault="00590423" w:rsidP="00FA24AF">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231083" w:rsidRPr="00590423">
        <w:rPr>
          <w:rFonts w:ascii="Times New Roman" w:hAnsi="Times New Roman" w:cs="Times New Roman"/>
          <w:sz w:val="24"/>
          <w:szCs w:val="24"/>
          <w:u w:val="single"/>
        </w:rPr>
        <w:t>R</w:t>
      </w:r>
      <w:r w:rsidR="003B445D" w:rsidRPr="00590423">
        <w:rPr>
          <w:rFonts w:ascii="Times New Roman" w:hAnsi="Times New Roman" w:cs="Times New Roman"/>
          <w:sz w:val="24"/>
          <w:szCs w:val="24"/>
          <w:u w:val="single"/>
        </w:rPr>
        <w:t>.</w:t>
      </w:r>
      <w:r w:rsidR="00FA24AF">
        <w:rPr>
          <w:rFonts w:ascii="Times New Roman" w:hAnsi="Times New Roman" w:cs="Times New Roman"/>
          <w:sz w:val="24"/>
          <w:szCs w:val="24"/>
          <w:u w:val="single"/>
        </w:rPr>
        <w:tab/>
      </w:r>
      <w:r w:rsidR="003B445D" w:rsidRPr="00130B8D">
        <w:rPr>
          <w:rFonts w:ascii="Times New Roman" w:hAnsi="Times New Roman" w:cs="Times New Roman"/>
          <w:sz w:val="24"/>
          <w:szCs w:val="24"/>
          <w:u w:val="single"/>
        </w:rPr>
        <w:t xml:space="preserve">Legitimate </w:t>
      </w:r>
      <w:r w:rsidR="00354A1E">
        <w:rPr>
          <w:rFonts w:ascii="Times New Roman" w:hAnsi="Times New Roman" w:cs="Times New Roman"/>
          <w:sz w:val="24"/>
          <w:szCs w:val="24"/>
          <w:u w:val="single"/>
        </w:rPr>
        <w:t>R</w:t>
      </w:r>
      <w:r w:rsidR="003B445D" w:rsidRPr="00130B8D">
        <w:rPr>
          <w:rFonts w:ascii="Times New Roman" w:hAnsi="Times New Roman" w:cs="Times New Roman"/>
          <w:sz w:val="24"/>
          <w:szCs w:val="24"/>
          <w:u w:val="single"/>
        </w:rPr>
        <w:t xml:space="preserve">ecycling of </w:t>
      </w:r>
      <w:r w:rsidR="00354A1E">
        <w:rPr>
          <w:rFonts w:ascii="Times New Roman" w:hAnsi="Times New Roman" w:cs="Times New Roman"/>
          <w:sz w:val="24"/>
          <w:szCs w:val="24"/>
          <w:u w:val="single"/>
        </w:rPr>
        <w:t>H</w:t>
      </w:r>
      <w:r w:rsidR="003B445D" w:rsidRPr="00130B8D">
        <w:rPr>
          <w:rFonts w:ascii="Times New Roman" w:hAnsi="Times New Roman" w:cs="Times New Roman"/>
          <w:sz w:val="24"/>
          <w:szCs w:val="24"/>
          <w:u w:val="single"/>
        </w:rPr>
        <w:t xml:space="preserve">azardous </w:t>
      </w:r>
      <w:r w:rsidR="00354A1E">
        <w:rPr>
          <w:rFonts w:ascii="Times New Roman" w:hAnsi="Times New Roman" w:cs="Times New Roman"/>
          <w:sz w:val="24"/>
          <w:szCs w:val="24"/>
          <w:u w:val="single"/>
        </w:rPr>
        <w:t>S</w:t>
      </w:r>
      <w:r w:rsidR="003B445D" w:rsidRPr="00130B8D">
        <w:rPr>
          <w:rFonts w:ascii="Times New Roman" w:hAnsi="Times New Roman" w:cs="Times New Roman"/>
          <w:sz w:val="24"/>
          <w:szCs w:val="24"/>
          <w:u w:val="single"/>
        </w:rPr>
        <w:t xml:space="preserve">econdary </w:t>
      </w:r>
      <w:r w:rsidR="00354A1E">
        <w:rPr>
          <w:rFonts w:ascii="Times New Roman" w:hAnsi="Times New Roman" w:cs="Times New Roman"/>
          <w:sz w:val="24"/>
          <w:szCs w:val="24"/>
          <w:u w:val="single"/>
        </w:rPr>
        <w:t>M</w:t>
      </w:r>
      <w:r w:rsidR="003B445D" w:rsidRPr="00130B8D">
        <w:rPr>
          <w:rFonts w:ascii="Times New Roman" w:hAnsi="Times New Roman" w:cs="Times New Roman"/>
          <w:sz w:val="24"/>
          <w:szCs w:val="24"/>
          <w:u w:val="single"/>
        </w:rPr>
        <w:t>aterials</w:t>
      </w:r>
      <w:r w:rsidR="008B6E3B" w:rsidRPr="00130B8D">
        <w:rPr>
          <w:rFonts w:ascii="Times New Roman" w:hAnsi="Times New Roman" w:cs="Times New Roman"/>
          <w:sz w:val="24"/>
          <w:szCs w:val="24"/>
          <w:u w:val="single"/>
        </w:rPr>
        <w:t xml:space="preserve"> </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r w:rsidR="00590423">
        <w:rPr>
          <w:rFonts w:ascii="Times New Roman" w:hAnsi="Times New Roman" w:cs="Times New Roman"/>
          <w:sz w:val="24"/>
          <w:szCs w:val="24"/>
          <w:u w:val="single"/>
        </w:rPr>
        <w:t>R</w:t>
      </w:r>
      <w:r w:rsidR="003B445D" w:rsidRPr="00130B8D">
        <w:rPr>
          <w:rFonts w:ascii="Times New Roman" w:hAnsi="Times New Roman" w:cs="Times New Roman"/>
          <w:sz w:val="24"/>
          <w:szCs w:val="24"/>
          <w:u w:val="single"/>
        </w:rPr>
        <w:t xml:space="preserve">ecycling of hazardous secondary materials for the purpose of the exclusions or exemptions from the hazardous waste regulations must be legitimate. Hazardous secondary material that is not legitimately recycled is discarded material and is a solid waste. In determining if their recycling is legitimate, persons must address all the requirements of this </w:t>
      </w:r>
      <w:r w:rsidR="00EE09DF">
        <w:rPr>
          <w:rFonts w:ascii="Times New Roman" w:hAnsi="Times New Roman" w:cs="Times New Roman"/>
          <w:sz w:val="24"/>
          <w:szCs w:val="24"/>
          <w:u w:val="single"/>
        </w:rPr>
        <w:t>S</w:t>
      </w:r>
      <w:r w:rsidR="00590423">
        <w:rPr>
          <w:rFonts w:ascii="Times New Roman" w:hAnsi="Times New Roman" w:cs="Times New Roman"/>
          <w:sz w:val="24"/>
          <w:szCs w:val="24"/>
          <w:u w:val="single"/>
        </w:rPr>
        <w:t>ub</w:t>
      </w:r>
      <w:r w:rsidR="009D5687" w:rsidRPr="00130B8D">
        <w:rPr>
          <w:rFonts w:ascii="Times New Roman" w:hAnsi="Times New Roman" w:cs="Times New Roman"/>
          <w:sz w:val="24"/>
          <w:szCs w:val="24"/>
          <w:u w:val="single"/>
        </w:rPr>
        <w:t>section</w:t>
      </w:r>
      <w:r w:rsidR="003B445D" w:rsidRPr="00130B8D">
        <w:rPr>
          <w:rFonts w:ascii="Times New Roman" w:hAnsi="Times New Roman" w:cs="Times New Roman"/>
          <w:sz w:val="24"/>
          <w:szCs w:val="24"/>
          <w:u w:val="single"/>
        </w:rPr>
        <w:t xml:space="preserve">. </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r w:rsidR="00FD5EC1" w:rsidRPr="00130B8D">
        <w:rPr>
          <w:rFonts w:ascii="Times New Roman" w:hAnsi="Times New Roman" w:cs="Times New Roman"/>
          <w:sz w:val="24"/>
          <w:szCs w:val="24"/>
          <w:u w:val="single"/>
        </w:rPr>
        <w:t>Factor 1</w:t>
      </w:r>
      <w:r w:rsidR="009D5687" w:rsidRPr="00130B8D">
        <w:rPr>
          <w:rFonts w:ascii="Times New Roman" w:hAnsi="Times New Roman" w:cs="Times New Roman"/>
          <w:sz w:val="24"/>
          <w:szCs w:val="24"/>
          <w:u w:val="single"/>
        </w:rPr>
        <w:t xml:space="preserve"> </w:t>
      </w:r>
      <w:r w:rsidR="00EC68AF" w:rsidRPr="00130B8D">
        <w:rPr>
          <w:rFonts w:ascii="Times New Roman" w:hAnsi="Times New Roman" w:cs="Times New Roman"/>
          <w:sz w:val="24"/>
          <w:szCs w:val="24"/>
          <w:u w:val="single"/>
        </w:rPr>
        <w:t>requires that l</w:t>
      </w:r>
      <w:r w:rsidR="003B445D" w:rsidRPr="00130B8D">
        <w:rPr>
          <w:rFonts w:ascii="Times New Roman" w:hAnsi="Times New Roman" w:cs="Times New Roman"/>
          <w:sz w:val="24"/>
          <w:szCs w:val="24"/>
          <w:u w:val="single"/>
        </w:rPr>
        <w:t xml:space="preserve">egitimate recycling </w:t>
      </w:r>
      <w:r w:rsidR="00090697">
        <w:rPr>
          <w:rFonts w:ascii="Times New Roman" w:hAnsi="Times New Roman" w:cs="Times New Roman"/>
          <w:sz w:val="24"/>
          <w:szCs w:val="24"/>
          <w:u w:val="single"/>
        </w:rPr>
        <w:t>shall</w:t>
      </w:r>
      <w:r w:rsidR="003B445D" w:rsidRPr="00130B8D">
        <w:rPr>
          <w:rFonts w:ascii="Times New Roman" w:hAnsi="Times New Roman" w:cs="Times New Roman"/>
          <w:sz w:val="24"/>
          <w:szCs w:val="24"/>
          <w:u w:val="single"/>
        </w:rPr>
        <w:t xml:space="preserve"> involve a hazardous secondary material that pr</w:t>
      </w:r>
      <w:r w:rsidR="00BD2582" w:rsidRPr="00130B8D">
        <w:rPr>
          <w:rFonts w:ascii="Times New Roman" w:hAnsi="Times New Roman" w:cs="Times New Roman"/>
          <w:sz w:val="24"/>
          <w:szCs w:val="24"/>
          <w:u w:val="single"/>
        </w:rPr>
        <w:t xml:space="preserve">ovides a useful contribution </w:t>
      </w:r>
      <w:r w:rsidR="003B445D" w:rsidRPr="00130B8D">
        <w:rPr>
          <w:rFonts w:ascii="Times New Roman" w:hAnsi="Times New Roman" w:cs="Times New Roman"/>
          <w:sz w:val="24"/>
          <w:szCs w:val="24"/>
          <w:u w:val="single"/>
        </w:rPr>
        <w:t>to the recycling process or to a product or intermediate of the recycling process. The hazardous secondary material provides a useful contribution if it:</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354A1E">
        <w:rPr>
          <w:rFonts w:ascii="Times New Roman" w:hAnsi="Times New Roman" w:cs="Times New Roman"/>
          <w:sz w:val="24"/>
          <w:szCs w:val="24"/>
          <w:u w:val="single"/>
        </w:rPr>
        <w:t>c</w:t>
      </w:r>
      <w:r w:rsidR="003B445D" w:rsidRPr="00130B8D">
        <w:rPr>
          <w:rFonts w:ascii="Times New Roman" w:hAnsi="Times New Roman" w:cs="Times New Roman"/>
          <w:sz w:val="24"/>
          <w:szCs w:val="24"/>
          <w:u w:val="single"/>
        </w:rPr>
        <w:t>ontributes valuable ingredients to a product or intermediate;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b</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354A1E">
        <w:rPr>
          <w:rFonts w:ascii="Times New Roman" w:hAnsi="Times New Roman" w:cs="Times New Roman"/>
          <w:sz w:val="24"/>
          <w:szCs w:val="24"/>
          <w:u w:val="single"/>
        </w:rPr>
        <w:t>r</w:t>
      </w:r>
      <w:r w:rsidR="003B445D" w:rsidRPr="00130B8D">
        <w:rPr>
          <w:rFonts w:ascii="Times New Roman" w:hAnsi="Times New Roman" w:cs="Times New Roman"/>
          <w:sz w:val="24"/>
          <w:szCs w:val="24"/>
          <w:u w:val="single"/>
        </w:rPr>
        <w:t>eplaces a catalyst or carrier in the recycling process;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C68AF" w:rsidRPr="00130B8D">
        <w:rPr>
          <w:rFonts w:ascii="Times New Roman" w:hAnsi="Times New Roman" w:cs="Times New Roman"/>
          <w:sz w:val="24"/>
          <w:szCs w:val="24"/>
          <w:u w:val="single"/>
        </w:rPr>
        <w:t>c</w:t>
      </w:r>
      <w:proofErr w:type="gramEnd"/>
      <w:r w:rsidR="00EC68AF"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4A1E">
        <w:rPr>
          <w:rFonts w:ascii="Times New Roman" w:hAnsi="Times New Roman" w:cs="Times New Roman"/>
          <w:sz w:val="24"/>
          <w:szCs w:val="24"/>
          <w:u w:val="single"/>
        </w:rPr>
        <w:t>i</w:t>
      </w:r>
      <w:r w:rsidR="003B445D" w:rsidRPr="00130B8D">
        <w:rPr>
          <w:rFonts w:ascii="Times New Roman" w:hAnsi="Times New Roman" w:cs="Times New Roman"/>
          <w:sz w:val="24"/>
          <w:szCs w:val="24"/>
          <w:u w:val="single"/>
        </w:rPr>
        <w:t>s the source of a valuable constituent recovered in the recycling process;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C68AF" w:rsidRPr="00130B8D">
        <w:rPr>
          <w:rFonts w:ascii="Times New Roman" w:hAnsi="Times New Roman" w:cs="Times New Roman"/>
          <w:sz w:val="24"/>
          <w:szCs w:val="24"/>
          <w:u w:val="single"/>
        </w:rPr>
        <w:t>d</w:t>
      </w:r>
      <w:proofErr w:type="gramEnd"/>
      <w:r w:rsidR="00EC68AF"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4A1E">
        <w:rPr>
          <w:rFonts w:ascii="Times New Roman" w:hAnsi="Times New Roman" w:cs="Times New Roman"/>
          <w:sz w:val="24"/>
          <w:szCs w:val="24"/>
          <w:u w:val="single"/>
        </w:rPr>
        <w:t>i</w:t>
      </w:r>
      <w:r w:rsidR="003B445D" w:rsidRPr="00130B8D">
        <w:rPr>
          <w:rFonts w:ascii="Times New Roman" w:hAnsi="Times New Roman" w:cs="Times New Roman"/>
          <w:sz w:val="24"/>
          <w:szCs w:val="24"/>
          <w:u w:val="single"/>
        </w:rPr>
        <w:t>s recovered or regenerated by the recycling process;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C68AF" w:rsidRPr="00130B8D">
        <w:rPr>
          <w:rFonts w:ascii="Times New Roman" w:hAnsi="Times New Roman" w:cs="Times New Roman"/>
          <w:sz w:val="24"/>
          <w:szCs w:val="24"/>
          <w:u w:val="single"/>
        </w:rPr>
        <w:t>e</w:t>
      </w:r>
      <w:proofErr w:type="gramEnd"/>
      <w:r w:rsidR="00EC68AF"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354A1E">
        <w:rPr>
          <w:rFonts w:ascii="Times New Roman" w:hAnsi="Times New Roman" w:cs="Times New Roman"/>
          <w:sz w:val="24"/>
          <w:szCs w:val="24"/>
          <w:u w:val="single"/>
        </w:rPr>
        <w:t>i</w:t>
      </w:r>
      <w:r w:rsidR="003B445D" w:rsidRPr="00130B8D">
        <w:rPr>
          <w:rFonts w:ascii="Times New Roman" w:hAnsi="Times New Roman" w:cs="Times New Roman"/>
          <w:sz w:val="24"/>
          <w:szCs w:val="24"/>
          <w:u w:val="single"/>
        </w:rPr>
        <w:t>s used as an effective substitute for a commercial product.</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r w:rsidR="00FD5EC1" w:rsidRPr="00130B8D">
        <w:rPr>
          <w:rFonts w:ascii="Times New Roman" w:hAnsi="Times New Roman" w:cs="Times New Roman"/>
          <w:sz w:val="24"/>
          <w:szCs w:val="24"/>
          <w:u w:val="single"/>
        </w:rPr>
        <w:t>Factor 2</w:t>
      </w:r>
      <w:r w:rsidR="00EC68AF" w:rsidRPr="00130B8D">
        <w:rPr>
          <w:rFonts w:ascii="Times New Roman" w:hAnsi="Times New Roman" w:cs="Times New Roman"/>
          <w:sz w:val="24"/>
          <w:szCs w:val="24"/>
          <w:u w:val="single"/>
        </w:rPr>
        <w:t xml:space="preserve"> requires that t</w:t>
      </w:r>
      <w:r w:rsidR="003B445D" w:rsidRPr="00130B8D">
        <w:rPr>
          <w:rFonts w:ascii="Times New Roman" w:hAnsi="Times New Roman" w:cs="Times New Roman"/>
          <w:sz w:val="24"/>
          <w:szCs w:val="24"/>
          <w:u w:val="single"/>
        </w:rPr>
        <w:t xml:space="preserve">he recycling process </w:t>
      </w:r>
      <w:r w:rsidR="00090697">
        <w:rPr>
          <w:rFonts w:ascii="Times New Roman" w:hAnsi="Times New Roman" w:cs="Times New Roman"/>
          <w:sz w:val="24"/>
          <w:szCs w:val="24"/>
          <w:u w:val="single"/>
        </w:rPr>
        <w:t>shall</w:t>
      </w:r>
      <w:r w:rsidR="003B445D" w:rsidRPr="00130B8D">
        <w:rPr>
          <w:rFonts w:ascii="Times New Roman" w:hAnsi="Times New Roman" w:cs="Times New Roman"/>
          <w:sz w:val="24"/>
          <w:szCs w:val="24"/>
          <w:u w:val="single"/>
        </w:rPr>
        <w:t xml:space="preserve"> produce a valuable product or intermediate. The product or intermediate is valuable if it is:</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462431">
        <w:rPr>
          <w:rFonts w:ascii="Times New Roman" w:hAnsi="Times New Roman" w:cs="Times New Roman"/>
          <w:sz w:val="24"/>
          <w:szCs w:val="24"/>
          <w:u w:val="single"/>
        </w:rPr>
        <w:t>s</w:t>
      </w:r>
      <w:r w:rsidR="003B445D" w:rsidRPr="00130B8D">
        <w:rPr>
          <w:rFonts w:ascii="Times New Roman" w:hAnsi="Times New Roman" w:cs="Times New Roman"/>
          <w:sz w:val="24"/>
          <w:szCs w:val="24"/>
          <w:u w:val="single"/>
        </w:rPr>
        <w:t>old to a third party;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b</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462431">
        <w:rPr>
          <w:rFonts w:ascii="Times New Roman" w:hAnsi="Times New Roman" w:cs="Times New Roman"/>
          <w:sz w:val="24"/>
          <w:szCs w:val="24"/>
          <w:u w:val="single"/>
        </w:rPr>
        <w:t>u</w:t>
      </w:r>
      <w:r w:rsidR="003B445D" w:rsidRPr="00130B8D">
        <w:rPr>
          <w:rFonts w:ascii="Times New Roman" w:hAnsi="Times New Roman" w:cs="Times New Roman"/>
          <w:sz w:val="24"/>
          <w:szCs w:val="24"/>
          <w:u w:val="single"/>
        </w:rPr>
        <w:t>sed by the recycler or the generator as an effective substitute for a commercial product or as an ingredient or intermediate in an industrial process.</w:t>
      </w:r>
    </w:p>
    <w:p w:rsidR="003B445D" w:rsidRPr="00130B8D" w:rsidRDefault="00FA24AF" w:rsidP="006368A3">
      <w:pPr>
        <w:pStyle w:val="ListParagraph"/>
        <w:tabs>
          <w:tab w:val="left" w:pos="720"/>
        </w:tabs>
        <w:spacing w:after="0" w:line="480" w:lineRule="auto"/>
        <w:ind w:left="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4.</w:t>
      </w:r>
      <w:r>
        <w:rPr>
          <w:rFonts w:ascii="Times New Roman" w:hAnsi="Times New Roman" w:cs="Times New Roman"/>
          <w:sz w:val="24"/>
          <w:szCs w:val="24"/>
          <w:u w:val="single"/>
        </w:rPr>
        <w:tab/>
      </w:r>
      <w:r w:rsidR="00FD5EC1" w:rsidRPr="00130B8D">
        <w:rPr>
          <w:rFonts w:ascii="Times New Roman" w:hAnsi="Times New Roman" w:cs="Times New Roman"/>
          <w:sz w:val="24"/>
          <w:szCs w:val="24"/>
          <w:u w:val="single"/>
        </w:rPr>
        <w:t>Factor 3</w:t>
      </w:r>
      <w:r w:rsidR="00EC68AF" w:rsidRPr="00130B8D">
        <w:rPr>
          <w:rFonts w:ascii="Times New Roman" w:hAnsi="Times New Roman" w:cs="Times New Roman"/>
          <w:sz w:val="24"/>
          <w:szCs w:val="24"/>
          <w:u w:val="single"/>
        </w:rPr>
        <w:t xml:space="preserve"> requires that t</w:t>
      </w:r>
      <w:r w:rsidR="003B445D" w:rsidRPr="00130B8D">
        <w:rPr>
          <w:rFonts w:ascii="Times New Roman" w:hAnsi="Times New Roman" w:cs="Times New Roman"/>
          <w:sz w:val="24"/>
          <w:szCs w:val="24"/>
          <w:u w:val="single"/>
        </w:rPr>
        <w:t xml:space="preserve">he generator and the recycler must manage the hazardous secondary material as a valuable commodity when it is under their control. Where there is an analogous raw material, the hazardous secondary material </w:t>
      </w:r>
      <w:r w:rsidR="00090697">
        <w:rPr>
          <w:rFonts w:ascii="Times New Roman" w:hAnsi="Times New Roman" w:cs="Times New Roman"/>
          <w:sz w:val="24"/>
          <w:szCs w:val="24"/>
          <w:u w:val="single"/>
        </w:rPr>
        <w:t>shall</w:t>
      </w:r>
      <w:r w:rsidR="003B445D" w:rsidRPr="00130B8D">
        <w:rPr>
          <w:rFonts w:ascii="Times New Roman" w:hAnsi="Times New Roman" w:cs="Times New Roman"/>
          <w:sz w:val="24"/>
          <w:szCs w:val="24"/>
          <w:u w:val="single"/>
        </w:rPr>
        <w:t xml:space="preserve"> be managed, at a minimum, in a manner consistent with the management of the raw material or in an equally protective manner. Where there is no analogous raw material, the hazardous secondary material must be contained. Hazardous secondary materials that </w:t>
      </w:r>
      <w:r w:rsidR="001F382F" w:rsidRPr="00130B8D">
        <w:rPr>
          <w:rFonts w:ascii="Times New Roman" w:hAnsi="Times New Roman" w:cs="Times New Roman"/>
          <w:sz w:val="24"/>
          <w:szCs w:val="24"/>
          <w:u w:val="single"/>
        </w:rPr>
        <w:t xml:space="preserve">are released to the environment </w:t>
      </w:r>
      <w:r w:rsidR="003B445D" w:rsidRPr="00130B8D">
        <w:rPr>
          <w:rFonts w:ascii="Times New Roman" w:hAnsi="Times New Roman" w:cs="Times New Roman"/>
          <w:sz w:val="24"/>
          <w:szCs w:val="24"/>
          <w:u w:val="single"/>
        </w:rPr>
        <w:t>and are not recovered immediately are discarded.</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5.</w:t>
      </w:r>
      <w:r>
        <w:rPr>
          <w:rFonts w:ascii="Times New Roman" w:hAnsi="Times New Roman" w:cs="Times New Roman"/>
          <w:sz w:val="24"/>
          <w:szCs w:val="24"/>
          <w:u w:val="single"/>
        </w:rPr>
        <w:tab/>
      </w:r>
      <w:r w:rsidR="00FD5EC1" w:rsidRPr="00130B8D">
        <w:rPr>
          <w:rFonts w:ascii="Times New Roman" w:hAnsi="Times New Roman" w:cs="Times New Roman"/>
          <w:sz w:val="24"/>
          <w:szCs w:val="24"/>
          <w:u w:val="single"/>
        </w:rPr>
        <w:t>Factor 4</w:t>
      </w:r>
      <w:r w:rsidR="009D5687" w:rsidRPr="00130B8D">
        <w:rPr>
          <w:rFonts w:ascii="Times New Roman" w:hAnsi="Times New Roman" w:cs="Times New Roman"/>
          <w:sz w:val="24"/>
          <w:szCs w:val="24"/>
          <w:u w:val="single"/>
        </w:rPr>
        <w:t xml:space="preserve"> requires that t</w:t>
      </w:r>
      <w:r w:rsidR="003B445D" w:rsidRPr="00130B8D">
        <w:rPr>
          <w:rFonts w:ascii="Times New Roman" w:hAnsi="Times New Roman" w:cs="Times New Roman"/>
          <w:sz w:val="24"/>
          <w:szCs w:val="24"/>
          <w:u w:val="single"/>
        </w:rPr>
        <w:t>he product of the recycling process must be comparable to a legitimate product or intermediate:</w:t>
      </w:r>
    </w:p>
    <w:p w:rsidR="0070298F"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2870A8">
        <w:rPr>
          <w:rFonts w:ascii="Times New Roman" w:hAnsi="Times New Roman" w:cs="Times New Roman"/>
          <w:sz w:val="24"/>
          <w:szCs w:val="24"/>
          <w:u w:val="single"/>
        </w:rPr>
        <w:t>w</w:t>
      </w:r>
      <w:r w:rsidR="0070298F" w:rsidRPr="00130B8D">
        <w:rPr>
          <w:rFonts w:ascii="Times New Roman" w:hAnsi="Times New Roman" w:cs="Times New Roman"/>
          <w:sz w:val="24"/>
          <w:szCs w:val="24"/>
          <w:u w:val="single"/>
        </w:rPr>
        <w:t>here there is no analogous product, the product of the recycling process is comparable to a legitimate product or intermediate if:</w:t>
      </w:r>
    </w:p>
    <w:p w:rsidR="0070298F"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462431">
        <w:rPr>
          <w:rFonts w:ascii="Times New Roman" w:hAnsi="Times New Roman" w:cs="Times New Roman"/>
          <w:sz w:val="24"/>
          <w:szCs w:val="24"/>
          <w:u w:val="single"/>
        </w:rPr>
        <w:t>t</w:t>
      </w:r>
      <w:r w:rsidR="0070298F" w:rsidRPr="00130B8D">
        <w:rPr>
          <w:rFonts w:ascii="Times New Roman" w:hAnsi="Times New Roman" w:cs="Times New Roman"/>
          <w:sz w:val="24"/>
          <w:szCs w:val="24"/>
          <w:u w:val="single"/>
        </w:rPr>
        <w:t>he product of the recycling process is a commodity that meets widely recognized commodity standards and specifications (e.g., commodity specification grades for common metals</w:t>
      </w:r>
      <w:r w:rsidR="00FF357F" w:rsidRPr="00130B8D">
        <w:rPr>
          <w:rFonts w:ascii="Times New Roman" w:hAnsi="Times New Roman" w:cs="Times New Roman"/>
          <w:sz w:val="24"/>
          <w:szCs w:val="24"/>
          <w:u w:val="single"/>
        </w:rPr>
        <w:t>, common acids, common chemicals, or refined petroleum products</w:t>
      </w:r>
      <w:r w:rsidR="0070298F" w:rsidRPr="00130B8D">
        <w:rPr>
          <w:rFonts w:ascii="Times New Roman" w:hAnsi="Times New Roman" w:cs="Times New Roman"/>
          <w:sz w:val="24"/>
          <w:szCs w:val="24"/>
          <w:u w:val="single"/>
        </w:rPr>
        <w:t>)</w:t>
      </w:r>
      <w:r w:rsidR="002826D9" w:rsidRPr="00130B8D">
        <w:rPr>
          <w:rFonts w:ascii="Times New Roman" w:hAnsi="Times New Roman" w:cs="Times New Roman"/>
          <w:sz w:val="24"/>
          <w:szCs w:val="24"/>
          <w:u w:val="single"/>
        </w:rPr>
        <w:t>;</w:t>
      </w:r>
      <w:r w:rsidR="0070298F" w:rsidRPr="00130B8D">
        <w:rPr>
          <w:rFonts w:ascii="Times New Roman" w:hAnsi="Times New Roman" w:cs="Times New Roman"/>
          <w:sz w:val="24"/>
          <w:szCs w:val="24"/>
          <w:u w:val="single"/>
        </w:rPr>
        <w:t xml:space="preserve"> or</w:t>
      </w:r>
    </w:p>
    <w:p w:rsidR="0070298F"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46A3" w:rsidRPr="00130B8D">
        <w:rPr>
          <w:rFonts w:ascii="Times New Roman" w:hAnsi="Times New Roman" w:cs="Times New Roman"/>
          <w:sz w:val="24"/>
          <w:szCs w:val="24"/>
          <w:u w:val="single"/>
        </w:rPr>
        <w:t>ii.</w:t>
      </w:r>
      <w:r>
        <w:rPr>
          <w:rFonts w:ascii="Times New Roman" w:hAnsi="Times New Roman" w:cs="Times New Roman"/>
          <w:sz w:val="24"/>
          <w:szCs w:val="24"/>
          <w:u w:val="single"/>
        </w:rPr>
        <w:tab/>
      </w:r>
      <w:proofErr w:type="gramStart"/>
      <w:r w:rsidR="00462431">
        <w:rPr>
          <w:rFonts w:ascii="Times New Roman" w:hAnsi="Times New Roman" w:cs="Times New Roman"/>
          <w:sz w:val="24"/>
          <w:szCs w:val="24"/>
          <w:u w:val="single"/>
        </w:rPr>
        <w:t>t</w:t>
      </w:r>
      <w:r w:rsidR="0070298F" w:rsidRPr="00130B8D">
        <w:rPr>
          <w:rFonts w:ascii="Times New Roman" w:hAnsi="Times New Roman" w:cs="Times New Roman"/>
          <w:sz w:val="24"/>
          <w:szCs w:val="24"/>
          <w:u w:val="single"/>
        </w:rPr>
        <w:t>he</w:t>
      </w:r>
      <w:proofErr w:type="gramEnd"/>
      <w:r w:rsidR="0070298F" w:rsidRPr="00130B8D">
        <w:rPr>
          <w:rFonts w:ascii="Times New Roman" w:hAnsi="Times New Roman" w:cs="Times New Roman"/>
          <w:sz w:val="24"/>
          <w:szCs w:val="24"/>
          <w:u w:val="single"/>
        </w:rPr>
        <w:t xml:space="preserve"> hazardous secondary materials being recycled are returned to the original process or processes from which they were generated to be reused (e.g., closed loop recycling)</w:t>
      </w:r>
      <w:r w:rsidR="002826D9" w:rsidRPr="00130B8D">
        <w:rPr>
          <w:rFonts w:ascii="Times New Roman" w:hAnsi="Times New Roman" w:cs="Times New Roman"/>
          <w:sz w:val="24"/>
          <w:szCs w:val="24"/>
          <w:u w:val="single"/>
        </w:rPr>
        <w:t>;</w:t>
      </w:r>
      <w:r w:rsidR="005247A5" w:rsidRPr="00130B8D">
        <w:rPr>
          <w:rFonts w:ascii="Times New Roman" w:hAnsi="Times New Roman" w:cs="Times New Roman"/>
          <w:sz w:val="24"/>
          <w:szCs w:val="24"/>
          <w:u w:val="single"/>
        </w:rPr>
        <w:t xml:space="preserve">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b</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2870A8">
        <w:rPr>
          <w:rFonts w:ascii="Times New Roman" w:hAnsi="Times New Roman" w:cs="Times New Roman"/>
          <w:sz w:val="24"/>
          <w:szCs w:val="24"/>
          <w:u w:val="single"/>
        </w:rPr>
        <w:t>w</w:t>
      </w:r>
      <w:r w:rsidR="003B445D" w:rsidRPr="00130B8D">
        <w:rPr>
          <w:rFonts w:ascii="Times New Roman" w:hAnsi="Times New Roman" w:cs="Times New Roman"/>
          <w:sz w:val="24"/>
          <w:szCs w:val="24"/>
          <w:u w:val="single"/>
        </w:rPr>
        <w:t>here there is an analogous product or intermediate, the product of the recycling process is comparable to a legitimate product or intermediate if:</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462431">
        <w:rPr>
          <w:rFonts w:ascii="Times New Roman" w:hAnsi="Times New Roman" w:cs="Times New Roman"/>
          <w:sz w:val="24"/>
          <w:szCs w:val="24"/>
          <w:u w:val="single"/>
        </w:rPr>
        <w:t>t</w:t>
      </w:r>
      <w:r w:rsidR="003B445D" w:rsidRPr="00130B8D">
        <w:rPr>
          <w:rFonts w:ascii="Times New Roman" w:hAnsi="Times New Roman" w:cs="Times New Roman"/>
          <w:sz w:val="24"/>
          <w:szCs w:val="24"/>
          <w:u w:val="single"/>
        </w:rPr>
        <w:t xml:space="preserve">he product of the recycling process does not exhibit a hazardous characteristic as defined in </w:t>
      </w:r>
      <w:r w:rsidR="00785961" w:rsidRPr="00130B8D">
        <w:rPr>
          <w:rFonts w:ascii="Times New Roman" w:hAnsi="Times New Roman" w:cs="Times New Roman"/>
          <w:sz w:val="24"/>
          <w:szCs w:val="24"/>
          <w:u w:val="single"/>
        </w:rPr>
        <w:t>LAC 33:V.4903</w:t>
      </w:r>
      <w:r w:rsidR="003B445D" w:rsidRPr="00130B8D">
        <w:rPr>
          <w:rFonts w:ascii="Times New Roman" w:hAnsi="Times New Roman" w:cs="Times New Roman"/>
          <w:sz w:val="24"/>
          <w:szCs w:val="24"/>
          <w:u w:val="single"/>
        </w:rPr>
        <w:t xml:space="preserve"> that analogous products do not exhibit</w:t>
      </w:r>
      <w:r w:rsidR="00462431">
        <w:rPr>
          <w:rFonts w:ascii="Times New Roman" w:hAnsi="Times New Roman" w:cs="Times New Roman"/>
          <w:sz w:val="24"/>
          <w:szCs w:val="24"/>
          <w:u w:val="single"/>
        </w:rPr>
        <w:t>;</w:t>
      </w:r>
      <w:r w:rsidR="003B445D" w:rsidRPr="00130B8D">
        <w:rPr>
          <w:rFonts w:ascii="Times New Roman" w:hAnsi="Times New Roman" w:cs="Times New Roman"/>
          <w:sz w:val="24"/>
          <w:szCs w:val="24"/>
          <w:u w:val="single"/>
        </w:rPr>
        <w:t xml:space="preserve"> and</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46A3" w:rsidRPr="00130B8D">
        <w:rPr>
          <w:rFonts w:ascii="Times New Roman" w:hAnsi="Times New Roman" w:cs="Times New Roman"/>
          <w:sz w:val="24"/>
          <w:szCs w:val="24"/>
          <w:u w:val="single"/>
        </w:rPr>
        <w:t>ii.</w:t>
      </w:r>
      <w:r>
        <w:rPr>
          <w:rFonts w:ascii="Times New Roman" w:hAnsi="Times New Roman" w:cs="Times New Roman"/>
          <w:sz w:val="24"/>
          <w:szCs w:val="24"/>
          <w:u w:val="single"/>
        </w:rPr>
        <w:tab/>
      </w:r>
      <w:r w:rsidR="00462431">
        <w:rPr>
          <w:rFonts w:ascii="Times New Roman" w:hAnsi="Times New Roman" w:cs="Times New Roman"/>
          <w:sz w:val="24"/>
          <w:szCs w:val="24"/>
          <w:u w:val="single"/>
        </w:rPr>
        <w:t>t</w:t>
      </w:r>
      <w:r w:rsidR="003B445D" w:rsidRPr="00130B8D">
        <w:rPr>
          <w:rFonts w:ascii="Times New Roman" w:hAnsi="Times New Roman" w:cs="Times New Roman"/>
          <w:sz w:val="24"/>
          <w:szCs w:val="24"/>
          <w:u w:val="single"/>
        </w:rPr>
        <w:t xml:space="preserve">he concentrations of any hazardous constituents found in </w:t>
      </w:r>
      <w:r w:rsidR="0088535A" w:rsidRPr="00130B8D">
        <w:rPr>
          <w:rFonts w:ascii="Times New Roman" w:hAnsi="Times New Roman" w:cs="Times New Roman"/>
          <w:sz w:val="24"/>
          <w:szCs w:val="24"/>
          <w:u w:val="single"/>
        </w:rPr>
        <w:t>LAC 33:V.</w:t>
      </w:r>
      <w:r w:rsidR="002826D9" w:rsidRPr="00130B8D">
        <w:rPr>
          <w:rFonts w:ascii="Times New Roman" w:hAnsi="Times New Roman" w:cs="Times New Roman"/>
          <w:sz w:val="24"/>
          <w:szCs w:val="24"/>
          <w:u w:val="single"/>
        </w:rPr>
        <w:t>3105.Table 1</w:t>
      </w:r>
      <w:r w:rsidR="003B445D" w:rsidRPr="00130B8D">
        <w:rPr>
          <w:rFonts w:ascii="Times New Roman" w:hAnsi="Times New Roman" w:cs="Times New Roman"/>
          <w:sz w:val="24"/>
          <w:szCs w:val="24"/>
          <w:u w:val="single"/>
        </w:rPr>
        <w:t xml:space="preserve"> that are in the product or intermediate are at levels that are comparable to or lower than those found in analogous products or at levels that meet widely-recognized commodity standards and specifications, in the case where the commodity standards and specifications include levels that specifically address those hazardous constituents</w:t>
      </w:r>
      <w:r w:rsidR="00462431">
        <w:rPr>
          <w:rFonts w:ascii="Times New Roman" w:hAnsi="Times New Roman" w:cs="Times New Roman"/>
          <w:sz w:val="24"/>
          <w:szCs w:val="24"/>
          <w:u w:val="single"/>
        </w:rPr>
        <w:t>;</w:t>
      </w:r>
      <w:r w:rsidR="005247A5" w:rsidRPr="00130B8D">
        <w:rPr>
          <w:rFonts w:ascii="Times New Roman" w:hAnsi="Times New Roman" w:cs="Times New Roman"/>
          <w:sz w:val="24"/>
          <w:szCs w:val="24"/>
          <w:u w:val="single"/>
        </w:rPr>
        <w:t xml:space="preserve"> or</w:t>
      </w:r>
    </w:p>
    <w:p w:rsidR="003B445D" w:rsidRPr="00130B8D" w:rsidRDefault="00FA24AF"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C68AF" w:rsidRPr="00130B8D">
        <w:rPr>
          <w:rFonts w:ascii="Times New Roman" w:hAnsi="Times New Roman" w:cs="Times New Roman"/>
          <w:sz w:val="24"/>
          <w:szCs w:val="24"/>
          <w:u w:val="single"/>
        </w:rPr>
        <w:t>c</w:t>
      </w:r>
      <w:proofErr w:type="gramEnd"/>
      <w:r w:rsidR="00A8077C" w:rsidRPr="00130B8D">
        <w:rPr>
          <w:rFonts w:ascii="Times New Roman" w:hAnsi="Times New Roman" w:cs="Times New Roman"/>
          <w:sz w:val="24"/>
          <w:szCs w:val="24"/>
          <w:u w:val="single"/>
        </w:rPr>
        <w:t>.</w:t>
      </w:r>
      <w:r>
        <w:rPr>
          <w:rFonts w:ascii="Times New Roman" w:hAnsi="Times New Roman" w:cs="Times New Roman"/>
          <w:sz w:val="24"/>
          <w:szCs w:val="24"/>
          <w:u w:val="single"/>
        </w:rPr>
        <w:tab/>
      </w:r>
      <w:r w:rsidR="001C1D49">
        <w:rPr>
          <w:rFonts w:ascii="Times New Roman" w:hAnsi="Times New Roman" w:cs="Times New Roman"/>
          <w:sz w:val="24"/>
          <w:szCs w:val="24"/>
          <w:u w:val="single"/>
        </w:rPr>
        <w:t>i</w:t>
      </w:r>
      <w:r w:rsidR="003B445D" w:rsidRPr="00130B8D">
        <w:rPr>
          <w:rFonts w:ascii="Times New Roman" w:hAnsi="Times New Roman" w:cs="Times New Roman"/>
          <w:sz w:val="24"/>
          <w:szCs w:val="24"/>
          <w:u w:val="single"/>
        </w:rPr>
        <w:t xml:space="preserve">f the product of the recycling process has levels of hazardous constituents that are not comparable to or unable to be compared to a legitimate product or intermediate per </w:t>
      </w:r>
      <w:r w:rsidR="00090697">
        <w:rPr>
          <w:rFonts w:ascii="Times New Roman" w:hAnsi="Times New Roman" w:cs="Times New Roman"/>
          <w:sz w:val="24"/>
          <w:szCs w:val="24"/>
          <w:u w:val="single"/>
        </w:rPr>
        <w:t>Subp</w:t>
      </w:r>
      <w:r w:rsidR="003B445D" w:rsidRPr="00130B8D">
        <w:rPr>
          <w:rFonts w:ascii="Times New Roman" w:hAnsi="Times New Roman" w:cs="Times New Roman"/>
          <w:sz w:val="24"/>
          <w:szCs w:val="24"/>
          <w:u w:val="single"/>
        </w:rPr>
        <w:t>aragraph</w:t>
      </w:r>
      <w:r w:rsidR="00090697">
        <w:rPr>
          <w:rFonts w:ascii="Times New Roman" w:hAnsi="Times New Roman" w:cs="Times New Roman"/>
          <w:sz w:val="24"/>
          <w:szCs w:val="24"/>
          <w:u w:val="single"/>
        </w:rPr>
        <w:t>s</w:t>
      </w:r>
      <w:r w:rsidR="003B445D" w:rsidRPr="00130B8D">
        <w:rPr>
          <w:rFonts w:ascii="Times New Roman" w:hAnsi="Times New Roman" w:cs="Times New Roman"/>
          <w:sz w:val="24"/>
          <w:szCs w:val="24"/>
          <w:u w:val="single"/>
        </w:rPr>
        <w:t xml:space="preserve"> </w:t>
      </w:r>
      <w:r w:rsidR="002826D9" w:rsidRPr="00130B8D">
        <w:rPr>
          <w:rFonts w:ascii="Times New Roman" w:hAnsi="Times New Roman" w:cs="Times New Roman"/>
          <w:sz w:val="24"/>
          <w:szCs w:val="24"/>
          <w:u w:val="single"/>
        </w:rPr>
        <w:t>a or b</w:t>
      </w:r>
      <w:r w:rsidR="00090697">
        <w:rPr>
          <w:rFonts w:ascii="Times New Roman" w:hAnsi="Times New Roman" w:cs="Times New Roman"/>
          <w:sz w:val="24"/>
          <w:szCs w:val="24"/>
          <w:u w:val="single"/>
        </w:rPr>
        <w:t xml:space="preserve"> of this Paragraph</w:t>
      </w:r>
      <w:r w:rsidR="003B445D" w:rsidRPr="00130B8D">
        <w:rPr>
          <w:rFonts w:ascii="Times New Roman" w:hAnsi="Times New Roman" w:cs="Times New Roman"/>
          <w:sz w:val="24"/>
          <w:szCs w:val="24"/>
          <w:u w:val="single"/>
        </w:rPr>
        <w:t xml:space="preserve">, the recycling still may be shown to be legitimate, if it meets the following specified requirements. The person performing the recycling </w:t>
      </w:r>
      <w:r w:rsidR="001C1D49">
        <w:rPr>
          <w:rFonts w:ascii="Times New Roman" w:hAnsi="Times New Roman" w:cs="Times New Roman"/>
          <w:sz w:val="24"/>
          <w:szCs w:val="24"/>
          <w:u w:val="single"/>
        </w:rPr>
        <w:t>shall</w:t>
      </w:r>
      <w:r w:rsidR="003B445D" w:rsidRPr="00130B8D">
        <w:rPr>
          <w:rFonts w:ascii="Times New Roman" w:hAnsi="Times New Roman" w:cs="Times New Roman"/>
          <w:sz w:val="24"/>
          <w:szCs w:val="24"/>
          <w:u w:val="single"/>
        </w:rPr>
        <w:t xml:space="preserve"> conduct the necessary assessment and prepare documentation showing why the recycling is, in fact, still legitimate. The recycling can be shown to be legitimate based on</w:t>
      </w:r>
      <w:r w:rsidR="008860C4" w:rsidRPr="00130B8D">
        <w:rPr>
          <w:rFonts w:ascii="Times New Roman" w:hAnsi="Times New Roman" w:cs="Times New Roman"/>
          <w:sz w:val="24"/>
          <w:szCs w:val="24"/>
          <w:u w:val="single"/>
        </w:rPr>
        <w:t>:</w:t>
      </w:r>
      <w:r w:rsidR="00F14BBC" w:rsidRPr="00130B8D">
        <w:rPr>
          <w:rFonts w:ascii="Times New Roman" w:hAnsi="Times New Roman" w:cs="Times New Roman"/>
          <w:sz w:val="24"/>
          <w:szCs w:val="24"/>
          <w:u w:val="single"/>
        </w:rPr>
        <w:t xml:space="preserve"> </w:t>
      </w:r>
      <w:r w:rsidR="003B445D" w:rsidRPr="00130B8D">
        <w:rPr>
          <w:rFonts w:ascii="Times New Roman" w:hAnsi="Times New Roman" w:cs="Times New Roman"/>
          <w:sz w:val="24"/>
          <w:szCs w:val="24"/>
          <w:u w:val="single"/>
        </w:rPr>
        <w:t xml:space="preserve">lack of exposure from toxics in the product, </w:t>
      </w:r>
      <w:r w:rsidR="008860C4" w:rsidRPr="00130B8D">
        <w:rPr>
          <w:rFonts w:ascii="Times New Roman" w:hAnsi="Times New Roman" w:cs="Times New Roman"/>
          <w:sz w:val="24"/>
          <w:szCs w:val="24"/>
          <w:u w:val="single"/>
        </w:rPr>
        <w:t>or</w:t>
      </w:r>
      <w:r w:rsidR="00F14BBC" w:rsidRPr="00130B8D">
        <w:rPr>
          <w:rFonts w:ascii="Times New Roman" w:hAnsi="Times New Roman" w:cs="Times New Roman"/>
          <w:sz w:val="24"/>
          <w:szCs w:val="24"/>
          <w:u w:val="single"/>
        </w:rPr>
        <w:t xml:space="preserve"> </w:t>
      </w:r>
      <w:r w:rsidR="003B445D" w:rsidRPr="00130B8D">
        <w:rPr>
          <w:rFonts w:ascii="Times New Roman" w:hAnsi="Times New Roman" w:cs="Times New Roman"/>
          <w:sz w:val="24"/>
          <w:szCs w:val="24"/>
          <w:u w:val="single"/>
        </w:rPr>
        <w:t>lack of the bioavailability of the toxics in the product, or other relevant considerations which show that th</w:t>
      </w:r>
      <w:r w:rsidR="00F14BBC" w:rsidRPr="00130B8D">
        <w:rPr>
          <w:rFonts w:ascii="Times New Roman" w:hAnsi="Times New Roman" w:cs="Times New Roman"/>
          <w:sz w:val="24"/>
          <w:szCs w:val="24"/>
          <w:u w:val="single"/>
        </w:rPr>
        <w:t>e</w:t>
      </w:r>
      <w:r w:rsidR="00F14BBC" w:rsidRPr="001C1D49">
        <w:rPr>
          <w:rFonts w:ascii="Times New Roman" w:hAnsi="Times New Roman" w:cs="Times New Roman"/>
          <w:sz w:val="24"/>
          <w:szCs w:val="24"/>
          <w:u w:val="single"/>
        </w:rPr>
        <w:t xml:space="preserve"> </w:t>
      </w:r>
      <w:r w:rsidR="00F14BBC" w:rsidRPr="00130B8D">
        <w:rPr>
          <w:rFonts w:ascii="Times New Roman" w:hAnsi="Times New Roman" w:cs="Times New Roman"/>
          <w:sz w:val="24"/>
          <w:szCs w:val="24"/>
          <w:u w:val="single"/>
        </w:rPr>
        <w:t xml:space="preserve">product made using recycled material </w:t>
      </w:r>
      <w:r w:rsidR="003B445D" w:rsidRPr="00130B8D">
        <w:rPr>
          <w:rFonts w:ascii="Times New Roman" w:hAnsi="Times New Roman" w:cs="Times New Roman"/>
          <w:sz w:val="24"/>
          <w:szCs w:val="24"/>
          <w:u w:val="single"/>
        </w:rPr>
        <w:t>does not contain levels of hazardous constituents that pose a significant human health or environmental risk</w:t>
      </w:r>
      <w:r w:rsidR="008860C4" w:rsidRPr="00130B8D">
        <w:rPr>
          <w:rFonts w:ascii="Times New Roman" w:hAnsi="Times New Roman" w:cs="Times New Roman"/>
          <w:sz w:val="24"/>
          <w:szCs w:val="24"/>
          <w:u w:val="single"/>
        </w:rPr>
        <w:t xml:space="preserve">; and </w:t>
      </w:r>
      <w:r w:rsidR="00151928" w:rsidRPr="00130B8D">
        <w:rPr>
          <w:rFonts w:ascii="Times New Roman" w:hAnsi="Times New Roman" w:cs="Times New Roman"/>
          <w:sz w:val="24"/>
          <w:szCs w:val="24"/>
          <w:u w:val="single"/>
        </w:rPr>
        <w:t>t</w:t>
      </w:r>
      <w:r w:rsidR="003B445D" w:rsidRPr="00130B8D">
        <w:rPr>
          <w:rFonts w:ascii="Times New Roman" w:hAnsi="Times New Roman" w:cs="Times New Roman"/>
          <w:sz w:val="24"/>
          <w:szCs w:val="24"/>
          <w:u w:val="single"/>
        </w:rPr>
        <w:t xml:space="preserve">he </w:t>
      </w:r>
      <w:r w:rsidR="00B5686B" w:rsidRPr="00130B8D">
        <w:rPr>
          <w:rFonts w:ascii="Times New Roman" w:hAnsi="Times New Roman" w:cs="Times New Roman"/>
          <w:sz w:val="24"/>
          <w:szCs w:val="24"/>
          <w:u w:val="single"/>
        </w:rPr>
        <w:t>d</w:t>
      </w:r>
      <w:r w:rsidR="003B445D" w:rsidRPr="00130B8D">
        <w:rPr>
          <w:rFonts w:ascii="Times New Roman" w:hAnsi="Times New Roman" w:cs="Times New Roman"/>
          <w:sz w:val="24"/>
          <w:szCs w:val="24"/>
          <w:u w:val="single"/>
        </w:rPr>
        <w:t xml:space="preserve">ocumentation must include a certification statement that the recycling is legitimate and must be maintained on-site for three years after the recycling operation has ceased. The person performing the recycling must notify the </w:t>
      </w:r>
      <w:r w:rsidR="002826D9" w:rsidRPr="00130B8D">
        <w:rPr>
          <w:rFonts w:ascii="Times New Roman" w:hAnsi="Times New Roman" w:cs="Times New Roman"/>
          <w:sz w:val="24"/>
          <w:szCs w:val="24"/>
          <w:u w:val="single"/>
        </w:rPr>
        <w:t xml:space="preserve">administrative authority </w:t>
      </w:r>
      <w:r w:rsidR="003B445D" w:rsidRPr="00130B8D">
        <w:rPr>
          <w:rFonts w:ascii="Times New Roman" w:hAnsi="Times New Roman" w:cs="Times New Roman"/>
          <w:sz w:val="24"/>
          <w:szCs w:val="24"/>
          <w:u w:val="single"/>
        </w:rPr>
        <w:t xml:space="preserve">of this activity using </w:t>
      </w:r>
      <w:r w:rsidR="002826D9" w:rsidRPr="00130B8D">
        <w:rPr>
          <w:rFonts w:ascii="Times New Roman" w:hAnsi="Times New Roman" w:cs="Times New Roman"/>
          <w:sz w:val="24"/>
          <w:szCs w:val="24"/>
          <w:u w:val="single"/>
        </w:rPr>
        <w:t>Hazardous Waste Activity Form HW-1</w:t>
      </w:r>
      <w:r w:rsidR="00341421">
        <w:rPr>
          <w:rFonts w:ascii="Times New Roman" w:hAnsi="Times New Roman" w:cs="Times New Roman"/>
          <w:sz w:val="24"/>
          <w:szCs w:val="24"/>
          <w:u w:val="single"/>
        </w:rPr>
        <w:t>.</w:t>
      </w:r>
    </w:p>
    <w:p w:rsidR="00622E2C" w:rsidRPr="00130B8D" w:rsidRDefault="00FA24AF" w:rsidP="006368A3">
      <w:pPr>
        <w:tabs>
          <w:tab w:val="left" w:pos="720"/>
        </w:tabs>
        <w:spacing w:after="0" w:line="480" w:lineRule="auto"/>
        <w:rPr>
          <w:rFonts w:ascii="Times New Roman" w:hAnsi="Times New Roman" w:cs="Times New Roman"/>
          <w:sz w:val="24"/>
          <w:szCs w:val="24"/>
          <w:highlight w:val="yellow"/>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5687" w:rsidRPr="00130B8D">
        <w:rPr>
          <w:rFonts w:ascii="Times New Roman" w:hAnsi="Times New Roman" w:cs="Times New Roman"/>
          <w:sz w:val="24"/>
          <w:szCs w:val="24"/>
          <w:u w:val="single"/>
        </w:rPr>
        <w:t>d.</w:t>
      </w:r>
      <w:r>
        <w:rPr>
          <w:rFonts w:ascii="Times New Roman" w:hAnsi="Times New Roman" w:cs="Times New Roman"/>
          <w:sz w:val="24"/>
          <w:szCs w:val="24"/>
          <w:u w:val="single"/>
        </w:rPr>
        <w:tab/>
      </w:r>
      <w:r w:rsidR="00BA771F" w:rsidRPr="00130B8D">
        <w:rPr>
          <w:rFonts w:ascii="Times New Roman" w:hAnsi="Times New Roman" w:cs="Times New Roman"/>
          <w:sz w:val="24"/>
          <w:szCs w:val="24"/>
          <w:u w:val="single"/>
        </w:rPr>
        <w:t>The product of the recycling process is comparable to a legitimate product or intermediate if the requirements of</w:t>
      </w:r>
      <w:r w:rsidR="00BF4EB6" w:rsidRPr="00130B8D">
        <w:rPr>
          <w:rFonts w:ascii="Times New Roman" w:hAnsi="Times New Roman" w:cs="Times New Roman"/>
          <w:sz w:val="24"/>
          <w:szCs w:val="24"/>
          <w:u w:val="single"/>
        </w:rPr>
        <w:t xml:space="preserve"> LAC 33:V.105.</w:t>
      </w:r>
      <w:r w:rsidR="009D5687" w:rsidRPr="00130B8D">
        <w:rPr>
          <w:rFonts w:ascii="Times New Roman" w:hAnsi="Times New Roman" w:cs="Times New Roman"/>
          <w:sz w:val="24"/>
          <w:szCs w:val="24"/>
          <w:u w:val="single"/>
        </w:rPr>
        <w:t>R.5</w:t>
      </w:r>
      <w:r w:rsidR="00282F51" w:rsidRPr="00130B8D">
        <w:rPr>
          <w:rFonts w:ascii="Times New Roman" w:hAnsi="Times New Roman" w:cs="Times New Roman"/>
          <w:sz w:val="24"/>
          <w:szCs w:val="24"/>
          <w:u w:val="single"/>
        </w:rPr>
        <w:t>.</w:t>
      </w:r>
      <w:r w:rsidR="009D5687" w:rsidRPr="00130B8D">
        <w:rPr>
          <w:rFonts w:ascii="Times New Roman" w:hAnsi="Times New Roman" w:cs="Times New Roman"/>
          <w:sz w:val="24"/>
          <w:szCs w:val="24"/>
          <w:u w:val="single"/>
        </w:rPr>
        <w:t>a, b, or c</w:t>
      </w:r>
      <w:r w:rsidR="00BA771F" w:rsidRPr="00130B8D">
        <w:rPr>
          <w:rFonts w:ascii="Times New Roman" w:hAnsi="Times New Roman" w:cs="Times New Roman"/>
          <w:sz w:val="24"/>
          <w:szCs w:val="24"/>
          <w:u w:val="single"/>
        </w:rPr>
        <w:t xml:space="preserve"> of this </w:t>
      </w:r>
      <w:r w:rsidR="00462431">
        <w:rPr>
          <w:rFonts w:ascii="Times New Roman" w:hAnsi="Times New Roman" w:cs="Times New Roman"/>
          <w:sz w:val="24"/>
          <w:szCs w:val="24"/>
          <w:u w:val="single"/>
        </w:rPr>
        <w:t>S</w:t>
      </w:r>
      <w:r w:rsidR="00BA771F" w:rsidRPr="00130B8D">
        <w:rPr>
          <w:rFonts w:ascii="Times New Roman" w:hAnsi="Times New Roman" w:cs="Times New Roman"/>
          <w:sz w:val="24"/>
          <w:szCs w:val="24"/>
          <w:u w:val="single"/>
        </w:rPr>
        <w:t xml:space="preserve">ection </w:t>
      </w:r>
      <w:proofErr w:type="gramStart"/>
      <w:r w:rsidR="00BA771F" w:rsidRPr="00130B8D">
        <w:rPr>
          <w:rFonts w:ascii="Times New Roman" w:hAnsi="Times New Roman" w:cs="Times New Roman"/>
          <w:sz w:val="24"/>
          <w:szCs w:val="24"/>
          <w:u w:val="single"/>
        </w:rPr>
        <w:t>are</w:t>
      </w:r>
      <w:proofErr w:type="gramEnd"/>
      <w:r w:rsidR="00BA771F" w:rsidRPr="00130B8D">
        <w:rPr>
          <w:rFonts w:ascii="Times New Roman" w:hAnsi="Times New Roman" w:cs="Times New Roman"/>
          <w:sz w:val="24"/>
          <w:szCs w:val="24"/>
          <w:u w:val="single"/>
        </w:rPr>
        <w:t xml:space="preserve"> met. Once the requirements of one of these </w:t>
      </w:r>
      <w:r w:rsidR="00462431">
        <w:rPr>
          <w:rFonts w:ascii="Times New Roman" w:hAnsi="Times New Roman" w:cs="Times New Roman"/>
          <w:sz w:val="24"/>
          <w:szCs w:val="24"/>
          <w:u w:val="single"/>
        </w:rPr>
        <w:t>S</w:t>
      </w:r>
      <w:r w:rsidR="00BA771F" w:rsidRPr="00130B8D">
        <w:rPr>
          <w:rFonts w:ascii="Times New Roman" w:hAnsi="Times New Roman" w:cs="Times New Roman"/>
          <w:sz w:val="24"/>
          <w:szCs w:val="24"/>
          <w:u w:val="single"/>
        </w:rPr>
        <w:t xml:space="preserve">ubparagraphs are met, there is no need to determine whether the requirements of any other of these </w:t>
      </w:r>
      <w:r w:rsidR="00462431">
        <w:rPr>
          <w:rFonts w:ascii="Times New Roman" w:hAnsi="Times New Roman" w:cs="Times New Roman"/>
          <w:sz w:val="24"/>
          <w:szCs w:val="24"/>
          <w:u w:val="single"/>
        </w:rPr>
        <w:t>S</w:t>
      </w:r>
      <w:r w:rsidR="00BA771F" w:rsidRPr="00130B8D">
        <w:rPr>
          <w:rFonts w:ascii="Times New Roman" w:hAnsi="Times New Roman" w:cs="Times New Roman"/>
          <w:sz w:val="24"/>
          <w:szCs w:val="24"/>
          <w:u w:val="single"/>
        </w:rPr>
        <w:t>ubparagraphs are also met.</w:t>
      </w:r>
    </w:p>
    <w:p w:rsidR="00622E2C" w:rsidRPr="00130B8D" w:rsidRDefault="00FA24AF" w:rsidP="00FA24AF">
      <w:pPr>
        <w:tabs>
          <w:tab w:val="left" w:pos="720"/>
        </w:tabs>
        <w:spacing w:after="0" w:line="480" w:lineRule="auto"/>
        <w:rPr>
          <w:rFonts w:ascii="Times New Roman" w:eastAsia="Times New Roman" w:hAnsi="Times New Roman" w:cs="Times New Roman"/>
          <w:b/>
          <w:bCs/>
          <w:sz w:val="24"/>
          <w:szCs w:val="24"/>
          <w:u w:val="double"/>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993899" w:rsidRPr="00130B8D">
        <w:rPr>
          <w:rFonts w:ascii="Times New Roman" w:eastAsia="Times New Roman" w:hAnsi="Times New Roman" w:cs="Times New Roman"/>
          <w:bCs/>
          <w:sz w:val="24"/>
          <w:szCs w:val="24"/>
          <w:u w:val="single"/>
        </w:rPr>
        <w:t>6</w:t>
      </w:r>
      <w:r>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u w:val="single"/>
        </w:rPr>
        <w:tab/>
      </w:r>
      <w:r w:rsidR="00622E2C" w:rsidRPr="00130B8D">
        <w:rPr>
          <w:rFonts w:ascii="Times New Roman" w:eastAsia="Times New Roman" w:hAnsi="Times New Roman" w:cs="Times New Roman"/>
          <w:bCs/>
          <w:sz w:val="24"/>
          <w:szCs w:val="24"/>
          <w:u w:val="single"/>
        </w:rPr>
        <w:t xml:space="preserve">Pre-2008 </w:t>
      </w:r>
      <w:r w:rsidR="00BA73C9">
        <w:rPr>
          <w:rFonts w:ascii="Times New Roman" w:eastAsia="Times New Roman" w:hAnsi="Times New Roman" w:cs="Times New Roman"/>
          <w:bCs/>
          <w:sz w:val="24"/>
          <w:szCs w:val="24"/>
          <w:u w:val="single"/>
        </w:rPr>
        <w:t>e</w:t>
      </w:r>
      <w:r w:rsidR="00622E2C" w:rsidRPr="00130B8D">
        <w:rPr>
          <w:rFonts w:ascii="Times New Roman" w:eastAsia="Times New Roman" w:hAnsi="Times New Roman" w:cs="Times New Roman"/>
          <w:bCs/>
          <w:sz w:val="24"/>
          <w:szCs w:val="24"/>
          <w:u w:val="single"/>
        </w:rPr>
        <w:t>xclusions</w:t>
      </w:r>
      <w:r w:rsidR="007030B8" w:rsidRPr="00130B8D">
        <w:rPr>
          <w:rFonts w:ascii="Times New Roman" w:eastAsia="Times New Roman" w:hAnsi="Times New Roman" w:cs="Times New Roman"/>
          <w:bCs/>
          <w:sz w:val="24"/>
          <w:szCs w:val="24"/>
          <w:u w:val="single"/>
        </w:rPr>
        <w:t xml:space="preserve"> and their relationship to the legitimacy factors</w:t>
      </w:r>
      <w:r w:rsidR="00312213" w:rsidRPr="00130B8D">
        <w:rPr>
          <w:rFonts w:ascii="Times New Roman" w:eastAsia="Times New Roman" w:hAnsi="Times New Roman" w:cs="Times New Roman"/>
          <w:bCs/>
          <w:sz w:val="24"/>
          <w:szCs w:val="24"/>
          <w:u w:val="single"/>
        </w:rPr>
        <w:t xml:space="preserve"> are described </w:t>
      </w:r>
      <w:r w:rsidR="00090697">
        <w:rPr>
          <w:rFonts w:ascii="Times New Roman" w:eastAsia="Times New Roman" w:hAnsi="Times New Roman" w:cs="Times New Roman"/>
          <w:bCs/>
          <w:sz w:val="24"/>
          <w:szCs w:val="24"/>
          <w:u w:val="single"/>
        </w:rPr>
        <w:t>in this Paragraph</w:t>
      </w:r>
      <w:r w:rsidR="00312213" w:rsidRPr="00130B8D">
        <w:rPr>
          <w:rFonts w:ascii="Times New Roman" w:eastAsia="Times New Roman" w:hAnsi="Times New Roman" w:cs="Times New Roman"/>
          <w:bCs/>
          <w:sz w:val="24"/>
          <w:szCs w:val="24"/>
          <w:u w:val="single"/>
        </w:rPr>
        <w:t>.</w:t>
      </w:r>
      <w:r w:rsidR="00622E2C" w:rsidRPr="00130B8D">
        <w:rPr>
          <w:rFonts w:ascii="Times New Roman" w:eastAsia="Times New Roman" w:hAnsi="Times New Roman" w:cs="Times New Roman"/>
          <w:bCs/>
          <w:sz w:val="24"/>
          <w:szCs w:val="24"/>
          <w:u w:val="single"/>
        </w:rPr>
        <w:t xml:space="preserve"> </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030B8" w:rsidRPr="00130B8D">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All four legitimacy factors of </w:t>
      </w:r>
      <w:r w:rsidR="00765DB5" w:rsidRPr="00130B8D">
        <w:rPr>
          <w:rFonts w:ascii="Times New Roman" w:eastAsia="Times New Roman" w:hAnsi="Times New Roman" w:cs="Times New Roman"/>
          <w:sz w:val="24"/>
          <w:szCs w:val="24"/>
          <w:u w:val="single"/>
        </w:rPr>
        <w:t>LAC 33:V.105.</w:t>
      </w:r>
      <w:r w:rsidR="00EB34D6" w:rsidRPr="00130B8D">
        <w:rPr>
          <w:rFonts w:ascii="Times New Roman" w:eastAsia="Times New Roman" w:hAnsi="Times New Roman" w:cs="Times New Roman"/>
          <w:sz w:val="24"/>
          <w:szCs w:val="24"/>
          <w:u w:val="single"/>
        </w:rPr>
        <w:t>R</w:t>
      </w:r>
      <w:r w:rsidR="00622E2C" w:rsidRPr="00130B8D">
        <w:rPr>
          <w:rFonts w:ascii="Times New Roman" w:eastAsia="Times New Roman" w:hAnsi="Times New Roman" w:cs="Times New Roman"/>
          <w:sz w:val="24"/>
          <w:szCs w:val="24"/>
          <w:u w:val="single"/>
        </w:rPr>
        <w:t xml:space="preserve"> </w:t>
      </w:r>
      <w:proofErr w:type="gramStart"/>
      <w:r w:rsidR="00622E2C" w:rsidRPr="00130B8D">
        <w:rPr>
          <w:rFonts w:ascii="Times New Roman" w:eastAsia="Times New Roman" w:hAnsi="Times New Roman" w:cs="Times New Roman"/>
          <w:sz w:val="24"/>
          <w:szCs w:val="24"/>
          <w:u w:val="single"/>
        </w:rPr>
        <w:t>apply</w:t>
      </w:r>
      <w:proofErr w:type="gramEnd"/>
      <w:r w:rsidR="00622E2C" w:rsidRPr="00130B8D">
        <w:rPr>
          <w:rFonts w:ascii="Times New Roman" w:eastAsia="Times New Roman" w:hAnsi="Times New Roman" w:cs="Times New Roman"/>
          <w:sz w:val="24"/>
          <w:szCs w:val="24"/>
          <w:u w:val="single"/>
        </w:rPr>
        <w:t xml:space="preserve"> to the pre-2008 exclusions.</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030B8" w:rsidRPr="00130B8D">
        <w:rPr>
          <w:rFonts w:ascii="Times New Roman" w:eastAsia="Times New Roman" w:hAnsi="Times New Roman" w:cs="Times New Roman"/>
          <w:sz w:val="24"/>
          <w:szCs w:val="24"/>
          <w:u w:val="single"/>
        </w:rPr>
        <w:t>b</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561206" w:rsidRPr="00130B8D">
        <w:rPr>
          <w:rFonts w:ascii="Times New Roman" w:eastAsia="Times New Roman" w:hAnsi="Times New Roman" w:cs="Times New Roman"/>
          <w:sz w:val="24"/>
          <w:szCs w:val="24"/>
          <w:u w:val="single"/>
        </w:rPr>
        <w:t xml:space="preserve">Determination of </w:t>
      </w:r>
      <w:r w:rsidR="00622E2C" w:rsidRPr="00130B8D">
        <w:rPr>
          <w:rFonts w:ascii="Times New Roman" w:eastAsia="Times New Roman" w:hAnsi="Times New Roman" w:cs="Times New Roman"/>
          <w:sz w:val="24"/>
          <w:szCs w:val="24"/>
          <w:u w:val="single"/>
        </w:rPr>
        <w:t xml:space="preserve">legitimacy is </w:t>
      </w:r>
      <w:r w:rsidR="00623974" w:rsidRPr="00130B8D">
        <w:rPr>
          <w:rFonts w:ascii="Times New Roman" w:eastAsia="Times New Roman" w:hAnsi="Times New Roman" w:cs="Times New Roman"/>
          <w:sz w:val="24"/>
          <w:szCs w:val="24"/>
          <w:u w:val="single"/>
        </w:rPr>
        <w:t>a self-implementing process</w:t>
      </w:r>
      <w:r w:rsidR="00561206" w:rsidRPr="00130B8D">
        <w:rPr>
          <w:rFonts w:ascii="Times New Roman" w:eastAsia="Times New Roman" w:hAnsi="Times New Roman" w:cs="Times New Roman"/>
          <w:sz w:val="24"/>
          <w:szCs w:val="24"/>
          <w:u w:val="single"/>
        </w:rPr>
        <w:t>;</w:t>
      </w:r>
      <w:r w:rsidR="00623974" w:rsidRPr="00130B8D">
        <w:rPr>
          <w:rFonts w:ascii="Times New Roman" w:eastAsia="Times New Roman" w:hAnsi="Times New Roman" w:cs="Times New Roman"/>
          <w:sz w:val="24"/>
          <w:szCs w:val="24"/>
          <w:u w:val="single"/>
        </w:rPr>
        <w:t xml:space="preserve"> </w:t>
      </w:r>
      <w:r w:rsidR="00561206" w:rsidRPr="00130B8D">
        <w:rPr>
          <w:rFonts w:ascii="Times New Roman" w:eastAsia="Times New Roman" w:hAnsi="Times New Roman" w:cs="Times New Roman"/>
          <w:sz w:val="24"/>
          <w:szCs w:val="24"/>
          <w:u w:val="single"/>
        </w:rPr>
        <w:t>documentation is</w:t>
      </w:r>
      <w:r w:rsidR="00623974"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not required for the pre-2008 exclusions, except </w:t>
      </w:r>
      <w:r w:rsidR="007B7F80" w:rsidRPr="00130B8D">
        <w:rPr>
          <w:rFonts w:ascii="Times New Roman" w:eastAsia="Times New Roman" w:hAnsi="Times New Roman" w:cs="Times New Roman"/>
          <w:sz w:val="24"/>
          <w:szCs w:val="24"/>
          <w:u w:val="single"/>
        </w:rPr>
        <w:t xml:space="preserve">when </w:t>
      </w:r>
      <w:r w:rsidR="00622E2C" w:rsidRPr="00130B8D">
        <w:rPr>
          <w:rFonts w:ascii="Times New Roman" w:eastAsia="Times New Roman" w:hAnsi="Times New Roman" w:cs="Times New Roman"/>
          <w:sz w:val="24"/>
          <w:szCs w:val="24"/>
          <w:u w:val="single"/>
        </w:rPr>
        <w:t xml:space="preserve">the recycling </w:t>
      </w:r>
      <w:r w:rsidR="0043775D" w:rsidRPr="00130B8D">
        <w:rPr>
          <w:rFonts w:ascii="Times New Roman" w:eastAsia="Times New Roman" w:hAnsi="Times New Roman" w:cs="Times New Roman"/>
          <w:sz w:val="24"/>
          <w:szCs w:val="24"/>
          <w:u w:val="single"/>
        </w:rPr>
        <w:t xml:space="preserve">of the </w:t>
      </w:r>
      <w:r w:rsidR="00FD5EC1" w:rsidRPr="00130B8D">
        <w:rPr>
          <w:rFonts w:ascii="Times New Roman" w:eastAsia="Times New Roman" w:hAnsi="Times New Roman" w:cs="Times New Roman"/>
          <w:sz w:val="24"/>
          <w:szCs w:val="24"/>
          <w:u w:val="single"/>
        </w:rPr>
        <w:t xml:space="preserve">hazardous secondary material must be evaluated under </w:t>
      </w:r>
      <w:r w:rsidR="00765DB5" w:rsidRPr="00130B8D">
        <w:rPr>
          <w:rFonts w:ascii="Times New Roman" w:eastAsia="Times New Roman" w:hAnsi="Times New Roman" w:cs="Times New Roman"/>
          <w:sz w:val="24"/>
          <w:szCs w:val="24"/>
          <w:u w:val="single"/>
        </w:rPr>
        <w:t>LAC 33:V.105.</w:t>
      </w:r>
      <w:r w:rsidR="00993899" w:rsidRPr="00130B8D">
        <w:rPr>
          <w:rFonts w:ascii="Times New Roman" w:eastAsia="Times New Roman" w:hAnsi="Times New Roman" w:cs="Times New Roman"/>
          <w:sz w:val="24"/>
          <w:szCs w:val="24"/>
          <w:u w:val="single"/>
        </w:rPr>
        <w:t>R.5.c</w:t>
      </w:r>
      <w:r w:rsidR="00C05A85"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A2E7B">
        <w:rPr>
          <w:rFonts w:ascii="Times New Roman" w:eastAsia="Times New Roman" w:hAnsi="Times New Roman" w:cs="Times New Roman"/>
          <w:sz w:val="24"/>
          <w:szCs w:val="24"/>
        </w:rPr>
        <w:tab/>
      </w:r>
      <w:r w:rsidR="009A2E7B">
        <w:rPr>
          <w:rFonts w:ascii="Times New Roman" w:eastAsia="Times New Roman" w:hAnsi="Times New Roman" w:cs="Times New Roman"/>
          <w:sz w:val="24"/>
          <w:szCs w:val="24"/>
        </w:rPr>
        <w:tab/>
      </w:r>
      <w:r w:rsidR="009A2E7B">
        <w:rPr>
          <w:rFonts w:ascii="Times New Roman" w:eastAsia="Times New Roman" w:hAnsi="Times New Roman" w:cs="Times New Roman"/>
          <w:sz w:val="24"/>
          <w:szCs w:val="24"/>
        </w:rPr>
        <w:tab/>
      </w:r>
      <w:r w:rsidR="007030B8" w:rsidRPr="00130B8D">
        <w:rPr>
          <w:rFonts w:ascii="Times New Roman" w:eastAsia="Times New Roman" w:hAnsi="Times New Roman" w:cs="Times New Roman"/>
          <w:sz w:val="24"/>
          <w:szCs w:val="24"/>
          <w:u w:val="single"/>
        </w:rPr>
        <w:t>c</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507654" w:rsidRPr="00130B8D">
        <w:rPr>
          <w:rFonts w:ascii="Times New Roman" w:eastAsia="Times New Roman" w:hAnsi="Times New Roman" w:cs="Times New Roman"/>
          <w:sz w:val="24"/>
          <w:szCs w:val="24"/>
          <w:u w:val="single"/>
        </w:rPr>
        <w:t>P</w:t>
      </w:r>
      <w:r w:rsidR="00622E2C" w:rsidRPr="00130B8D">
        <w:rPr>
          <w:rFonts w:ascii="Times New Roman" w:eastAsia="Times New Roman" w:hAnsi="Times New Roman" w:cs="Times New Roman"/>
          <w:sz w:val="24"/>
          <w:szCs w:val="24"/>
          <w:u w:val="single"/>
        </w:rPr>
        <w:t>re-2008 exclusions</w:t>
      </w:r>
      <w:r w:rsidR="00BE371D"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are not subject to the notification requirements of </w:t>
      </w:r>
      <w:r w:rsidR="00765DB5" w:rsidRPr="00130B8D">
        <w:rPr>
          <w:rFonts w:ascii="Times New Roman" w:eastAsia="Times New Roman" w:hAnsi="Times New Roman" w:cs="Times New Roman"/>
          <w:sz w:val="24"/>
          <w:szCs w:val="24"/>
          <w:u w:val="single"/>
        </w:rPr>
        <w:t>LAC 33:V.105.</w:t>
      </w:r>
      <w:r w:rsidR="00507654" w:rsidRPr="00130B8D">
        <w:rPr>
          <w:rFonts w:ascii="Times New Roman" w:eastAsia="Times New Roman" w:hAnsi="Times New Roman" w:cs="Times New Roman"/>
          <w:sz w:val="24"/>
          <w:szCs w:val="24"/>
          <w:u w:val="single"/>
        </w:rPr>
        <w:t>Q</w:t>
      </w:r>
      <w:r w:rsidR="00D602F4" w:rsidRPr="00130B8D">
        <w:rPr>
          <w:rFonts w:ascii="Times New Roman" w:eastAsia="Times New Roman" w:hAnsi="Times New Roman" w:cs="Times New Roman"/>
          <w:sz w:val="24"/>
          <w:szCs w:val="24"/>
          <w:u w:val="single"/>
        </w:rPr>
        <w:t xml:space="preserve"> unless the hazardous secondary material is unable to meet the technical</w:t>
      </w:r>
      <w:r w:rsidR="00512FB8" w:rsidRPr="00130B8D">
        <w:rPr>
          <w:rFonts w:ascii="Times New Roman" w:eastAsia="Times New Roman" w:hAnsi="Times New Roman" w:cs="Times New Roman"/>
          <w:sz w:val="24"/>
          <w:szCs w:val="24"/>
          <w:u w:val="single"/>
        </w:rPr>
        <w:t xml:space="preserve"> requirements of LAC 33:V.105.R.5.</w:t>
      </w:r>
      <w:r w:rsidR="00083D72" w:rsidRPr="00130B8D">
        <w:rPr>
          <w:rFonts w:ascii="Times New Roman" w:eastAsia="Times New Roman" w:hAnsi="Times New Roman" w:cs="Times New Roman"/>
          <w:sz w:val="24"/>
          <w:szCs w:val="24"/>
          <w:u w:val="single"/>
        </w:rPr>
        <w:t>a or b</w:t>
      </w:r>
      <w:r w:rsidR="00BE371D" w:rsidRPr="00130B8D">
        <w:rPr>
          <w:rFonts w:ascii="Times New Roman" w:eastAsia="Times New Roman" w:hAnsi="Times New Roman" w:cs="Times New Roman"/>
          <w:sz w:val="24"/>
          <w:szCs w:val="24"/>
          <w:u w:val="single"/>
        </w:rPr>
        <w:t xml:space="preserve">. Solvent wipes </w:t>
      </w:r>
      <w:r w:rsidR="00C741AC" w:rsidRPr="00130B8D">
        <w:rPr>
          <w:rFonts w:ascii="Times New Roman" w:eastAsia="Times New Roman" w:hAnsi="Times New Roman" w:cs="Times New Roman"/>
          <w:sz w:val="24"/>
          <w:szCs w:val="24"/>
          <w:u w:val="single"/>
        </w:rPr>
        <w:t xml:space="preserve">managed under </w:t>
      </w:r>
      <w:r w:rsidR="00BE371D" w:rsidRPr="00130B8D">
        <w:rPr>
          <w:rFonts w:ascii="Times New Roman" w:eastAsia="Times New Roman" w:hAnsi="Times New Roman" w:cs="Times New Roman"/>
          <w:sz w:val="24"/>
          <w:szCs w:val="24"/>
          <w:u w:val="single"/>
        </w:rPr>
        <w:t>the exclusion at LAC 33:V.105.D.</w:t>
      </w:r>
      <w:r w:rsidR="001C0112" w:rsidRPr="00130B8D">
        <w:rPr>
          <w:rFonts w:ascii="Times New Roman" w:eastAsia="Times New Roman" w:hAnsi="Times New Roman" w:cs="Times New Roman"/>
          <w:sz w:val="24"/>
          <w:szCs w:val="24"/>
          <w:u w:val="single"/>
        </w:rPr>
        <w:t>1</w:t>
      </w:r>
      <w:r w:rsidR="00BE371D" w:rsidRPr="00130B8D">
        <w:rPr>
          <w:rFonts w:ascii="Times New Roman" w:eastAsia="Times New Roman" w:hAnsi="Times New Roman" w:cs="Times New Roman"/>
          <w:sz w:val="24"/>
          <w:szCs w:val="24"/>
          <w:u w:val="single"/>
        </w:rPr>
        <w:t>.</w:t>
      </w:r>
      <w:proofErr w:type="spellStart"/>
      <w:r w:rsidR="00BE371D" w:rsidRPr="00130B8D">
        <w:rPr>
          <w:rFonts w:ascii="Times New Roman" w:eastAsia="Times New Roman" w:hAnsi="Times New Roman" w:cs="Times New Roman"/>
          <w:sz w:val="24"/>
          <w:szCs w:val="24"/>
          <w:u w:val="single"/>
        </w:rPr>
        <w:t>w</w:t>
      </w:r>
      <w:proofErr w:type="spellEnd"/>
      <w:r w:rsidR="00BE371D" w:rsidRPr="00130B8D">
        <w:rPr>
          <w:rFonts w:ascii="Times New Roman" w:eastAsia="Times New Roman" w:hAnsi="Times New Roman" w:cs="Times New Roman"/>
          <w:sz w:val="24"/>
          <w:szCs w:val="24"/>
          <w:u w:val="single"/>
        </w:rPr>
        <w:t xml:space="preserve"> </w:t>
      </w:r>
      <w:proofErr w:type="gramStart"/>
      <w:r w:rsidR="00BE371D" w:rsidRPr="00130B8D">
        <w:rPr>
          <w:rFonts w:ascii="Times New Roman" w:eastAsia="Times New Roman" w:hAnsi="Times New Roman" w:cs="Times New Roman"/>
          <w:sz w:val="24"/>
          <w:szCs w:val="24"/>
          <w:u w:val="single"/>
        </w:rPr>
        <w:t>are</w:t>
      </w:r>
      <w:proofErr w:type="gramEnd"/>
      <w:r w:rsidR="00BE371D" w:rsidRPr="00130B8D">
        <w:rPr>
          <w:rFonts w:ascii="Times New Roman" w:eastAsia="Times New Roman" w:hAnsi="Times New Roman" w:cs="Times New Roman"/>
          <w:sz w:val="24"/>
          <w:szCs w:val="24"/>
          <w:u w:val="single"/>
        </w:rPr>
        <w:t xml:space="preserve"> not subject to notification unless the requirement</w:t>
      </w:r>
      <w:r w:rsidR="00F854CE" w:rsidRPr="00130B8D">
        <w:rPr>
          <w:rFonts w:ascii="Times New Roman" w:eastAsia="Times New Roman" w:hAnsi="Times New Roman" w:cs="Times New Roman"/>
          <w:sz w:val="24"/>
          <w:szCs w:val="24"/>
          <w:u w:val="single"/>
        </w:rPr>
        <w:t>s</w:t>
      </w:r>
      <w:r w:rsidR="00BE371D" w:rsidRPr="00130B8D">
        <w:rPr>
          <w:rFonts w:ascii="Times New Roman" w:eastAsia="Times New Roman" w:hAnsi="Times New Roman" w:cs="Times New Roman"/>
          <w:sz w:val="24"/>
          <w:szCs w:val="24"/>
          <w:u w:val="single"/>
        </w:rPr>
        <w:t xml:space="preserve"> of the exclusion are not met.</w:t>
      </w:r>
      <w:r w:rsidR="005D482A" w:rsidRPr="00130B8D">
        <w:rPr>
          <w:rFonts w:ascii="Times New Roman" w:eastAsia="Times New Roman" w:hAnsi="Times New Roman" w:cs="Times New Roman"/>
          <w:sz w:val="24"/>
          <w:szCs w:val="24"/>
          <w:u w:val="single"/>
        </w:rPr>
        <w:t xml:space="preserve"> </w:t>
      </w:r>
    </w:p>
    <w:p w:rsidR="007E6454"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2982" w:rsidRPr="00130B8D">
        <w:rPr>
          <w:rFonts w:ascii="Times New Roman" w:eastAsia="Times New Roman" w:hAnsi="Times New Roman" w:cs="Times New Roman"/>
          <w:sz w:val="24"/>
          <w:szCs w:val="24"/>
          <w:u w:val="single"/>
        </w:rPr>
        <w:t>d</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The </w:t>
      </w:r>
      <w:r w:rsidR="00EB34D6" w:rsidRPr="00130B8D">
        <w:rPr>
          <w:rFonts w:ascii="Times New Roman" w:eastAsia="Times New Roman" w:hAnsi="Times New Roman" w:cs="Times New Roman"/>
          <w:sz w:val="24"/>
          <w:szCs w:val="24"/>
          <w:u w:val="single"/>
        </w:rPr>
        <w:t xml:space="preserve">option for a </w:t>
      </w:r>
      <w:r w:rsidR="00622E2C" w:rsidRPr="00130B8D">
        <w:rPr>
          <w:rFonts w:ascii="Times New Roman" w:eastAsia="Times New Roman" w:hAnsi="Times New Roman" w:cs="Times New Roman"/>
          <w:sz w:val="24"/>
          <w:szCs w:val="24"/>
          <w:u w:val="single"/>
        </w:rPr>
        <w:t>recycling facility</w:t>
      </w:r>
      <w:r w:rsidR="00E92BA0" w:rsidRPr="00130B8D">
        <w:rPr>
          <w:rFonts w:ascii="Times New Roman" w:eastAsia="Times New Roman" w:hAnsi="Times New Roman" w:cs="Times New Roman"/>
          <w:sz w:val="24"/>
          <w:szCs w:val="24"/>
          <w:u w:val="single"/>
        </w:rPr>
        <w:t xml:space="preserve"> to </w:t>
      </w:r>
      <w:r w:rsidR="00622E2C" w:rsidRPr="00130B8D">
        <w:rPr>
          <w:rFonts w:ascii="Times New Roman" w:eastAsia="Times New Roman" w:hAnsi="Times New Roman" w:cs="Times New Roman"/>
          <w:sz w:val="24"/>
          <w:szCs w:val="24"/>
          <w:u w:val="single"/>
        </w:rPr>
        <w:t xml:space="preserve">be verified under </w:t>
      </w:r>
      <w:r w:rsidR="00EB34D6" w:rsidRPr="00130B8D">
        <w:rPr>
          <w:rFonts w:ascii="Times New Roman" w:eastAsia="Times New Roman" w:hAnsi="Times New Roman" w:cs="Times New Roman"/>
          <w:sz w:val="24"/>
          <w:szCs w:val="24"/>
          <w:u w:val="single"/>
        </w:rPr>
        <w:t xml:space="preserve">the exclusion of </w:t>
      </w:r>
      <w:r w:rsidR="00C80175" w:rsidRPr="00130B8D">
        <w:rPr>
          <w:rFonts w:ascii="Times New Roman" w:eastAsia="Times New Roman" w:hAnsi="Times New Roman" w:cs="Times New Roman"/>
          <w:sz w:val="24"/>
          <w:szCs w:val="24"/>
          <w:u w:val="single"/>
        </w:rPr>
        <w:t xml:space="preserve">LAC 33:V.105.D.1.y </w:t>
      </w:r>
      <w:r w:rsidR="00622E2C" w:rsidRPr="00130B8D">
        <w:rPr>
          <w:rFonts w:ascii="Times New Roman" w:eastAsia="Times New Roman" w:hAnsi="Times New Roman" w:cs="Times New Roman"/>
          <w:sz w:val="24"/>
          <w:szCs w:val="24"/>
          <w:u w:val="single"/>
        </w:rPr>
        <w:t>applies to</w:t>
      </w:r>
      <w:r w:rsidR="009A2E7B">
        <w:rPr>
          <w:rFonts w:ascii="Times New Roman" w:eastAsia="Times New Roman" w:hAnsi="Times New Roman" w:cs="Times New Roman"/>
          <w:sz w:val="24"/>
          <w:szCs w:val="24"/>
          <w:u w:val="single"/>
        </w:rPr>
        <w:t xml:space="preserve"> the</w:t>
      </w:r>
      <w:r w:rsidR="00622E2C" w:rsidRPr="00130B8D">
        <w:rPr>
          <w:rFonts w:ascii="Times New Roman" w:eastAsia="Times New Roman" w:hAnsi="Times New Roman" w:cs="Times New Roman"/>
          <w:sz w:val="24"/>
          <w:szCs w:val="24"/>
          <w:u w:val="single"/>
        </w:rPr>
        <w:t xml:space="preserve"> recycling of those hazardous secondary materials that would otherwise be regulated as hazardous waste and does not apply to materials </w:t>
      </w:r>
      <w:r w:rsidR="00262B9E" w:rsidRPr="00130B8D">
        <w:rPr>
          <w:rFonts w:ascii="Times New Roman" w:eastAsia="Times New Roman" w:hAnsi="Times New Roman" w:cs="Times New Roman"/>
          <w:sz w:val="24"/>
          <w:szCs w:val="24"/>
          <w:u w:val="single"/>
        </w:rPr>
        <w:t xml:space="preserve">already </w:t>
      </w:r>
      <w:r w:rsidR="00622E2C" w:rsidRPr="00130B8D">
        <w:rPr>
          <w:rFonts w:ascii="Times New Roman" w:eastAsia="Times New Roman" w:hAnsi="Times New Roman" w:cs="Times New Roman"/>
          <w:sz w:val="24"/>
          <w:szCs w:val="24"/>
          <w:u w:val="single"/>
        </w:rPr>
        <w:t>excluded under one or more of the pre-2008 exclusions</w:t>
      </w:r>
      <w:r w:rsidR="00EE09DF">
        <w:rPr>
          <w:rFonts w:ascii="Times New Roman" w:eastAsia="Times New Roman" w:hAnsi="Times New Roman" w:cs="Times New Roman"/>
          <w:sz w:val="24"/>
          <w:szCs w:val="24"/>
          <w:u w:val="single"/>
        </w:rPr>
        <w:t xml:space="preserve"> (except as provided in LAC 33:V.105</w:t>
      </w:r>
      <w:r w:rsidR="009A2E7B">
        <w:rPr>
          <w:rFonts w:ascii="Times New Roman" w:eastAsia="Times New Roman" w:hAnsi="Times New Roman" w:cs="Times New Roman"/>
          <w:sz w:val="24"/>
          <w:szCs w:val="24"/>
          <w:u w:val="single"/>
        </w:rPr>
        <w:t>.R</w:t>
      </w:r>
      <w:r w:rsidR="00EE09DF">
        <w:rPr>
          <w:rFonts w:ascii="Times New Roman" w:eastAsia="Times New Roman" w:hAnsi="Times New Roman" w:cs="Times New Roman"/>
          <w:sz w:val="24"/>
          <w:szCs w:val="24"/>
          <w:u w:val="single"/>
        </w:rPr>
        <w:t>.6.e)</w:t>
      </w:r>
      <w:r w:rsidR="000D5022" w:rsidRPr="00130B8D">
        <w:rPr>
          <w:rFonts w:ascii="Times New Roman" w:eastAsia="Times New Roman" w:hAnsi="Times New Roman" w:cs="Times New Roman"/>
          <w:sz w:val="24"/>
          <w:szCs w:val="24"/>
          <w:u w:val="single"/>
        </w:rPr>
        <w:t>.</w:t>
      </w:r>
    </w:p>
    <w:p w:rsidR="009A2E7B" w:rsidRDefault="003F53F1" w:rsidP="00FA24AF">
      <w:pPr>
        <w:tabs>
          <w:tab w:val="left" w:pos="720"/>
        </w:tabs>
        <w:autoSpaceDE w:val="0"/>
        <w:autoSpaceDN w:val="0"/>
        <w:adjustRightInd w:val="0"/>
        <w:spacing w:after="0" w:line="480" w:lineRule="auto"/>
        <w:rPr>
          <w:rFonts w:ascii="Times New Roman" w:eastAsia="Times New Roman" w:hAnsi="Times New Roman" w:cs="Times New Roman"/>
          <w:sz w:val="24"/>
          <w:szCs w:val="24"/>
          <w:u w:val="single"/>
        </w:rPr>
      </w:pPr>
      <w:r w:rsidRPr="00130B8D">
        <w:rPr>
          <w:rFonts w:ascii="Times New Roman" w:eastAsia="Times New Roman" w:hAnsi="Times New Roman" w:cs="Times New Roman"/>
          <w:sz w:val="24"/>
          <w:szCs w:val="24"/>
        </w:rPr>
        <w:tab/>
      </w:r>
      <w:r w:rsidR="00FA24AF">
        <w:rPr>
          <w:rFonts w:ascii="Times New Roman" w:eastAsia="Times New Roman" w:hAnsi="Times New Roman" w:cs="Times New Roman"/>
          <w:sz w:val="24"/>
          <w:szCs w:val="24"/>
        </w:rPr>
        <w:tab/>
      </w:r>
      <w:r w:rsidR="00FA24AF">
        <w:rPr>
          <w:rFonts w:ascii="Times New Roman" w:eastAsia="Times New Roman" w:hAnsi="Times New Roman" w:cs="Times New Roman"/>
          <w:sz w:val="24"/>
          <w:szCs w:val="24"/>
        </w:rPr>
        <w:tab/>
      </w:r>
      <w:r w:rsidR="00E32982" w:rsidRPr="00130B8D">
        <w:rPr>
          <w:rFonts w:ascii="Times New Roman" w:eastAsia="Times New Roman" w:hAnsi="Times New Roman" w:cs="Times New Roman"/>
          <w:sz w:val="24"/>
          <w:szCs w:val="24"/>
          <w:u w:val="single"/>
        </w:rPr>
        <w:t>e</w:t>
      </w:r>
      <w:r w:rsidR="00FA24AF">
        <w:rPr>
          <w:rFonts w:ascii="Times New Roman" w:eastAsia="Times New Roman" w:hAnsi="Times New Roman" w:cs="Times New Roman"/>
          <w:sz w:val="24"/>
          <w:szCs w:val="24"/>
          <w:u w:val="single"/>
        </w:rPr>
        <w:t>.</w:t>
      </w:r>
      <w:r w:rsidR="00FA24AF">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If a hazardous secondary material is subject to material-specific </w:t>
      </w:r>
      <w:r w:rsidR="000D5022" w:rsidRPr="00130B8D">
        <w:rPr>
          <w:rFonts w:ascii="Times New Roman" w:eastAsia="Times New Roman" w:hAnsi="Times New Roman" w:cs="Times New Roman"/>
          <w:sz w:val="24"/>
          <w:szCs w:val="24"/>
          <w:u w:val="single"/>
        </w:rPr>
        <w:t xml:space="preserve">or facility-specific </w:t>
      </w:r>
      <w:r w:rsidR="00622E2C" w:rsidRPr="00130B8D">
        <w:rPr>
          <w:rFonts w:ascii="Times New Roman" w:eastAsia="Times New Roman" w:hAnsi="Times New Roman" w:cs="Times New Roman"/>
          <w:sz w:val="24"/>
          <w:szCs w:val="24"/>
          <w:u w:val="single"/>
        </w:rPr>
        <w:t xml:space="preserve">management conditions in </w:t>
      </w:r>
      <w:r w:rsidR="00375A6B" w:rsidRPr="00130B8D">
        <w:rPr>
          <w:rFonts w:ascii="Times New Roman" w:eastAsia="Times New Roman" w:hAnsi="Times New Roman" w:cs="Times New Roman"/>
          <w:sz w:val="24"/>
          <w:szCs w:val="24"/>
          <w:u w:val="single"/>
        </w:rPr>
        <w:t>LAC 33:V.105</w:t>
      </w:r>
      <w:r w:rsidR="00A861F0" w:rsidRPr="00130B8D">
        <w:rPr>
          <w:rFonts w:ascii="Times New Roman" w:eastAsia="Times New Roman" w:hAnsi="Times New Roman" w:cs="Times New Roman"/>
          <w:sz w:val="24"/>
          <w:szCs w:val="24"/>
          <w:u w:val="single"/>
        </w:rPr>
        <w:t>.D.1</w:t>
      </w:r>
      <w:r w:rsidR="00622E2C" w:rsidRPr="00130B8D">
        <w:rPr>
          <w:rFonts w:ascii="Times New Roman" w:eastAsia="Times New Roman" w:hAnsi="Times New Roman" w:cs="Times New Roman"/>
          <w:sz w:val="24"/>
          <w:szCs w:val="24"/>
          <w:u w:val="single"/>
        </w:rPr>
        <w:t xml:space="preserve"> </w:t>
      </w:r>
      <w:r w:rsidR="008B6E3B" w:rsidRPr="00130B8D">
        <w:rPr>
          <w:rFonts w:ascii="Times New Roman" w:eastAsia="Times New Roman" w:hAnsi="Times New Roman" w:cs="Times New Roman"/>
          <w:sz w:val="24"/>
          <w:szCs w:val="24"/>
          <w:u w:val="single"/>
        </w:rPr>
        <w:t xml:space="preserve">when </w:t>
      </w:r>
      <w:r w:rsidR="00622E2C" w:rsidRPr="00130B8D">
        <w:rPr>
          <w:rFonts w:ascii="Times New Roman" w:eastAsia="Times New Roman" w:hAnsi="Times New Roman" w:cs="Times New Roman"/>
          <w:sz w:val="24"/>
          <w:szCs w:val="24"/>
          <w:u w:val="single"/>
        </w:rPr>
        <w:t>reclaimed, such a material is not eligible for exclusion under</w:t>
      </w:r>
      <w:r w:rsidR="00EC7343" w:rsidRPr="00130B8D">
        <w:rPr>
          <w:rFonts w:ascii="Times New Roman" w:eastAsia="Times New Roman" w:hAnsi="Times New Roman" w:cs="Times New Roman"/>
          <w:sz w:val="24"/>
          <w:szCs w:val="24"/>
          <w:u w:val="single"/>
        </w:rPr>
        <w:t xml:space="preserve"> </w:t>
      </w:r>
      <w:r w:rsidR="00375A6B" w:rsidRPr="00130B8D">
        <w:rPr>
          <w:rFonts w:ascii="Times New Roman" w:eastAsia="Times New Roman" w:hAnsi="Times New Roman" w:cs="Times New Roman"/>
          <w:sz w:val="24"/>
          <w:szCs w:val="24"/>
          <w:u w:val="single"/>
        </w:rPr>
        <w:t xml:space="preserve">LAC 33:V.105.D.1.x or y </w:t>
      </w:r>
      <w:r w:rsidR="00EC7343" w:rsidRPr="00130B8D">
        <w:rPr>
          <w:rFonts w:ascii="Times New Roman" w:eastAsia="Times New Roman" w:hAnsi="Times New Roman" w:cs="Times New Roman"/>
          <w:sz w:val="24"/>
          <w:szCs w:val="24"/>
          <w:u w:val="single"/>
        </w:rPr>
        <w:t>(“under control of generator” or “verified recycler” exclusions)</w:t>
      </w:r>
      <w:r w:rsidR="00622E2C" w:rsidRPr="00130B8D">
        <w:rPr>
          <w:rFonts w:ascii="Times New Roman" w:eastAsia="Times New Roman" w:hAnsi="Times New Roman" w:cs="Times New Roman"/>
          <w:sz w:val="24"/>
          <w:szCs w:val="24"/>
          <w:u w:val="single"/>
        </w:rPr>
        <w:t xml:space="preserve">. The exclusions in </w:t>
      </w:r>
      <w:r w:rsidR="00375A6B" w:rsidRPr="00130B8D">
        <w:rPr>
          <w:rFonts w:ascii="Times New Roman" w:eastAsia="Times New Roman" w:hAnsi="Times New Roman" w:cs="Times New Roman"/>
          <w:sz w:val="24"/>
          <w:szCs w:val="24"/>
          <w:u w:val="single"/>
        </w:rPr>
        <w:t>LAC 33:V.105</w:t>
      </w:r>
      <w:r w:rsidR="00114D38" w:rsidRPr="00130B8D">
        <w:rPr>
          <w:rFonts w:ascii="Times New Roman" w:eastAsia="Times New Roman" w:hAnsi="Times New Roman" w:cs="Times New Roman"/>
          <w:sz w:val="24"/>
          <w:szCs w:val="24"/>
          <w:u w:val="single"/>
        </w:rPr>
        <w:t>.D.1</w:t>
      </w:r>
      <w:r w:rsidR="00622E2C" w:rsidRPr="00130B8D">
        <w:rPr>
          <w:rFonts w:ascii="Times New Roman" w:eastAsia="Times New Roman" w:hAnsi="Times New Roman" w:cs="Times New Roman"/>
          <w:sz w:val="24"/>
          <w:szCs w:val="24"/>
          <w:u w:val="single"/>
        </w:rPr>
        <w:t xml:space="preserve"> that are subject to material-specific management conditions when reclaimed and are thus not eligible for exclusion under </w:t>
      </w:r>
      <w:r w:rsidR="00375A6B" w:rsidRPr="00130B8D">
        <w:rPr>
          <w:rFonts w:ascii="Times New Roman" w:eastAsia="Times New Roman" w:hAnsi="Times New Roman" w:cs="Times New Roman"/>
          <w:sz w:val="24"/>
          <w:szCs w:val="24"/>
          <w:u w:val="single"/>
        </w:rPr>
        <w:t xml:space="preserve">LAC 33:V.105.D.1.x or y </w:t>
      </w:r>
      <w:proofErr w:type="gramStart"/>
      <w:r w:rsidR="00622E2C" w:rsidRPr="00130B8D">
        <w:rPr>
          <w:rFonts w:ascii="Times New Roman" w:eastAsia="Times New Roman" w:hAnsi="Times New Roman" w:cs="Times New Roman"/>
          <w:sz w:val="24"/>
          <w:szCs w:val="24"/>
          <w:u w:val="single"/>
        </w:rPr>
        <w:t>are</w:t>
      </w:r>
      <w:proofErr w:type="gramEnd"/>
      <w:r w:rsidR="00622E2C" w:rsidRPr="00130B8D">
        <w:rPr>
          <w:rFonts w:ascii="Times New Roman" w:eastAsia="Times New Roman" w:hAnsi="Times New Roman" w:cs="Times New Roman"/>
          <w:sz w:val="24"/>
          <w:szCs w:val="24"/>
          <w:u w:val="single"/>
        </w:rPr>
        <w:t xml:space="preserve"> </w:t>
      </w:r>
      <w:r w:rsidR="009A2E7B">
        <w:rPr>
          <w:rFonts w:ascii="Times New Roman" w:eastAsia="Times New Roman" w:hAnsi="Times New Roman" w:cs="Times New Roman"/>
          <w:sz w:val="24"/>
          <w:szCs w:val="24"/>
          <w:u w:val="single"/>
        </w:rPr>
        <w:t>the following</w:t>
      </w:r>
      <w:r w:rsidR="00C5200C"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w:t>
      </w:r>
    </w:p>
    <w:p w:rsidR="009A2E7B" w:rsidRDefault="009A2E7B" w:rsidP="00FA24AF">
      <w:pPr>
        <w:tabs>
          <w:tab w:val="left" w:pos="720"/>
        </w:tabs>
        <w:autoSpaceDE w:val="0"/>
        <w:autoSpaceDN w:val="0"/>
        <w:adjustRightInd w:val="0"/>
        <w:spacing w:after="0" w:line="480" w:lineRule="auto"/>
        <w:rPr>
          <w:rFonts w:ascii="Times New Roman" w:eastAsia="Times New Roman" w:hAnsi="Times New Roman" w:cs="Times New Roman"/>
          <w:sz w:val="24"/>
          <w:szCs w:val="24"/>
          <w:u w:val="single"/>
        </w:rPr>
      </w:pPr>
      <w:r w:rsidRPr="009A2E7B">
        <w:rPr>
          <w:rFonts w:ascii="Times New Roman" w:eastAsia="Times New Roman" w:hAnsi="Times New Roman" w:cs="Times New Roman"/>
          <w:sz w:val="24"/>
          <w:szCs w:val="24"/>
        </w:rPr>
        <w:tab/>
      </w:r>
      <w:r w:rsidRPr="009A2E7B">
        <w:rPr>
          <w:rFonts w:ascii="Times New Roman" w:eastAsia="Times New Roman" w:hAnsi="Times New Roman" w:cs="Times New Roman"/>
          <w:sz w:val="24"/>
          <w:szCs w:val="24"/>
        </w:rPr>
        <w:tab/>
      </w:r>
      <w:r w:rsidRPr="009A2E7B">
        <w:rPr>
          <w:rFonts w:ascii="Times New Roman" w:eastAsia="Times New Roman" w:hAnsi="Times New Roman" w:cs="Times New Roman"/>
          <w:sz w:val="24"/>
          <w:szCs w:val="24"/>
        </w:rPr>
        <w:tab/>
      </w:r>
      <w:r w:rsidRPr="009A2E7B">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u w:val="single"/>
        </w:rPr>
        <w:t>i</w:t>
      </w:r>
      <w:proofErr w:type="spellEnd"/>
      <w:proofErr w:type="gram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spent wood preserving solutions</w:t>
      </w:r>
      <w:r w:rsidR="00114D38"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 </w:t>
      </w:r>
      <w:r w:rsidR="00B9390A" w:rsidRPr="00130B8D">
        <w:rPr>
          <w:rFonts w:ascii="Times New Roman" w:eastAsia="Times New Roman" w:hAnsi="Times New Roman" w:cs="Times New Roman"/>
          <w:sz w:val="24"/>
          <w:szCs w:val="24"/>
          <w:u w:val="single"/>
        </w:rPr>
        <w:t>LAC 33:V.</w:t>
      </w:r>
      <w:r w:rsidR="000356E1" w:rsidRPr="00130B8D">
        <w:rPr>
          <w:rFonts w:ascii="Times New Roman" w:eastAsia="Times New Roman" w:hAnsi="Times New Roman" w:cs="Times New Roman"/>
          <w:sz w:val="24"/>
          <w:szCs w:val="24"/>
          <w:u w:val="single"/>
        </w:rPr>
        <w:t>105.</w:t>
      </w:r>
      <w:r w:rsidR="00B9390A" w:rsidRPr="00130B8D">
        <w:rPr>
          <w:rFonts w:ascii="Times New Roman" w:eastAsia="Times New Roman" w:hAnsi="Times New Roman" w:cs="Times New Roman"/>
          <w:sz w:val="24"/>
          <w:szCs w:val="24"/>
          <w:u w:val="single"/>
        </w:rPr>
        <w:t>D.1.i</w:t>
      </w:r>
      <w:r w:rsidR="00114D38"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if recycled on-site</w:t>
      </w:r>
      <w:r w:rsidR="00C5200C" w:rsidRPr="00130B8D">
        <w:rPr>
          <w:rFonts w:ascii="Times New Roman" w:eastAsia="Times New Roman" w:hAnsi="Times New Roman" w:cs="Times New Roman"/>
          <w:sz w:val="24"/>
          <w:szCs w:val="24"/>
          <w:u w:val="single"/>
        </w:rPr>
        <w:t>;</w:t>
      </w:r>
      <w:r w:rsidR="00FC7E9C"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shredded circuit boards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w:t>
      </w:r>
      <w:r w:rsidR="00FC7E9C" w:rsidRPr="00130B8D">
        <w:rPr>
          <w:rFonts w:ascii="Times New Roman" w:eastAsia="Times New Roman" w:hAnsi="Times New Roman" w:cs="Times New Roman"/>
          <w:sz w:val="24"/>
          <w:szCs w:val="24"/>
          <w:u w:val="single"/>
        </w:rPr>
        <w:t>.</w:t>
      </w:r>
      <w:r w:rsidR="000356E1" w:rsidRPr="00130B8D">
        <w:rPr>
          <w:rFonts w:ascii="Times New Roman" w:eastAsia="Times New Roman" w:hAnsi="Times New Roman" w:cs="Times New Roman"/>
          <w:sz w:val="24"/>
          <w:szCs w:val="24"/>
          <w:u w:val="single"/>
        </w:rPr>
        <w:t>105.</w:t>
      </w:r>
      <w:r w:rsidR="00B9390A" w:rsidRPr="00130B8D">
        <w:rPr>
          <w:rFonts w:ascii="Times New Roman" w:eastAsia="Times New Roman" w:hAnsi="Times New Roman" w:cs="Times New Roman"/>
          <w:sz w:val="24"/>
          <w:szCs w:val="24"/>
          <w:u w:val="single"/>
        </w:rPr>
        <w:t>D.1.</w:t>
      </w:r>
      <w:r w:rsidR="00614957" w:rsidRPr="00130B8D">
        <w:rPr>
          <w:rFonts w:ascii="Times New Roman" w:eastAsia="Times New Roman" w:hAnsi="Times New Roman" w:cs="Times New Roman"/>
          <w:sz w:val="24"/>
          <w:szCs w:val="24"/>
          <w:u w:val="single"/>
        </w:rPr>
        <w:t>n</w:t>
      </w:r>
      <w:r w:rsidR="00114D38" w:rsidRPr="00130B8D">
        <w:rPr>
          <w:rFonts w:ascii="Times New Roman" w:eastAsia="Times New Roman" w:hAnsi="Times New Roman" w:cs="Times New Roman"/>
          <w:sz w:val="24"/>
          <w:szCs w:val="24"/>
          <w:u w:val="single"/>
        </w:rPr>
        <w:t>)</w:t>
      </w:r>
      <w:r w:rsidR="00C5200C"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w:t>
      </w:r>
    </w:p>
    <w:p w:rsidR="009A2E7B" w:rsidRDefault="009A2E7B" w:rsidP="009A2E7B">
      <w:pPr>
        <w:autoSpaceDE w:val="0"/>
        <w:autoSpaceDN w:val="0"/>
        <w:adjustRightInd w:val="0"/>
        <w:spacing w:after="0" w:line="480" w:lineRule="auto"/>
        <w:ind w:firstLine="2880"/>
        <w:rPr>
          <w:rFonts w:ascii="Times New Roman" w:eastAsia="Times New Roman" w:hAnsi="Times New Roman" w:cs="Times New Roman"/>
          <w:sz w:val="24"/>
          <w:szCs w:val="24"/>
          <w:u w:val="single"/>
        </w:rPr>
      </w:pPr>
      <w:r w:rsidRPr="009A2E7B">
        <w:rPr>
          <w:rFonts w:ascii="Times New Roman" w:eastAsia="Times New Roman" w:hAnsi="Times New Roman" w:cs="Times New Roman"/>
          <w:sz w:val="24"/>
          <w:szCs w:val="24"/>
          <w:u w:val="single"/>
        </w:rPr>
        <w:t>ii.</w:t>
      </w:r>
      <w:r w:rsidRPr="009A2E7B">
        <w:rPr>
          <w:rFonts w:ascii="Times New Roman" w:eastAsia="Times New Roman" w:hAnsi="Times New Roman" w:cs="Times New Roman"/>
          <w:sz w:val="24"/>
          <w:szCs w:val="24"/>
          <w:u w:val="single"/>
        </w:rPr>
        <w:tab/>
      </w:r>
      <w:proofErr w:type="gramStart"/>
      <w:r w:rsidR="00622E2C" w:rsidRPr="00130B8D">
        <w:rPr>
          <w:rFonts w:ascii="Times New Roman" w:eastAsia="Times New Roman" w:hAnsi="Times New Roman" w:cs="Times New Roman"/>
          <w:sz w:val="24"/>
          <w:szCs w:val="24"/>
          <w:u w:val="single"/>
        </w:rPr>
        <w:t>mineral</w:t>
      </w:r>
      <w:proofErr w:type="gramEnd"/>
      <w:r w:rsidR="00622E2C" w:rsidRPr="00130B8D">
        <w:rPr>
          <w:rFonts w:ascii="Times New Roman" w:eastAsia="Times New Roman" w:hAnsi="Times New Roman" w:cs="Times New Roman"/>
          <w:sz w:val="24"/>
          <w:szCs w:val="24"/>
          <w:u w:val="single"/>
        </w:rPr>
        <w:t xml:space="preserve"> processing spent materials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33:V.105.D.1.p</w:t>
      </w:r>
      <w:r w:rsidR="00114D38" w:rsidRPr="00130B8D">
        <w:rPr>
          <w:rFonts w:ascii="Times New Roman" w:eastAsia="Times New Roman" w:hAnsi="Times New Roman" w:cs="Times New Roman"/>
          <w:sz w:val="24"/>
          <w:szCs w:val="24"/>
          <w:u w:val="single"/>
        </w:rPr>
        <w:t>)</w:t>
      </w:r>
      <w:r w:rsidR="00C5200C" w:rsidRPr="00130B8D">
        <w:rPr>
          <w:rFonts w:ascii="Times New Roman" w:eastAsia="Times New Roman" w:hAnsi="Times New Roman" w:cs="Times New Roman"/>
          <w:sz w:val="24"/>
          <w:szCs w:val="24"/>
          <w:u w:val="single"/>
        </w:rPr>
        <w:t>;</w:t>
      </w:r>
    </w:p>
    <w:p w:rsidR="009A2E7B" w:rsidRDefault="009A2E7B" w:rsidP="009A2E7B">
      <w:pPr>
        <w:autoSpaceDE w:val="0"/>
        <w:autoSpaceDN w:val="0"/>
        <w:adjustRightInd w:val="0"/>
        <w:spacing w:after="0" w:line="480" w:lineRule="auto"/>
        <w:ind w:firstLine="28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iii.</w:t>
      </w:r>
      <w:r>
        <w:rPr>
          <w:rFonts w:ascii="Times New Roman" w:eastAsia="Times New Roman" w:hAnsi="Times New Roman" w:cs="Times New Roman"/>
          <w:sz w:val="24"/>
          <w:szCs w:val="24"/>
          <w:u w:val="single"/>
        </w:rPr>
        <w:tab/>
      </w:r>
      <w:proofErr w:type="gramStart"/>
      <w:r w:rsidR="00622E2C" w:rsidRPr="00130B8D">
        <w:rPr>
          <w:rFonts w:ascii="Times New Roman" w:eastAsia="Times New Roman" w:hAnsi="Times New Roman" w:cs="Times New Roman"/>
          <w:sz w:val="24"/>
          <w:szCs w:val="24"/>
          <w:u w:val="single"/>
        </w:rPr>
        <w:t>spent</w:t>
      </w:r>
      <w:proofErr w:type="gramEnd"/>
      <w:r w:rsidR="00622E2C" w:rsidRPr="00130B8D">
        <w:rPr>
          <w:rFonts w:ascii="Times New Roman" w:eastAsia="Times New Roman" w:hAnsi="Times New Roman" w:cs="Times New Roman"/>
          <w:sz w:val="24"/>
          <w:szCs w:val="24"/>
          <w:u w:val="single"/>
        </w:rPr>
        <w:t xml:space="preserve"> caustic solutions from petroleum refining liquid treating processes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33:V.105.</w:t>
      </w:r>
      <w:r w:rsidR="000356E1" w:rsidRPr="00130B8D">
        <w:rPr>
          <w:rFonts w:ascii="Times New Roman" w:eastAsia="Times New Roman" w:hAnsi="Times New Roman" w:cs="Times New Roman"/>
          <w:sz w:val="24"/>
          <w:szCs w:val="24"/>
          <w:u w:val="single"/>
        </w:rPr>
        <w:t>D.1.</w:t>
      </w:r>
      <w:r w:rsidR="00B9390A" w:rsidRPr="00130B8D">
        <w:rPr>
          <w:rFonts w:ascii="Times New Roman" w:eastAsia="Times New Roman" w:hAnsi="Times New Roman" w:cs="Times New Roman"/>
          <w:sz w:val="24"/>
          <w:szCs w:val="24"/>
          <w:u w:val="single"/>
        </w:rPr>
        <w:t>s</w:t>
      </w:r>
      <w:r w:rsidR="00114D38" w:rsidRPr="00130B8D">
        <w:rPr>
          <w:rFonts w:ascii="Times New Roman" w:eastAsia="Times New Roman" w:hAnsi="Times New Roman" w:cs="Times New Roman"/>
          <w:sz w:val="24"/>
          <w:szCs w:val="24"/>
          <w:u w:val="single"/>
        </w:rPr>
        <w:t>)</w:t>
      </w:r>
      <w:r w:rsidR="00C5200C" w:rsidRPr="00130B8D">
        <w:rPr>
          <w:rFonts w:ascii="Times New Roman" w:eastAsia="Times New Roman" w:hAnsi="Times New Roman" w:cs="Times New Roman"/>
          <w:sz w:val="24"/>
          <w:szCs w:val="24"/>
          <w:u w:val="single"/>
        </w:rPr>
        <w:t>;</w:t>
      </w:r>
    </w:p>
    <w:p w:rsidR="009A2E7B" w:rsidRDefault="009A2E7B" w:rsidP="009A2E7B">
      <w:pPr>
        <w:autoSpaceDE w:val="0"/>
        <w:autoSpaceDN w:val="0"/>
        <w:adjustRightInd w:val="0"/>
        <w:spacing w:after="0" w:line="480" w:lineRule="auto"/>
        <w:ind w:firstLine="28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iv.</w:t>
      </w:r>
      <w:r>
        <w:rPr>
          <w:rFonts w:ascii="Times New Roman" w:eastAsia="Times New Roman" w:hAnsi="Times New Roman" w:cs="Times New Roman"/>
          <w:sz w:val="24"/>
          <w:szCs w:val="24"/>
          <w:u w:val="single"/>
        </w:rPr>
        <w:tab/>
      </w:r>
      <w:proofErr w:type="gramStart"/>
      <w:r w:rsidR="00622E2C" w:rsidRPr="00130B8D">
        <w:rPr>
          <w:rFonts w:ascii="Times New Roman" w:eastAsia="Times New Roman" w:hAnsi="Times New Roman" w:cs="Times New Roman"/>
          <w:sz w:val="24"/>
          <w:szCs w:val="24"/>
          <w:u w:val="single"/>
        </w:rPr>
        <w:t>cathode</w:t>
      </w:r>
      <w:proofErr w:type="gramEnd"/>
      <w:r w:rsidR="00622E2C" w:rsidRPr="00130B8D">
        <w:rPr>
          <w:rFonts w:ascii="Times New Roman" w:eastAsia="Times New Roman" w:hAnsi="Times New Roman" w:cs="Times New Roman"/>
          <w:sz w:val="24"/>
          <w:szCs w:val="24"/>
          <w:u w:val="single"/>
        </w:rPr>
        <w:t xml:space="preserve"> ray tubes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33:V.105.</w:t>
      </w:r>
      <w:r w:rsidR="000356E1" w:rsidRPr="00130B8D">
        <w:rPr>
          <w:rFonts w:ascii="Times New Roman" w:eastAsia="Times New Roman" w:hAnsi="Times New Roman" w:cs="Times New Roman"/>
          <w:sz w:val="24"/>
          <w:szCs w:val="24"/>
          <w:u w:val="single"/>
        </w:rPr>
        <w:t>D.1.</w:t>
      </w:r>
      <w:r w:rsidR="00B9390A" w:rsidRPr="00130B8D">
        <w:rPr>
          <w:rFonts w:ascii="Times New Roman" w:eastAsia="Times New Roman" w:hAnsi="Times New Roman" w:cs="Times New Roman"/>
          <w:sz w:val="24"/>
          <w:szCs w:val="24"/>
          <w:u w:val="single"/>
        </w:rPr>
        <w:t>v</w:t>
      </w:r>
      <w:r w:rsidR="00114D38" w:rsidRPr="00130B8D">
        <w:rPr>
          <w:rFonts w:ascii="Times New Roman" w:eastAsia="Times New Roman" w:hAnsi="Times New Roman" w:cs="Times New Roman"/>
          <w:sz w:val="24"/>
          <w:szCs w:val="24"/>
          <w:u w:val="single"/>
        </w:rPr>
        <w:t>)</w:t>
      </w:r>
      <w:r w:rsidR="00C5200C" w:rsidRPr="00130B8D">
        <w:rPr>
          <w:rFonts w:ascii="Times New Roman" w:eastAsia="Times New Roman" w:hAnsi="Times New Roman" w:cs="Times New Roman"/>
          <w:sz w:val="24"/>
          <w:szCs w:val="24"/>
          <w:u w:val="single"/>
        </w:rPr>
        <w:t>;</w:t>
      </w:r>
    </w:p>
    <w:p w:rsidR="009A2E7B" w:rsidRPr="007007B7" w:rsidRDefault="009A2E7B" w:rsidP="007007B7">
      <w:pPr>
        <w:autoSpaceDE w:val="0"/>
        <w:autoSpaceDN w:val="0"/>
        <w:adjustRightInd w:val="0"/>
        <w:spacing w:after="0" w:line="480" w:lineRule="auto"/>
        <w:ind w:firstLine="2880"/>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u w:val="single"/>
        </w:rPr>
        <w:t>v</w:t>
      </w:r>
      <w:proofErr w:type="gram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oil-bearing hazardous secondary materials that are generated at a petroleum refinery and recovered oil</w:t>
      </w:r>
      <w:r w:rsidR="000D5022" w:rsidRPr="00130B8D">
        <w:rPr>
          <w:rFonts w:ascii="Times New Roman" w:eastAsia="Times New Roman" w:hAnsi="Times New Roman" w:cs="Times New Roman"/>
          <w:sz w:val="24"/>
          <w:szCs w:val="24"/>
          <w:u w:val="single"/>
        </w:rPr>
        <w:t xml:space="preserve">,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33:V.105.D.1.l</w:t>
      </w:r>
      <w:r w:rsidR="00114D38" w:rsidRPr="00130B8D">
        <w:rPr>
          <w:rFonts w:ascii="Times New Roman" w:eastAsia="Times New Roman" w:hAnsi="Times New Roman" w:cs="Times New Roman"/>
          <w:sz w:val="24"/>
          <w:szCs w:val="24"/>
          <w:u w:val="single"/>
        </w:rPr>
        <w:t>)</w:t>
      </w:r>
      <w:r w:rsidR="00A143E1" w:rsidRPr="00130B8D">
        <w:rPr>
          <w:rFonts w:ascii="Times New Roman" w:hAnsi="Times New Roman" w:cs="Times New Roman"/>
          <w:sz w:val="24"/>
          <w:szCs w:val="24"/>
          <w:u w:val="single"/>
        </w:rPr>
        <w:t xml:space="preserve"> if</w:t>
      </w:r>
      <w:r w:rsidR="00A143E1" w:rsidRPr="00130B8D">
        <w:rPr>
          <w:rFonts w:ascii="Times New Roman" w:eastAsia="Times New Roman" w:hAnsi="Times New Roman" w:cs="Times New Roman"/>
          <w:sz w:val="24"/>
          <w:szCs w:val="24"/>
          <w:u w:val="single"/>
        </w:rPr>
        <w:t xml:space="preserve"> reclaimed at a refinery</w:t>
      </w:r>
      <w:r w:rsidR="007007B7">
        <w:rPr>
          <w:rFonts w:ascii="Times New Roman" w:eastAsia="Times New Roman" w:hAnsi="Times New Roman" w:cs="Times New Roman"/>
          <w:sz w:val="24"/>
          <w:szCs w:val="24"/>
          <w:u w:val="single"/>
        </w:rPr>
        <w:t xml:space="preserve"> and </w:t>
      </w:r>
      <w:r w:rsidR="00622E2C" w:rsidRPr="00130B8D">
        <w:rPr>
          <w:rFonts w:ascii="Times New Roman" w:eastAsia="Times New Roman" w:hAnsi="Times New Roman" w:cs="Times New Roman"/>
          <w:sz w:val="24"/>
          <w:szCs w:val="24"/>
          <w:u w:val="single"/>
        </w:rPr>
        <w:t xml:space="preserve">petrochemical recovered oil from an associated organic chemical manufacturing facility </w:t>
      </w:r>
      <w:r w:rsidR="00114D38" w:rsidRPr="00130B8D">
        <w:rPr>
          <w:rFonts w:ascii="Times New Roman" w:eastAsia="Times New Roman" w:hAnsi="Times New Roman" w:cs="Times New Roman"/>
          <w:sz w:val="24"/>
          <w:szCs w:val="24"/>
          <w:u w:val="single"/>
        </w:rPr>
        <w:t>(</w:t>
      </w:r>
      <w:r w:rsidR="00B9390A" w:rsidRPr="00130B8D">
        <w:rPr>
          <w:rFonts w:ascii="Times New Roman" w:eastAsia="Times New Roman" w:hAnsi="Times New Roman" w:cs="Times New Roman"/>
          <w:sz w:val="24"/>
          <w:szCs w:val="24"/>
          <w:u w:val="single"/>
        </w:rPr>
        <w:t>LAC 33:V.105.D.</w:t>
      </w:r>
      <w:r w:rsidR="000356E1" w:rsidRPr="00130B8D">
        <w:rPr>
          <w:rFonts w:ascii="Times New Roman" w:eastAsia="Times New Roman" w:hAnsi="Times New Roman" w:cs="Times New Roman"/>
          <w:sz w:val="24"/>
          <w:szCs w:val="24"/>
          <w:u w:val="single"/>
        </w:rPr>
        <w:t>1.</w:t>
      </w:r>
      <w:r w:rsidR="00B9390A" w:rsidRPr="00130B8D">
        <w:rPr>
          <w:rFonts w:ascii="Times New Roman" w:eastAsia="Times New Roman" w:hAnsi="Times New Roman" w:cs="Times New Roman"/>
          <w:sz w:val="24"/>
          <w:szCs w:val="24"/>
          <w:u w:val="single"/>
        </w:rPr>
        <w:t>r</w:t>
      </w:r>
      <w:r w:rsidR="00114D38"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and</w:t>
      </w:r>
    </w:p>
    <w:p w:rsidR="00622E2C" w:rsidRPr="00130B8D" w:rsidRDefault="009A2E7B" w:rsidP="009A2E7B">
      <w:pPr>
        <w:autoSpaceDE w:val="0"/>
        <w:autoSpaceDN w:val="0"/>
        <w:adjustRightInd w:val="0"/>
        <w:spacing w:after="0" w:line="480" w:lineRule="auto"/>
        <w:ind w:firstLine="2880"/>
        <w:rPr>
          <w:rFonts w:ascii="Times New Roman" w:eastAsia="Times New Roman" w:hAnsi="Times New Roman" w:cs="Times New Roman"/>
          <w:sz w:val="24"/>
          <w:szCs w:val="24"/>
          <w:u w:val="double"/>
        </w:rPr>
      </w:pPr>
      <w:r>
        <w:rPr>
          <w:rFonts w:ascii="Times New Roman" w:hAnsi="Times New Roman" w:cs="Times New Roman"/>
          <w:sz w:val="24"/>
          <w:szCs w:val="24"/>
          <w:u w:val="single"/>
        </w:rPr>
        <w:t>vi.</w:t>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o</w:t>
      </w:r>
      <w:r w:rsidR="00E91EDA" w:rsidRPr="00130B8D">
        <w:rPr>
          <w:rFonts w:ascii="Times New Roman" w:eastAsia="Times New Roman" w:hAnsi="Times New Roman" w:cs="Times New Roman"/>
          <w:sz w:val="24"/>
          <w:szCs w:val="24"/>
          <w:u w:val="single"/>
        </w:rPr>
        <w:t>il-bearing</w:t>
      </w:r>
      <w:proofErr w:type="gramEnd"/>
      <w:r w:rsidR="00E91EDA" w:rsidRPr="00130B8D">
        <w:rPr>
          <w:rFonts w:ascii="Times New Roman" w:eastAsia="Times New Roman" w:hAnsi="Times New Roman" w:cs="Times New Roman"/>
          <w:sz w:val="24"/>
          <w:szCs w:val="24"/>
          <w:u w:val="single"/>
        </w:rPr>
        <w:t xml:space="preserve"> hazardous secondary materials that are generated at a petroleum refinery and recovered oil (LAC 33:V.105.D.1.l) that are reclaimed at a facility other than a refinery are eligible for exclusion under LAC 33:V.105.D.1.x or y.</w:t>
      </w:r>
      <w:r w:rsidR="00622E2C" w:rsidRPr="00130B8D">
        <w:rPr>
          <w:rFonts w:ascii="Times New Roman" w:eastAsia="Times New Roman" w:hAnsi="Times New Roman" w:cs="Times New Roman"/>
          <w:sz w:val="24"/>
          <w:szCs w:val="24"/>
          <w:u w:val="double"/>
        </w:rPr>
        <w:t xml:space="preserve"> </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5A1448" w:rsidRPr="00130B8D">
        <w:rPr>
          <w:rFonts w:ascii="Times New Roman" w:eastAsia="Times New Roman" w:hAnsi="Times New Roman" w:cs="Times New Roman"/>
          <w:bCs/>
          <w:sz w:val="24"/>
          <w:szCs w:val="24"/>
          <w:u w:val="single"/>
        </w:rPr>
        <w:t>7</w:t>
      </w:r>
      <w:r>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u w:val="single"/>
        </w:rPr>
        <w:tab/>
      </w:r>
      <w:r w:rsidR="00622E2C" w:rsidRPr="00130B8D">
        <w:rPr>
          <w:rFonts w:ascii="Times New Roman" w:eastAsia="Times New Roman" w:hAnsi="Times New Roman" w:cs="Times New Roman"/>
          <w:bCs/>
          <w:sz w:val="24"/>
          <w:szCs w:val="24"/>
          <w:u w:val="single"/>
        </w:rPr>
        <w:t xml:space="preserve">General </w:t>
      </w:r>
      <w:r w:rsidR="005A1448" w:rsidRPr="00130B8D">
        <w:rPr>
          <w:rFonts w:ascii="Times New Roman" w:eastAsia="Times New Roman" w:hAnsi="Times New Roman" w:cs="Times New Roman"/>
          <w:bCs/>
          <w:sz w:val="24"/>
          <w:szCs w:val="24"/>
          <w:u w:val="single"/>
        </w:rPr>
        <w:t>information pertaining to s</w:t>
      </w:r>
      <w:r w:rsidR="00622E2C" w:rsidRPr="00130B8D">
        <w:rPr>
          <w:rFonts w:ascii="Times New Roman" w:eastAsia="Times New Roman" w:hAnsi="Times New Roman" w:cs="Times New Roman"/>
          <w:bCs/>
          <w:sz w:val="24"/>
          <w:szCs w:val="24"/>
          <w:u w:val="single"/>
        </w:rPr>
        <w:t xml:space="preserve">olid </w:t>
      </w:r>
      <w:r w:rsidR="005A1448" w:rsidRPr="00130B8D">
        <w:rPr>
          <w:rFonts w:ascii="Times New Roman" w:eastAsia="Times New Roman" w:hAnsi="Times New Roman" w:cs="Times New Roman"/>
          <w:bCs/>
          <w:sz w:val="24"/>
          <w:szCs w:val="24"/>
          <w:u w:val="single"/>
        </w:rPr>
        <w:t>w</w:t>
      </w:r>
      <w:r w:rsidR="00622E2C" w:rsidRPr="00130B8D">
        <w:rPr>
          <w:rFonts w:ascii="Times New Roman" w:eastAsia="Times New Roman" w:hAnsi="Times New Roman" w:cs="Times New Roman"/>
          <w:bCs/>
          <w:sz w:val="24"/>
          <w:szCs w:val="24"/>
          <w:u w:val="single"/>
        </w:rPr>
        <w:t xml:space="preserve">aste </w:t>
      </w:r>
      <w:r w:rsidR="005A1448" w:rsidRPr="00130B8D">
        <w:rPr>
          <w:rFonts w:ascii="Times New Roman" w:eastAsia="Times New Roman" w:hAnsi="Times New Roman" w:cs="Times New Roman"/>
          <w:bCs/>
          <w:sz w:val="24"/>
          <w:szCs w:val="24"/>
          <w:u w:val="single"/>
        </w:rPr>
        <w:t>e</w:t>
      </w:r>
      <w:r w:rsidR="00622E2C" w:rsidRPr="00130B8D">
        <w:rPr>
          <w:rFonts w:ascii="Times New Roman" w:eastAsia="Times New Roman" w:hAnsi="Times New Roman" w:cs="Times New Roman"/>
          <w:bCs/>
          <w:sz w:val="24"/>
          <w:szCs w:val="24"/>
          <w:u w:val="single"/>
        </w:rPr>
        <w:t>xclusions</w:t>
      </w:r>
      <w:r w:rsidR="00CA5A3A" w:rsidRPr="00130B8D">
        <w:rPr>
          <w:rFonts w:ascii="Times New Roman" w:eastAsia="Times New Roman" w:hAnsi="Times New Roman" w:cs="Times New Roman"/>
          <w:bCs/>
          <w:sz w:val="24"/>
          <w:szCs w:val="24"/>
          <w:u w:val="single"/>
        </w:rPr>
        <w:t xml:space="preserve">, </w:t>
      </w:r>
      <w:r w:rsidR="005A1448" w:rsidRPr="00130B8D">
        <w:rPr>
          <w:rFonts w:ascii="Times New Roman" w:eastAsia="Times New Roman" w:hAnsi="Times New Roman" w:cs="Times New Roman"/>
          <w:bCs/>
          <w:sz w:val="24"/>
          <w:szCs w:val="24"/>
          <w:u w:val="single"/>
        </w:rPr>
        <w:t>m</w:t>
      </w:r>
      <w:r w:rsidR="006A04DC" w:rsidRPr="00130B8D">
        <w:rPr>
          <w:rFonts w:ascii="Times New Roman" w:eastAsia="Times New Roman" w:hAnsi="Times New Roman" w:cs="Times New Roman"/>
          <w:bCs/>
          <w:sz w:val="24"/>
          <w:szCs w:val="24"/>
          <w:u w:val="single"/>
        </w:rPr>
        <w:t xml:space="preserve">aterials </w:t>
      </w:r>
      <w:r w:rsidR="005A1448" w:rsidRPr="00130B8D">
        <w:rPr>
          <w:rFonts w:ascii="Times New Roman" w:eastAsia="Times New Roman" w:hAnsi="Times New Roman" w:cs="Times New Roman"/>
          <w:bCs/>
          <w:sz w:val="24"/>
          <w:szCs w:val="24"/>
          <w:u w:val="single"/>
        </w:rPr>
        <w:t>c</w:t>
      </w:r>
      <w:r w:rsidR="006A04DC" w:rsidRPr="00130B8D">
        <w:rPr>
          <w:rFonts w:ascii="Times New Roman" w:eastAsia="Times New Roman" w:hAnsi="Times New Roman" w:cs="Times New Roman"/>
          <w:bCs/>
          <w:sz w:val="24"/>
          <w:szCs w:val="24"/>
          <w:u w:val="single"/>
        </w:rPr>
        <w:t xml:space="preserve">ontained in </w:t>
      </w:r>
      <w:r w:rsidR="005A1448" w:rsidRPr="00130B8D">
        <w:rPr>
          <w:rFonts w:ascii="Times New Roman" w:eastAsia="Times New Roman" w:hAnsi="Times New Roman" w:cs="Times New Roman"/>
          <w:bCs/>
          <w:sz w:val="24"/>
          <w:szCs w:val="24"/>
          <w:u w:val="single"/>
        </w:rPr>
        <w:t>u</w:t>
      </w:r>
      <w:r w:rsidR="006A04DC" w:rsidRPr="00130B8D">
        <w:rPr>
          <w:rFonts w:ascii="Times New Roman" w:eastAsia="Times New Roman" w:hAnsi="Times New Roman" w:cs="Times New Roman"/>
          <w:bCs/>
          <w:sz w:val="24"/>
          <w:szCs w:val="24"/>
          <w:u w:val="single"/>
        </w:rPr>
        <w:t>nits</w:t>
      </w:r>
      <w:r w:rsidR="00A543AD" w:rsidRPr="00130B8D">
        <w:rPr>
          <w:rFonts w:ascii="Times New Roman" w:eastAsia="Times New Roman" w:hAnsi="Times New Roman" w:cs="Times New Roman"/>
          <w:bCs/>
          <w:sz w:val="24"/>
          <w:szCs w:val="24"/>
          <w:u w:val="single"/>
        </w:rPr>
        <w:t>,</w:t>
      </w:r>
      <w:r w:rsidR="006A04DC" w:rsidRPr="00130B8D">
        <w:rPr>
          <w:rFonts w:ascii="Times New Roman" w:eastAsia="Times New Roman" w:hAnsi="Times New Roman" w:cs="Times New Roman"/>
          <w:bCs/>
          <w:sz w:val="24"/>
          <w:szCs w:val="24"/>
          <w:u w:val="single"/>
        </w:rPr>
        <w:t xml:space="preserve"> and </w:t>
      </w:r>
      <w:r w:rsidR="005A1448" w:rsidRPr="00130B8D">
        <w:rPr>
          <w:rFonts w:ascii="Times New Roman" w:eastAsia="Times New Roman" w:hAnsi="Times New Roman" w:cs="Times New Roman"/>
          <w:bCs/>
          <w:sz w:val="24"/>
          <w:szCs w:val="24"/>
          <w:u w:val="single"/>
        </w:rPr>
        <w:t>p</w:t>
      </w:r>
      <w:r w:rsidR="00CA5A3A" w:rsidRPr="00130B8D">
        <w:rPr>
          <w:rFonts w:ascii="Times New Roman" w:eastAsia="Times New Roman" w:hAnsi="Times New Roman" w:cs="Times New Roman"/>
          <w:bCs/>
          <w:sz w:val="24"/>
          <w:szCs w:val="24"/>
          <w:u w:val="single"/>
        </w:rPr>
        <w:t xml:space="preserve">re-existing </w:t>
      </w:r>
      <w:r w:rsidR="005A1448" w:rsidRPr="00130B8D">
        <w:rPr>
          <w:rFonts w:ascii="Times New Roman" w:eastAsia="Times New Roman" w:hAnsi="Times New Roman" w:cs="Times New Roman"/>
          <w:bCs/>
          <w:sz w:val="24"/>
          <w:szCs w:val="24"/>
          <w:u w:val="single"/>
        </w:rPr>
        <w:t>v</w:t>
      </w:r>
      <w:r w:rsidR="006A04DC" w:rsidRPr="00130B8D">
        <w:rPr>
          <w:rFonts w:ascii="Times New Roman" w:eastAsia="Times New Roman" w:hAnsi="Times New Roman" w:cs="Times New Roman"/>
          <w:bCs/>
          <w:sz w:val="24"/>
          <w:szCs w:val="24"/>
          <w:u w:val="single"/>
        </w:rPr>
        <w:t xml:space="preserve">ariances and </w:t>
      </w:r>
      <w:r w:rsidR="005A1448" w:rsidRPr="00130B8D">
        <w:rPr>
          <w:rFonts w:ascii="Times New Roman" w:eastAsia="Times New Roman" w:hAnsi="Times New Roman" w:cs="Times New Roman"/>
          <w:bCs/>
          <w:sz w:val="24"/>
          <w:szCs w:val="24"/>
          <w:u w:val="single"/>
        </w:rPr>
        <w:t>n</w:t>
      </w:r>
      <w:r w:rsidR="00CA5A3A" w:rsidRPr="00130B8D">
        <w:rPr>
          <w:rFonts w:ascii="Times New Roman" w:eastAsia="Times New Roman" w:hAnsi="Times New Roman" w:cs="Times New Roman"/>
          <w:bCs/>
          <w:sz w:val="24"/>
          <w:szCs w:val="24"/>
          <w:u w:val="single"/>
        </w:rPr>
        <w:t xml:space="preserve">on-waste </w:t>
      </w:r>
      <w:r w:rsidR="005A1448" w:rsidRPr="00130B8D">
        <w:rPr>
          <w:rFonts w:ascii="Times New Roman" w:eastAsia="Times New Roman" w:hAnsi="Times New Roman" w:cs="Times New Roman"/>
          <w:bCs/>
          <w:sz w:val="24"/>
          <w:szCs w:val="24"/>
          <w:u w:val="single"/>
        </w:rPr>
        <w:t>d</w:t>
      </w:r>
      <w:r w:rsidR="00CA5A3A" w:rsidRPr="00130B8D">
        <w:rPr>
          <w:rFonts w:ascii="Times New Roman" w:eastAsia="Times New Roman" w:hAnsi="Times New Roman" w:cs="Times New Roman"/>
          <w:bCs/>
          <w:sz w:val="24"/>
          <w:szCs w:val="24"/>
          <w:u w:val="single"/>
        </w:rPr>
        <w:t>eterminations</w:t>
      </w:r>
      <w:r w:rsidR="005A1448" w:rsidRPr="00130B8D">
        <w:rPr>
          <w:rFonts w:ascii="Times New Roman" w:eastAsia="Times New Roman" w:hAnsi="Times New Roman" w:cs="Times New Roman"/>
          <w:bCs/>
          <w:sz w:val="24"/>
          <w:szCs w:val="24"/>
          <w:u w:val="single"/>
        </w:rPr>
        <w:t xml:space="preserve"> are described </w:t>
      </w:r>
      <w:r w:rsidR="007007B7">
        <w:rPr>
          <w:rFonts w:ascii="Times New Roman" w:eastAsia="Times New Roman" w:hAnsi="Times New Roman" w:cs="Times New Roman"/>
          <w:bCs/>
          <w:sz w:val="24"/>
          <w:szCs w:val="24"/>
          <w:u w:val="single"/>
        </w:rPr>
        <w:t>in this Paragraph</w:t>
      </w:r>
      <w:r w:rsidR="00BA7C5E" w:rsidRPr="00130B8D">
        <w:rPr>
          <w:rFonts w:ascii="Times New Roman" w:eastAsia="Times New Roman" w:hAnsi="Times New Roman" w:cs="Times New Roman"/>
          <w:bCs/>
          <w:sz w:val="24"/>
          <w:szCs w:val="24"/>
          <w:u w:val="single"/>
        </w:rPr>
        <w:t>.</w:t>
      </w:r>
      <w:r w:rsidR="00CA5A3A" w:rsidRPr="00130B8D">
        <w:rPr>
          <w:rFonts w:ascii="Times New Roman" w:eastAsia="Times New Roman" w:hAnsi="Times New Roman" w:cs="Times New Roman"/>
          <w:bCs/>
          <w:sz w:val="24"/>
          <w:szCs w:val="24"/>
          <w:u w:val="single"/>
        </w:rPr>
        <w:t xml:space="preserve"> </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vertAlign w:val="superscript"/>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7030B8" w:rsidRPr="00130B8D">
        <w:rPr>
          <w:rFonts w:ascii="Times New Roman" w:eastAsia="Times New Roman" w:hAnsi="Times New Roman" w:cs="Times New Roman"/>
          <w:bCs/>
          <w:sz w:val="24"/>
          <w:szCs w:val="24"/>
          <w:u w:val="single"/>
        </w:rPr>
        <w:t>a</w:t>
      </w:r>
      <w:r>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u w:val="single"/>
        </w:rPr>
        <w:tab/>
      </w:r>
      <w:r w:rsidR="00622E2C" w:rsidRPr="00130B8D">
        <w:rPr>
          <w:rFonts w:ascii="Times New Roman" w:eastAsia="Times New Roman" w:hAnsi="Times New Roman" w:cs="Times New Roman"/>
          <w:bCs/>
          <w:sz w:val="24"/>
          <w:szCs w:val="24"/>
          <w:u w:val="single"/>
        </w:rPr>
        <w:t xml:space="preserve">The “contained” standard </w:t>
      </w:r>
      <w:r w:rsidR="00024028" w:rsidRPr="00130B8D">
        <w:rPr>
          <w:rFonts w:ascii="Times New Roman" w:eastAsia="Times New Roman" w:hAnsi="Times New Roman" w:cs="Times New Roman"/>
          <w:bCs/>
          <w:sz w:val="24"/>
          <w:szCs w:val="24"/>
          <w:u w:val="single"/>
        </w:rPr>
        <w:t>defined in</w:t>
      </w:r>
      <w:r w:rsidR="00622E2C" w:rsidRPr="00130B8D">
        <w:rPr>
          <w:rFonts w:ascii="Times New Roman" w:eastAsia="Times New Roman" w:hAnsi="Times New Roman" w:cs="Times New Roman"/>
          <w:bCs/>
          <w:sz w:val="24"/>
          <w:szCs w:val="24"/>
          <w:u w:val="single"/>
        </w:rPr>
        <w:t xml:space="preserve"> </w:t>
      </w:r>
      <w:r w:rsidR="00FB0CBC" w:rsidRPr="00130B8D">
        <w:rPr>
          <w:rFonts w:ascii="Times New Roman" w:eastAsia="Times New Roman" w:hAnsi="Times New Roman" w:cs="Times New Roman"/>
          <w:bCs/>
          <w:sz w:val="24"/>
          <w:szCs w:val="24"/>
          <w:u w:val="single"/>
        </w:rPr>
        <w:t>LAC 33:V.109</w:t>
      </w:r>
      <w:r w:rsidR="00622E2C" w:rsidRPr="00130B8D">
        <w:rPr>
          <w:rFonts w:ascii="Times New Roman" w:eastAsia="Times New Roman" w:hAnsi="Times New Roman" w:cs="Times New Roman"/>
          <w:bCs/>
          <w:sz w:val="24"/>
          <w:szCs w:val="24"/>
          <w:u w:val="single"/>
        </w:rPr>
        <w:t xml:space="preserve"> does not require a specific type of management unit like a container (i.e., </w:t>
      </w:r>
      <w:r w:rsidR="00024028" w:rsidRPr="00130B8D">
        <w:rPr>
          <w:rFonts w:ascii="Times New Roman" w:eastAsia="Times New Roman" w:hAnsi="Times New Roman" w:cs="Times New Roman"/>
          <w:bCs/>
          <w:sz w:val="24"/>
          <w:szCs w:val="24"/>
          <w:u w:val="single"/>
        </w:rPr>
        <w:t xml:space="preserve">all </w:t>
      </w:r>
      <w:r w:rsidR="00622E2C" w:rsidRPr="00130B8D">
        <w:rPr>
          <w:rFonts w:ascii="Times New Roman" w:eastAsia="Times New Roman" w:hAnsi="Times New Roman" w:cs="Times New Roman"/>
          <w:bCs/>
          <w:sz w:val="24"/>
          <w:szCs w:val="24"/>
          <w:u w:val="single"/>
        </w:rPr>
        <w:t>material</w:t>
      </w:r>
      <w:r w:rsidR="00024028" w:rsidRPr="00130B8D">
        <w:rPr>
          <w:rFonts w:ascii="Times New Roman" w:eastAsia="Times New Roman" w:hAnsi="Times New Roman" w:cs="Times New Roman"/>
          <w:bCs/>
          <w:sz w:val="24"/>
          <w:szCs w:val="24"/>
          <w:u w:val="single"/>
        </w:rPr>
        <w:t xml:space="preserve">s are </w:t>
      </w:r>
      <w:r w:rsidR="00622E2C" w:rsidRPr="00130B8D">
        <w:rPr>
          <w:rFonts w:ascii="Times New Roman" w:eastAsia="Times New Roman" w:hAnsi="Times New Roman" w:cs="Times New Roman"/>
          <w:bCs/>
          <w:sz w:val="24"/>
          <w:szCs w:val="24"/>
          <w:u w:val="single"/>
        </w:rPr>
        <w:t>not required to be stored in container</w:t>
      </w:r>
      <w:r w:rsidR="00024028" w:rsidRPr="00130B8D">
        <w:rPr>
          <w:rFonts w:ascii="Times New Roman" w:eastAsia="Times New Roman" w:hAnsi="Times New Roman" w:cs="Times New Roman"/>
          <w:bCs/>
          <w:sz w:val="24"/>
          <w:szCs w:val="24"/>
          <w:u w:val="single"/>
        </w:rPr>
        <w:t>s</w:t>
      </w:r>
      <w:r w:rsidR="00622E2C" w:rsidRPr="00130B8D">
        <w:rPr>
          <w:rFonts w:ascii="Times New Roman" w:eastAsia="Times New Roman" w:hAnsi="Times New Roman" w:cs="Times New Roman"/>
          <w:bCs/>
          <w:sz w:val="24"/>
          <w:szCs w:val="24"/>
          <w:u w:val="single"/>
        </w:rPr>
        <w:t>). This is a performance-based standard</w:t>
      </w:r>
      <w:r w:rsidR="007007B7">
        <w:rPr>
          <w:rFonts w:ascii="Times New Roman" w:eastAsia="Times New Roman" w:hAnsi="Times New Roman" w:cs="Times New Roman"/>
          <w:bCs/>
          <w:sz w:val="24"/>
          <w:szCs w:val="24"/>
          <w:u w:val="single"/>
        </w:rPr>
        <w:t>. The</w:t>
      </w:r>
      <w:r w:rsidR="00622E2C" w:rsidRPr="00130B8D">
        <w:rPr>
          <w:rFonts w:ascii="Times New Roman" w:eastAsia="Times New Roman" w:hAnsi="Times New Roman" w:cs="Times New Roman"/>
          <w:bCs/>
          <w:sz w:val="24"/>
          <w:szCs w:val="24"/>
          <w:u w:val="single"/>
        </w:rPr>
        <w:t xml:space="preserve"> specific technical requirements depend on the type of material that is being managed.</w:t>
      </w:r>
      <w:r w:rsidR="00FB0CBC" w:rsidRPr="00130B8D">
        <w:rPr>
          <w:rFonts w:ascii="Times New Roman" w:eastAsia="Times New Roman" w:hAnsi="Times New Roman" w:cs="Times New Roman"/>
          <w:bCs/>
          <w:sz w:val="24"/>
          <w:szCs w:val="24"/>
          <w:u w:val="single"/>
        </w:rPr>
        <w:t xml:space="preserve"> </w:t>
      </w:r>
    </w:p>
    <w:p w:rsidR="00E32982"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w:t>
      </w:r>
      <w:r>
        <w:rPr>
          <w:rFonts w:ascii="Times New Roman" w:eastAsia="Times New Roman" w:hAnsi="Times New Roman" w:cs="Times New Roman"/>
          <w:sz w:val="24"/>
          <w:szCs w:val="24"/>
          <w:u w:val="single"/>
        </w:rPr>
        <w:tab/>
      </w:r>
      <w:r w:rsidR="006A04DC" w:rsidRPr="00130B8D">
        <w:rPr>
          <w:rFonts w:ascii="Times New Roman" w:eastAsia="Times New Roman" w:hAnsi="Times New Roman" w:cs="Times New Roman"/>
          <w:sz w:val="24"/>
          <w:szCs w:val="24"/>
          <w:u w:val="single"/>
        </w:rPr>
        <w:t>M</w:t>
      </w:r>
      <w:r w:rsidR="00E32982" w:rsidRPr="00130B8D">
        <w:rPr>
          <w:rFonts w:ascii="Times New Roman" w:eastAsia="Times New Roman" w:hAnsi="Times New Roman" w:cs="Times New Roman"/>
          <w:sz w:val="24"/>
          <w:szCs w:val="24"/>
          <w:u w:val="single"/>
        </w:rPr>
        <w:t xml:space="preserve">aterials subject to the pre-2008 exclusions do not have to be </w:t>
      </w:r>
      <w:r w:rsidR="00E32982" w:rsidRPr="001C1D49">
        <w:rPr>
          <w:rFonts w:ascii="Times New Roman" w:eastAsia="Times New Roman" w:hAnsi="Times New Roman" w:cs="Times New Roman"/>
          <w:i/>
          <w:sz w:val="24"/>
          <w:szCs w:val="24"/>
          <w:u w:val="single"/>
        </w:rPr>
        <w:t>contained</w:t>
      </w:r>
      <w:r w:rsidR="00E32982" w:rsidRPr="00130B8D">
        <w:rPr>
          <w:rFonts w:ascii="Times New Roman" w:eastAsia="Times New Roman" w:hAnsi="Times New Roman" w:cs="Times New Roman"/>
          <w:sz w:val="24"/>
          <w:szCs w:val="24"/>
          <w:u w:val="single"/>
        </w:rPr>
        <w:t>, as defined in LAC 33:V.109</w:t>
      </w:r>
      <w:r w:rsidR="006A04DC" w:rsidRPr="00130B8D">
        <w:rPr>
          <w:rFonts w:ascii="Times New Roman" w:eastAsia="Times New Roman" w:hAnsi="Times New Roman" w:cs="Times New Roman"/>
          <w:sz w:val="24"/>
          <w:szCs w:val="24"/>
          <w:u w:val="single"/>
        </w:rPr>
        <w:t>. However, h</w:t>
      </w:r>
      <w:r w:rsidR="00E32982" w:rsidRPr="00130B8D">
        <w:rPr>
          <w:rFonts w:ascii="Times New Roman" w:eastAsia="Times New Roman" w:hAnsi="Times New Roman" w:cs="Times New Roman"/>
          <w:sz w:val="24"/>
          <w:szCs w:val="24"/>
          <w:u w:val="single"/>
        </w:rPr>
        <w:t xml:space="preserve">azardous secondary materials that have no analogous raw material, even if subject to one or more of the pre-2008 exclusions, </w:t>
      </w:r>
      <w:r w:rsidR="007007B7">
        <w:rPr>
          <w:rFonts w:ascii="Times New Roman" w:eastAsia="Times New Roman" w:hAnsi="Times New Roman" w:cs="Times New Roman"/>
          <w:sz w:val="24"/>
          <w:szCs w:val="24"/>
          <w:u w:val="single"/>
        </w:rPr>
        <w:t>shall</w:t>
      </w:r>
      <w:r w:rsidR="00E32982" w:rsidRPr="00130B8D">
        <w:rPr>
          <w:rFonts w:ascii="Times New Roman" w:eastAsia="Times New Roman" w:hAnsi="Times New Roman" w:cs="Times New Roman"/>
          <w:sz w:val="24"/>
          <w:szCs w:val="24"/>
          <w:u w:val="single"/>
        </w:rPr>
        <w:t xml:space="preserve"> be contained. </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bCs/>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2982" w:rsidRPr="00130B8D">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4D4955" w:rsidRPr="00130B8D">
        <w:rPr>
          <w:rFonts w:ascii="Times New Roman" w:eastAsia="Times New Roman" w:hAnsi="Times New Roman" w:cs="Times New Roman"/>
          <w:sz w:val="24"/>
          <w:szCs w:val="24"/>
          <w:u w:val="single"/>
        </w:rPr>
        <w:t xml:space="preserve">If </w:t>
      </w:r>
      <w:r w:rsidR="00622E2C" w:rsidRPr="00130B8D">
        <w:rPr>
          <w:rFonts w:ascii="Times New Roman" w:eastAsia="Times New Roman" w:hAnsi="Times New Roman" w:cs="Times New Roman"/>
          <w:sz w:val="24"/>
          <w:szCs w:val="24"/>
          <w:u w:val="single"/>
        </w:rPr>
        <w:t>there ha</w:t>
      </w:r>
      <w:r w:rsidR="004D4955" w:rsidRPr="00130B8D">
        <w:rPr>
          <w:rFonts w:ascii="Times New Roman" w:eastAsia="Times New Roman" w:hAnsi="Times New Roman" w:cs="Times New Roman"/>
          <w:sz w:val="24"/>
          <w:szCs w:val="24"/>
          <w:u w:val="single"/>
        </w:rPr>
        <w:t>s</w:t>
      </w:r>
      <w:r w:rsidR="00622E2C" w:rsidRPr="00130B8D">
        <w:rPr>
          <w:rFonts w:ascii="Times New Roman" w:eastAsia="Times New Roman" w:hAnsi="Times New Roman" w:cs="Times New Roman"/>
          <w:sz w:val="24"/>
          <w:szCs w:val="24"/>
          <w:u w:val="single"/>
        </w:rPr>
        <w:t xml:space="preserve"> been</w:t>
      </w:r>
      <w:r w:rsidR="00635842" w:rsidRPr="00130B8D">
        <w:rPr>
          <w:rFonts w:ascii="Times New Roman" w:eastAsia="Times New Roman" w:hAnsi="Times New Roman" w:cs="Times New Roman"/>
          <w:sz w:val="24"/>
          <w:szCs w:val="24"/>
          <w:u w:val="single"/>
        </w:rPr>
        <w:t xml:space="preserve"> </w:t>
      </w:r>
      <w:r w:rsidR="004D4955" w:rsidRPr="00130B8D">
        <w:rPr>
          <w:rFonts w:ascii="Times New Roman" w:eastAsia="Times New Roman" w:hAnsi="Times New Roman" w:cs="Times New Roman"/>
          <w:sz w:val="24"/>
          <w:szCs w:val="24"/>
          <w:u w:val="single"/>
        </w:rPr>
        <w:t>a</w:t>
      </w:r>
      <w:r w:rsidR="00635842" w:rsidRPr="00130B8D">
        <w:rPr>
          <w:rFonts w:ascii="Times New Roman" w:eastAsia="Times New Roman" w:hAnsi="Times New Roman" w:cs="Times New Roman"/>
          <w:sz w:val="24"/>
          <w:szCs w:val="24"/>
          <w:u w:val="single"/>
        </w:rPr>
        <w:t>n accidental</w:t>
      </w:r>
      <w:r w:rsidR="00622E2C" w:rsidRPr="00130B8D">
        <w:rPr>
          <w:rFonts w:ascii="Times New Roman" w:eastAsia="Times New Roman" w:hAnsi="Times New Roman" w:cs="Times New Roman"/>
          <w:sz w:val="24"/>
          <w:szCs w:val="24"/>
          <w:u w:val="single"/>
        </w:rPr>
        <w:t xml:space="preserve"> release from a unit</w:t>
      </w:r>
      <w:r w:rsidR="00606F3F" w:rsidRPr="00130B8D">
        <w:rPr>
          <w:rFonts w:ascii="Times New Roman" w:eastAsia="Times New Roman" w:hAnsi="Times New Roman" w:cs="Times New Roman"/>
          <w:sz w:val="24"/>
          <w:szCs w:val="24"/>
          <w:u w:val="single"/>
        </w:rPr>
        <w:t xml:space="preserve"> used to manage secondary hazardous materials, </w:t>
      </w:r>
      <w:r w:rsidR="007007B7">
        <w:rPr>
          <w:rFonts w:ascii="Times New Roman" w:eastAsia="Times New Roman" w:hAnsi="Times New Roman" w:cs="Times New Roman"/>
          <w:sz w:val="24"/>
          <w:szCs w:val="24"/>
          <w:u w:val="single"/>
        </w:rPr>
        <w:t>it</w:t>
      </w:r>
      <w:r w:rsidR="00622E2C" w:rsidRPr="00130B8D">
        <w:rPr>
          <w:rFonts w:ascii="Times New Roman" w:eastAsia="Times New Roman" w:hAnsi="Times New Roman" w:cs="Times New Roman"/>
          <w:sz w:val="24"/>
          <w:szCs w:val="24"/>
          <w:u w:val="single"/>
        </w:rPr>
        <w:t xml:space="preserve"> does not create a presumption that the material remaining in the unit is not </w:t>
      </w:r>
      <w:r w:rsidR="00622E2C" w:rsidRPr="00CD46DF">
        <w:rPr>
          <w:rFonts w:ascii="Times New Roman" w:eastAsia="Times New Roman" w:hAnsi="Times New Roman" w:cs="Times New Roman"/>
          <w:i/>
          <w:sz w:val="24"/>
          <w:szCs w:val="24"/>
          <w:u w:val="single"/>
        </w:rPr>
        <w:t>contained</w:t>
      </w:r>
      <w:r w:rsidR="003D75A9" w:rsidRPr="00130B8D">
        <w:rPr>
          <w:rFonts w:ascii="Times New Roman" w:eastAsia="Times New Roman" w:hAnsi="Times New Roman" w:cs="Times New Roman"/>
          <w:sz w:val="24"/>
          <w:szCs w:val="24"/>
          <w:u w:val="single"/>
        </w:rPr>
        <w:t xml:space="preserve"> as defined in LAC 33:V.109</w:t>
      </w:r>
      <w:r w:rsidR="00C76041" w:rsidRPr="00130B8D">
        <w:rPr>
          <w:rFonts w:ascii="Times New Roman" w:eastAsia="Times New Roman" w:hAnsi="Times New Roman" w:cs="Times New Roman"/>
          <w:sz w:val="24"/>
          <w:szCs w:val="24"/>
          <w:u w:val="single"/>
        </w:rPr>
        <w:t xml:space="preserve">. </w:t>
      </w:r>
    </w:p>
    <w:p w:rsidR="00622E2C" w:rsidRPr="00130B8D" w:rsidRDefault="00FA24AF"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2982" w:rsidRPr="00130B8D">
        <w:rPr>
          <w:rFonts w:ascii="Times New Roman" w:eastAsia="Times New Roman" w:hAnsi="Times New Roman" w:cs="Times New Roman"/>
          <w:sz w:val="24"/>
          <w:szCs w:val="24"/>
          <w:u w:val="single"/>
        </w:rPr>
        <w:t>d</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3E5AE2" w:rsidRPr="00130B8D">
        <w:rPr>
          <w:rFonts w:ascii="Times New Roman" w:eastAsia="Times New Roman" w:hAnsi="Times New Roman" w:cs="Times New Roman"/>
          <w:sz w:val="24"/>
          <w:szCs w:val="24"/>
          <w:u w:val="single"/>
        </w:rPr>
        <w:t xml:space="preserve">The new requirements for variances and waste determinations do not supersede any of the pre-2008 solid waste exclusions, or other prior solid waste determinations or variances, including determinations made in letters of interpretation and inspection reports. If a hazardous secondary material has been determined not to be a solid waste for whatever reason, such a determination remains in effect, unless there is a change </w:t>
      </w:r>
      <w:r w:rsidR="00850BDA" w:rsidRPr="00130B8D">
        <w:rPr>
          <w:rFonts w:ascii="Times New Roman" w:eastAsia="Times New Roman" w:hAnsi="Times New Roman" w:cs="Times New Roman"/>
          <w:sz w:val="24"/>
          <w:szCs w:val="24"/>
          <w:u w:val="single"/>
        </w:rPr>
        <w:t xml:space="preserve">in process or materials. </w:t>
      </w:r>
      <w:r w:rsidR="00622E2C" w:rsidRPr="00130B8D">
        <w:rPr>
          <w:rFonts w:ascii="Times New Roman" w:eastAsia="Times New Roman" w:hAnsi="Times New Roman" w:cs="Times New Roman"/>
          <w:sz w:val="24"/>
          <w:szCs w:val="24"/>
          <w:u w:val="single"/>
        </w:rPr>
        <w:t xml:space="preserve">Facilities that have already been granted a variance or non-waste determination by the department </w:t>
      </w:r>
      <w:r w:rsidR="00E346BB" w:rsidRPr="00130B8D">
        <w:rPr>
          <w:rFonts w:ascii="Times New Roman" w:eastAsia="Times New Roman" w:hAnsi="Times New Roman" w:cs="Times New Roman"/>
          <w:sz w:val="24"/>
          <w:szCs w:val="24"/>
          <w:u w:val="single"/>
        </w:rPr>
        <w:t xml:space="preserve">prior to </w:t>
      </w:r>
      <w:r w:rsidR="00A92896">
        <w:rPr>
          <w:rFonts w:ascii="Times New Roman" w:eastAsia="Times New Roman" w:hAnsi="Times New Roman" w:cs="Times New Roman"/>
          <w:sz w:val="24"/>
          <w:szCs w:val="24"/>
          <w:u w:val="single"/>
        </w:rPr>
        <w:t>[</w:t>
      </w:r>
      <w:r w:rsidR="00E346BB" w:rsidRPr="00130B8D">
        <w:rPr>
          <w:rFonts w:ascii="Times New Roman" w:eastAsia="Times New Roman" w:hAnsi="Times New Roman" w:cs="Times New Roman"/>
          <w:sz w:val="24"/>
          <w:szCs w:val="24"/>
          <w:u w:val="single"/>
        </w:rPr>
        <w:t>date of promulgation</w:t>
      </w:r>
      <w:r w:rsidR="00A92896">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shall continue to operate under the </w:t>
      </w:r>
      <w:r w:rsidR="00850BDA" w:rsidRPr="00130B8D">
        <w:rPr>
          <w:rFonts w:ascii="Times New Roman" w:eastAsia="Times New Roman" w:hAnsi="Times New Roman" w:cs="Times New Roman"/>
          <w:sz w:val="24"/>
          <w:szCs w:val="24"/>
          <w:u w:val="single"/>
        </w:rPr>
        <w:t xml:space="preserve">conditions of the </w:t>
      </w:r>
      <w:r w:rsidR="00622E2C" w:rsidRPr="00130B8D">
        <w:rPr>
          <w:rFonts w:ascii="Times New Roman" w:eastAsia="Times New Roman" w:hAnsi="Times New Roman" w:cs="Times New Roman"/>
          <w:sz w:val="24"/>
          <w:szCs w:val="24"/>
          <w:u w:val="single"/>
        </w:rPr>
        <w:t>previously granted variance or determination</w:t>
      </w:r>
      <w:r w:rsidR="00850BDA"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vertAlign w:val="superscript"/>
        </w:rPr>
        <w:t xml:space="preserve">  </w:t>
      </w:r>
      <w:r w:rsidR="0070357E" w:rsidRPr="00130B8D">
        <w:rPr>
          <w:rFonts w:ascii="Times New Roman" w:eastAsia="Times New Roman" w:hAnsi="Times New Roman" w:cs="Times New Roman"/>
          <w:sz w:val="24"/>
          <w:szCs w:val="24"/>
          <w:u w:val="single"/>
          <w:vertAlign w:val="superscript"/>
        </w:rPr>
        <w:t xml:space="preserve"> </w:t>
      </w:r>
      <w:r w:rsidR="004B41A6" w:rsidRPr="00130B8D">
        <w:rPr>
          <w:rFonts w:ascii="Times New Roman" w:eastAsia="Times New Roman" w:hAnsi="Times New Roman" w:cs="Times New Roman"/>
          <w:sz w:val="24"/>
          <w:szCs w:val="24"/>
          <w:u w:val="single"/>
        </w:rPr>
        <w:t xml:space="preserve"> </w:t>
      </w:r>
    </w:p>
    <w:p w:rsidR="00622E2C" w:rsidRPr="00130B8D" w:rsidRDefault="00510F40" w:rsidP="006368A3">
      <w:pPr>
        <w:tabs>
          <w:tab w:val="left" w:pos="720"/>
        </w:tabs>
        <w:autoSpaceDE w:val="0"/>
        <w:autoSpaceDN w:val="0"/>
        <w:adjustRightInd w:val="0"/>
        <w:spacing w:after="0" w:line="480" w:lineRule="auto"/>
        <w:contextualSpacing/>
        <w:rPr>
          <w:rFonts w:ascii="Times New Roman" w:eastAsia="Times New Roman" w:hAnsi="Times New Roman" w:cs="Times New Roman"/>
          <w:bCs/>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0F40">
        <w:rPr>
          <w:rFonts w:ascii="Times New Roman" w:eastAsia="Times New Roman" w:hAnsi="Times New Roman" w:cs="Times New Roman"/>
          <w:sz w:val="24"/>
          <w:szCs w:val="24"/>
          <w:u w:val="single"/>
        </w:rPr>
        <w:t>8</w:t>
      </w:r>
      <w:r w:rsidR="007030B8" w:rsidRPr="00510F40">
        <w:rPr>
          <w:rFonts w:ascii="Times New Roman" w:eastAsia="Times New Roman" w:hAnsi="Times New Roman" w:cs="Times New Roman"/>
          <w:bCs/>
          <w:sz w:val="24"/>
          <w:szCs w:val="24"/>
          <w:u w:val="single"/>
        </w:rPr>
        <w:t>.</w:t>
      </w:r>
      <w:r w:rsidR="00FA24AF">
        <w:rPr>
          <w:rFonts w:ascii="Times New Roman" w:eastAsia="Times New Roman" w:hAnsi="Times New Roman" w:cs="Times New Roman"/>
          <w:bCs/>
          <w:sz w:val="24"/>
          <w:szCs w:val="24"/>
          <w:u w:val="single"/>
        </w:rPr>
        <w:tab/>
      </w:r>
      <w:r w:rsidR="00A97636" w:rsidRPr="00130B8D">
        <w:rPr>
          <w:rFonts w:ascii="Times New Roman" w:eastAsia="Times New Roman" w:hAnsi="Times New Roman" w:cs="Times New Roman"/>
          <w:bCs/>
          <w:sz w:val="24"/>
          <w:szCs w:val="24"/>
          <w:u w:val="single"/>
        </w:rPr>
        <w:t>Closed-</w:t>
      </w:r>
      <w:r w:rsidR="00341421">
        <w:rPr>
          <w:rFonts w:ascii="Times New Roman" w:eastAsia="Times New Roman" w:hAnsi="Times New Roman" w:cs="Times New Roman"/>
          <w:bCs/>
          <w:sz w:val="24"/>
          <w:szCs w:val="24"/>
          <w:u w:val="single"/>
        </w:rPr>
        <w:t>l</w:t>
      </w:r>
      <w:r w:rsidR="00A97636" w:rsidRPr="00130B8D">
        <w:rPr>
          <w:rFonts w:ascii="Times New Roman" w:eastAsia="Times New Roman" w:hAnsi="Times New Roman" w:cs="Times New Roman"/>
          <w:bCs/>
          <w:sz w:val="24"/>
          <w:szCs w:val="24"/>
          <w:u w:val="single"/>
        </w:rPr>
        <w:t xml:space="preserve">oop </w:t>
      </w:r>
      <w:r w:rsidR="00341421">
        <w:rPr>
          <w:rFonts w:ascii="Times New Roman" w:eastAsia="Times New Roman" w:hAnsi="Times New Roman" w:cs="Times New Roman"/>
          <w:bCs/>
          <w:sz w:val="24"/>
          <w:szCs w:val="24"/>
          <w:u w:val="single"/>
        </w:rPr>
        <w:t>r</w:t>
      </w:r>
      <w:r w:rsidR="00A97636" w:rsidRPr="00130B8D">
        <w:rPr>
          <w:rFonts w:ascii="Times New Roman" w:eastAsia="Times New Roman" w:hAnsi="Times New Roman" w:cs="Times New Roman"/>
          <w:bCs/>
          <w:sz w:val="24"/>
          <w:szCs w:val="24"/>
          <w:u w:val="single"/>
        </w:rPr>
        <w:t xml:space="preserve">ecycling, </w:t>
      </w:r>
      <w:r w:rsidR="00341421">
        <w:rPr>
          <w:rFonts w:ascii="Times New Roman" w:eastAsia="Times New Roman" w:hAnsi="Times New Roman" w:cs="Times New Roman"/>
          <w:bCs/>
          <w:sz w:val="24"/>
          <w:szCs w:val="24"/>
          <w:u w:val="single"/>
        </w:rPr>
        <w:t>a</w:t>
      </w:r>
      <w:r w:rsidR="00BD1FB1" w:rsidRPr="00130B8D">
        <w:rPr>
          <w:rFonts w:ascii="Times New Roman" w:eastAsia="Times New Roman" w:hAnsi="Times New Roman" w:cs="Times New Roman"/>
          <w:bCs/>
          <w:sz w:val="24"/>
          <w:szCs w:val="24"/>
          <w:u w:val="single"/>
        </w:rPr>
        <w:t xml:space="preserve">nalytical </w:t>
      </w:r>
      <w:r w:rsidR="00341421">
        <w:rPr>
          <w:rFonts w:ascii="Times New Roman" w:eastAsia="Times New Roman" w:hAnsi="Times New Roman" w:cs="Times New Roman"/>
          <w:bCs/>
          <w:sz w:val="24"/>
          <w:szCs w:val="24"/>
          <w:u w:val="single"/>
        </w:rPr>
        <w:t>t</w:t>
      </w:r>
      <w:r w:rsidR="00BD1FB1" w:rsidRPr="00130B8D">
        <w:rPr>
          <w:rFonts w:ascii="Times New Roman" w:eastAsia="Times New Roman" w:hAnsi="Times New Roman" w:cs="Times New Roman"/>
          <w:bCs/>
          <w:sz w:val="24"/>
          <w:szCs w:val="24"/>
          <w:u w:val="single"/>
        </w:rPr>
        <w:t xml:space="preserve">esting </w:t>
      </w:r>
      <w:r w:rsidR="00341421">
        <w:rPr>
          <w:rFonts w:ascii="Times New Roman" w:eastAsia="Times New Roman" w:hAnsi="Times New Roman" w:cs="Times New Roman"/>
          <w:bCs/>
          <w:sz w:val="24"/>
          <w:szCs w:val="24"/>
          <w:u w:val="single"/>
        </w:rPr>
        <w:t>r</w:t>
      </w:r>
      <w:r w:rsidR="00BD1FB1" w:rsidRPr="00130B8D">
        <w:rPr>
          <w:rFonts w:ascii="Times New Roman" w:eastAsia="Times New Roman" w:hAnsi="Times New Roman" w:cs="Times New Roman"/>
          <w:bCs/>
          <w:sz w:val="24"/>
          <w:szCs w:val="24"/>
          <w:u w:val="single"/>
        </w:rPr>
        <w:t>equirements</w:t>
      </w:r>
      <w:r w:rsidR="00A97636" w:rsidRPr="00130B8D">
        <w:rPr>
          <w:rFonts w:ascii="Times New Roman" w:eastAsia="Times New Roman" w:hAnsi="Times New Roman" w:cs="Times New Roman"/>
          <w:bCs/>
          <w:sz w:val="24"/>
          <w:szCs w:val="24"/>
          <w:u w:val="single"/>
        </w:rPr>
        <w:t>, and</w:t>
      </w:r>
      <w:r w:rsidR="00BD1FB1" w:rsidRPr="00130B8D">
        <w:rPr>
          <w:rFonts w:ascii="Times New Roman" w:eastAsia="Times New Roman" w:hAnsi="Times New Roman" w:cs="Times New Roman"/>
          <w:bCs/>
          <w:sz w:val="24"/>
          <w:szCs w:val="24"/>
          <w:u w:val="single"/>
        </w:rPr>
        <w:t xml:space="preserve"> </w:t>
      </w:r>
      <w:r w:rsidR="00341421">
        <w:rPr>
          <w:rFonts w:ascii="Times New Roman" w:eastAsia="Times New Roman" w:hAnsi="Times New Roman" w:cs="Times New Roman"/>
          <w:bCs/>
          <w:sz w:val="24"/>
          <w:szCs w:val="24"/>
          <w:u w:val="single"/>
        </w:rPr>
        <w:t>l</w:t>
      </w:r>
      <w:r w:rsidR="00622E2C" w:rsidRPr="00130B8D">
        <w:rPr>
          <w:rFonts w:ascii="Times New Roman" w:eastAsia="Times New Roman" w:hAnsi="Times New Roman" w:cs="Times New Roman"/>
          <w:bCs/>
          <w:sz w:val="24"/>
          <w:szCs w:val="24"/>
          <w:u w:val="single"/>
        </w:rPr>
        <w:t xml:space="preserve">egitimate </w:t>
      </w:r>
      <w:r w:rsidR="00341421">
        <w:rPr>
          <w:rFonts w:ascii="Times New Roman" w:eastAsia="Times New Roman" w:hAnsi="Times New Roman" w:cs="Times New Roman"/>
          <w:bCs/>
          <w:sz w:val="24"/>
          <w:szCs w:val="24"/>
          <w:u w:val="single"/>
        </w:rPr>
        <w:t>r</w:t>
      </w:r>
      <w:r w:rsidR="00622E2C" w:rsidRPr="00130B8D">
        <w:rPr>
          <w:rFonts w:ascii="Times New Roman" w:eastAsia="Times New Roman" w:hAnsi="Times New Roman" w:cs="Times New Roman"/>
          <w:bCs/>
          <w:sz w:val="24"/>
          <w:szCs w:val="24"/>
          <w:u w:val="single"/>
        </w:rPr>
        <w:t xml:space="preserve">ecycling under </w:t>
      </w:r>
      <w:r w:rsidR="00765DB5" w:rsidRPr="00130B8D">
        <w:rPr>
          <w:rFonts w:ascii="Times New Roman" w:eastAsia="Times New Roman" w:hAnsi="Times New Roman" w:cs="Times New Roman"/>
          <w:bCs/>
          <w:sz w:val="24"/>
          <w:szCs w:val="24"/>
          <w:u w:val="single"/>
        </w:rPr>
        <w:t>LAC 33:V.105.</w:t>
      </w:r>
      <w:r w:rsidR="00FA7B40" w:rsidRPr="00130B8D">
        <w:rPr>
          <w:rFonts w:ascii="Times New Roman" w:eastAsia="Times New Roman" w:hAnsi="Times New Roman" w:cs="Times New Roman"/>
          <w:bCs/>
          <w:sz w:val="24"/>
          <w:szCs w:val="24"/>
          <w:u w:val="single"/>
        </w:rPr>
        <w:t>R.5</w:t>
      </w:r>
      <w:r w:rsidR="008D7487" w:rsidRPr="00130B8D">
        <w:rPr>
          <w:rFonts w:ascii="Times New Roman" w:eastAsia="Times New Roman" w:hAnsi="Times New Roman" w:cs="Times New Roman"/>
          <w:bCs/>
          <w:sz w:val="24"/>
          <w:szCs w:val="24"/>
          <w:u w:val="single"/>
        </w:rPr>
        <w:t xml:space="preserve"> </w:t>
      </w:r>
      <w:proofErr w:type="gramStart"/>
      <w:r w:rsidR="008D7487" w:rsidRPr="00130B8D">
        <w:rPr>
          <w:rFonts w:ascii="Times New Roman" w:eastAsia="Times New Roman" w:hAnsi="Times New Roman" w:cs="Times New Roman"/>
          <w:bCs/>
          <w:sz w:val="24"/>
          <w:szCs w:val="24"/>
          <w:u w:val="single"/>
        </w:rPr>
        <w:t>are</w:t>
      </w:r>
      <w:proofErr w:type="gramEnd"/>
      <w:r w:rsidR="008D7487" w:rsidRPr="00130B8D">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described in this Paragraph</w:t>
      </w:r>
      <w:r w:rsidR="001C1D49">
        <w:rPr>
          <w:rFonts w:ascii="Times New Roman" w:eastAsia="Times New Roman" w:hAnsi="Times New Roman" w:cs="Times New Roman"/>
          <w:bCs/>
          <w:sz w:val="24"/>
          <w:szCs w:val="24"/>
          <w:u w:val="single"/>
        </w:rPr>
        <w:t>.</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00D02756" w:rsidRPr="00130B8D">
        <w:rPr>
          <w:rFonts w:ascii="Times New Roman" w:eastAsia="Times New Roman" w:hAnsi="Times New Roman" w:cs="Times New Roman"/>
          <w:sz w:val="24"/>
          <w:szCs w:val="24"/>
          <w:u w:val="single"/>
        </w:rPr>
        <w:t>a</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0F0DE1" w:rsidRPr="00130B8D">
        <w:rPr>
          <w:rFonts w:ascii="Times New Roman" w:eastAsia="Times New Roman" w:hAnsi="Times New Roman" w:cs="Times New Roman"/>
          <w:sz w:val="24"/>
          <w:szCs w:val="24"/>
          <w:u w:val="single"/>
        </w:rPr>
        <w:t>Analytical t</w:t>
      </w:r>
      <w:r w:rsidR="00622E2C" w:rsidRPr="00130B8D">
        <w:rPr>
          <w:rFonts w:ascii="Times New Roman" w:eastAsia="Times New Roman" w:hAnsi="Times New Roman" w:cs="Times New Roman"/>
          <w:sz w:val="24"/>
          <w:szCs w:val="24"/>
          <w:u w:val="single"/>
        </w:rPr>
        <w:t xml:space="preserve">esting </w:t>
      </w:r>
      <w:r w:rsidR="00797EA6" w:rsidRPr="00130B8D">
        <w:rPr>
          <w:rFonts w:ascii="Times New Roman" w:eastAsia="Times New Roman" w:hAnsi="Times New Roman" w:cs="Times New Roman"/>
          <w:sz w:val="24"/>
          <w:szCs w:val="24"/>
          <w:u w:val="single"/>
        </w:rPr>
        <w:t xml:space="preserve">is </w:t>
      </w:r>
      <w:r w:rsidR="00AE7927" w:rsidRPr="00130B8D">
        <w:rPr>
          <w:rFonts w:ascii="Times New Roman" w:eastAsia="Times New Roman" w:hAnsi="Times New Roman" w:cs="Times New Roman"/>
          <w:sz w:val="24"/>
          <w:szCs w:val="24"/>
          <w:u w:val="single"/>
        </w:rPr>
        <w:t xml:space="preserve">not generally </w:t>
      </w:r>
      <w:r w:rsidR="00622E2C" w:rsidRPr="00130B8D">
        <w:rPr>
          <w:rFonts w:ascii="Times New Roman" w:eastAsia="Times New Roman" w:hAnsi="Times New Roman" w:cs="Times New Roman"/>
          <w:sz w:val="24"/>
          <w:szCs w:val="24"/>
          <w:u w:val="single"/>
        </w:rPr>
        <w:t xml:space="preserve">required </w:t>
      </w:r>
      <w:r w:rsidR="000F0DE1" w:rsidRPr="00130B8D">
        <w:rPr>
          <w:rFonts w:ascii="Times New Roman" w:eastAsia="Times New Roman" w:hAnsi="Times New Roman" w:cs="Times New Roman"/>
          <w:sz w:val="24"/>
          <w:szCs w:val="24"/>
          <w:u w:val="single"/>
        </w:rPr>
        <w:t xml:space="preserve">to make legitimacy determinations </w:t>
      </w:r>
      <w:r w:rsidR="00622E2C" w:rsidRPr="00130B8D">
        <w:rPr>
          <w:rFonts w:ascii="Times New Roman" w:eastAsia="Times New Roman" w:hAnsi="Times New Roman" w:cs="Times New Roman"/>
          <w:sz w:val="24"/>
          <w:szCs w:val="24"/>
          <w:u w:val="single"/>
        </w:rPr>
        <w:t xml:space="preserve">under </w:t>
      </w:r>
      <w:r w:rsidR="00765DB5" w:rsidRPr="00130B8D">
        <w:rPr>
          <w:rFonts w:ascii="Times New Roman" w:eastAsia="Times New Roman" w:hAnsi="Times New Roman" w:cs="Times New Roman"/>
          <w:sz w:val="24"/>
          <w:szCs w:val="24"/>
          <w:u w:val="single"/>
        </w:rPr>
        <w:t>LAC 33:V.105.</w:t>
      </w:r>
      <w:r w:rsidR="00797EA6" w:rsidRPr="00130B8D">
        <w:rPr>
          <w:rFonts w:ascii="Times New Roman" w:eastAsia="Times New Roman" w:hAnsi="Times New Roman" w:cs="Times New Roman"/>
          <w:sz w:val="24"/>
          <w:szCs w:val="24"/>
          <w:u w:val="single"/>
        </w:rPr>
        <w:t>R.5</w:t>
      </w:r>
      <w:r w:rsidR="000F0DE1"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w:t>
      </w:r>
      <w:r w:rsidR="00797EA6" w:rsidRPr="00130B8D">
        <w:rPr>
          <w:rFonts w:ascii="Times New Roman" w:eastAsia="Times New Roman" w:hAnsi="Times New Roman" w:cs="Times New Roman"/>
          <w:sz w:val="24"/>
          <w:szCs w:val="24"/>
          <w:u w:val="single"/>
        </w:rPr>
        <w:t xml:space="preserve">A </w:t>
      </w:r>
      <w:r w:rsidR="00D861D9" w:rsidRPr="00130B8D">
        <w:rPr>
          <w:rFonts w:ascii="Times New Roman" w:eastAsia="Times New Roman" w:hAnsi="Times New Roman" w:cs="Times New Roman"/>
          <w:sz w:val="24"/>
          <w:szCs w:val="24"/>
          <w:u w:val="single"/>
        </w:rPr>
        <w:t>company</w:t>
      </w:r>
      <w:r w:rsidR="00797EA6" w:rsidRPr="00130B8D">
        <w:rPr>
          <w:rFonts w:ascii="Times New Roman" w:eastAsia="Times New Roman" w:hAnsi="Times New Roman" w:cs="Times New Roman"/>
          <w:sz w:val="24"/>
          <w:szCs w:val="24"/>
          <w:u w:val="single"/>
        </w:rPr>
        <w:t xml:space="preserve"> may use its knowledge of the material it uses and of the recycling process to make </w:t>
      </w:r>
      <w:r w:rsidR="00D861D9" w:rsidRPr="00130B8D">
        <w:rPr>
          <w:rFonts w:ascii="Times New Roman" w:eastAsia="Times New Roman" w:hAnsi="Times New Roman" w:cs="Times New Roman"/>
          <w:sz w:val="24"/>
          <w:szCs w:val="24"/>
          <w:u w:val="single"/>
        </w:rPr>
        <w:t xml:space="preserve">its </w:t>
      </w:r>
      <w:r w:rsidR="00797EA6" w:rsidRPr="00130B8D">
        <w:rPr>
          <w:rFonts w:ascii="Times New Roman" w:eastAsia="Times New Roman" w:hAnsi="Times New Roman" w:cs="Times New Roman"/>
          <w:sz w:val="24"/>
          <w:szCs w:val="24"/>
          <w:u w:val="single"/>
        </w:rPr>
        <w:t>legitimacy determinations</w:t>
      </w:r>
      <w:r w:rsidR="00DB3395"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As with any solid and hazardous waste determination, a person may use knowledge of the materials use</w:t>
      </w:r>
      <w:r w:rsidR="00BC15E9">
        <w:rPr>
          <w:rFonts w:ascii="Times New Roman" w:eastAsia="Times New Roman" w:hAnsi="Times New Roman" w:cs="Times New Roman"/>
          <w:sz w:val="24"/>
          <w:szCs w:val="24"/>
          <w:u w:val="single"/>
        </w:rPr>
        <w:t>d</w:t>
      </w:r>
      <w:r w:rsidR="00622E2C" w:rsidRPr="00130B8D">
        <w:rPr>
          <w:rFonts w:ascii="Times New Roman" w:eastAsia="Times New Roman" w:hAnsi="Times New Roman" w:cs="Times New Roman"/>
          <w:sz w:val="24"/>
          <w:szCs w:val="24"/>
          <w:u w:val="single"/>
        </w:rPr>
        <w:t>, the hazardous secondary material, product, or intermediate he recycles</w:t>
      </w:r>
      <w:r w:rsidR="000D114A"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and of the recycling process to make legitimate recycling determinations.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02756" w:rsidRPr="00130B8D">
        <w:rPr>
          <w:rFonts w:ascii="Times New Roman" w:eastAsia="Times New Roman" w:hAnsi="Times New Roman" w:cs="Times New Roman"/>
          <w:sz w:val="24"/>
          <w:szCs w:val="24"/>
          <w:u w:val="single"/>
        </w:rPr>
        <w:t>b</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AC2983" w:rsidRPr="00130B8D">
        <w:rPr>
          <w:rFonts w:ascii="Times New Roman" w:eastAsia="Times New Roman" w:hAnsi="Times New Roman" w:cs="Times New Roman"/>
          <w:sz w:val="24"/>
          <w:szCs w:val="24"/>
          <w:u w:val="single"/>
        </w:rPr>
        <w:t>R</w:t>
      </w:r>
      <w:r w:rsidR="00622E2C" w:rsidRPr="00130B8D">
        <w:rPr>
          <w:rFonts w:ascii="Times New Roman" w:eastAsia="Times New Roman" w:hAnsi="Times New Roman" w:cs="Times New Roman"/>
          <w:sz w:val="24"/>
          <w:szCs w:val="24"/>
          <w:u w:val="single"/>
        </w:rPr>
        <w:t xml:space="preserve">ecycling meets legitimacy factor 4 of </w:t>
      </w:r>
      <w:r w:rsidR="00765DB5" w:rsidRPr="00130B8D">
        <w:rPr>
          <w:rFonts w:ascii="Times New Roman" w:eastAsia="Times New Roman" w:hAnsi="Times New Roman" w:cs="Times New Roman"/>
          <w:sz w:val="24"/>
          <w:szCs w:val="24"/>
          <w:u w:val="single"/>
        </w:rPr>
        <w:t>LAC 33:V.105.</w:t>
      </w:r>
      <w:r w:rsidR="00D30817" w:rsidRPr="00130B8D">
        <w:rPr>
          <w:rFonts w:ascii="Times New Roman" w:eastAsia="Times New Roman" w:hAnsi="Times New Roman" w:cs="Times New Roman"/>
          <w:sz w:val="24"/>
          <w:szCs w:val="24"/>
          <w:u w:val="single"/>
        </w:rPr>
        <w:t>R.5</w:t>
      </w:r>
      <w:r w:rsidR="00765DB5"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with no </w:t>
      </w:r>
      <w:r w:rsidR="00CF5482" w:rsidRPr="00130B8D">
        <w:rPr>
          <w:rFonts w:ascii="Times New Roman" w:eastAsia="Times New Roman" w:hAnsi="Times New Roman" w:cs="Times New Roman"/>
          <w:sz w:val="24"/>
          <w:szCs w:val="24"/>
          <w:u w:val="single"/>
        </w:rPr>
        <w:t xml:space="preserve">analytical </w:t>
      </w:r>
      <w:r w:rsidR="00622E2C" w:rsidRPr="00130B8D">
        <w:rPr>
          <w:rFonts w:ascii="Times New Roman" w:eastAsia="Times New Roman" w:hAnsi="Times New Roman" w:cs="Times New Roman"/>
          <w:sz w:val="24"/>
          <w:szCs w:val="24"/>
          <w:u w:val="single"/>
        </w:rPr>
        <w:t xml:space="preserve">testing </w:t>
      </w:r>
      <w:r w:rsidR="007C29CF" w:rsidRPr="00130B8D">
        <w:rPr>
          <w:rFonts w:ascii="Times New Roman" w:eastAsia="Times New Roman" w:hAnsi="Times New Roman" w:cs="Times New Roman"/>
          <w:sz w:val="24"/>
          <w:szCs w:val="24"/>
          <w:u w:val="single"/>
        </w:rPr>
        <w:t>and/</w:t>
      </w:r>
      <w:r w:rsidR="00622E2C" w:rsidRPr="00130B8D">
        <w:rPr>
          <w:rFonts w:ascii="Times New Roman" w:eastAsia="Times New Roman" w:hAnsi="Times New Roman" w:cs="Times New Roman"/>
          <w:sz w:val="24"/>
          <w:szCs w:val="24"/>
          <w:u w:val="single"/>
        </w:rPr>
        <w:t xml:space="preserve">or </w:t>
      </w:r>
      <w:r w:rsidR="007C29CF" w:rsidRPr="00130B8D">
        <w:rPr>
          <w:rFonts w:ascii="Times New Roman" w:eastAsia="Times New Roman" w:hAnsi="Times New Roman" w:cs="Times New Roman"/>
          <w:sz w:val="24"/>
          <w:szCs w:val="24"/>
          <w:u w:val="single"/>
        </w:rPr>
        <w:t xml:space="preserve">with no </w:t>
      </w:r>
      <w:r w:rsidR="00622E2C" w:rsidRPr="00130B8D">
        <w:rPr>
          <w:rFonts w:ascii="Times New Roman" w:eastAsia="Times New Roman" w:hAnsi="Times New Roman" w:cs="Times New Roman"/>
          <w:sz w:val="24"/>
          <w:szCs w:val="24"/>
          <w:u w:val="single"/>
        </w:rPr>
        <w:t xml:space="preserve">further demonstration of meeting this legitimacy factor required under any </w:t>
      </w:r>
      <w:r w:rsidR="00017A52" w:rsidRPr="00130B8D">
        <w:rPr>
          <w:rFonts w:ascii="Times New Roman" w:eastAsia="Times New Roman" w:hAnsi="Times New Roman" w:cs="Times New Roman"/>
          <w:sz w:val="24"/>
          <w:szCs w:val="24"/>
          <w:u w:val="single"/>
        </w:rPr>
        <w:t xml:space="preserve">one </w:t>
      </w:r>
      <w:r w:rsidR="00622E2C" w:rsidRPr="00130B8D">
        <w:rPr>
          <w:rFonts w:ascii="Times New Roman" w:eastAsia="Times New Roman" w:hAnsi="Times New Roman" w:cs="Times New Roman"/>
          <w:sz w:val="24"/>
          <w:szCs w:val="24"/>
          <w:u w:val="single"/>
        </w:rPr>
        <w:t>of the following circumstances:</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proofErr w:type="spellStart"/>
      <w:proofErr w:type="gramStart"/>
      <w:r w:rsidR="00487196" w:rsidRPr="00130B8D">
        <w:rPr>
          <w:rFonts w:ascii="Times New Roman" w:eastAsia="Times New Roman" w:hAnsi="Times New Roman" w:cs="Times New Roman"/>
          <w:sz w:val="24"/>
          <w:szCs w:val="24"/>
          <w:u w:val="single"/>
        </w:rPr>
        <w:t>i</w:t>
      </w:r>
      <w:proofErr w:type="spellEnd"/>
      <w:proofErr w:type="gramEnd"/>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F14CFD">
        <w:rPr>
          <w:rFonts w:ascii="Times New Roman" w:eastAsia="Times New Roman" w:hAnsi="Times New Roman" w:cs="Times New Roman"/>
          <w:sz w:val="24"/>
          <w:szCs w:val="24"/>
          <w:u w:val="single"/>
        </w:rPr>
        <w:t>t</w:t>
      </w:r>
      <w:r w:rsidR="00622E2C" w:rsidRPr="00130B8D">
        <w:rPr>
          <w:rFonts w:ascii="Times New Roman" w:eastAsia="Times New Roman" w:hAnsi="Times New Roman" w:cs="Times New Roman"/>
          <w:sz w:val="24"/>
          <w:szCs w:val="24"/>
          <w:u w:val="single"/>
        </w:rPr>
        <w:t>he hazardous secondary materials are returned to the original process or processes from which they were generated, such as in concentrating metals in minerals processing</w:t>
      </w:r>
      <w:r w:rsidR="00C20F73" w:rsidRPr="00130B8D">
        <w:rPr>
          <w:rFonts w:ascii="Times New Roman" w:eastAsia="Times New Roman" w:hAnsi="Times New Roman" w:cs="Times New Roman"/>
          <w:sz w:val="24"/>
          <w:szCs w:val="24"/>
          <w:u w:val="single"/>
        </w:rPr>
        <w:t>;</w:t>
      </w:r>
      <w:r w:rsidR="00017A52" w:rsidRPr="00130B8D">
        <w:rPr>
          <w:rFonts w:ascii="Times New Roman" w:eastAsia="Times New Roman" w:hAnsi="Times New Roman" w:cs="Times New Roman"/>
          <w:sz w:val="24"/>
          <w:szCs w:val="24"/>
          <w:u w:val="single"/>
        </w:rPr>
        <w:t xml:space="preserve">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87196" w:rsidRPr="00130B8D">
        <w:rPr>
          <w:rFonts w:ascii="Times New Roman" w:eastAsia="Times New Roman" w:hAnsi="Times New Roman" w:cs="Times New Roman"/>
          <w:sz w:val="24"/>
          <w:szCs w:val="24"/>
          <w:u w:val="single"/>
        </w:rPr>
        <w:t>ii</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proofErr w:type="gramStart"/>
      <w:r w:rsidR="00F14CFD">
        <w:rPr>
          <w:rFonts w:ascii="Times New Roman" w:eastAsia="Times New Roman" w:hAnsi="Times New Roman" w:cs="Times New Roman"/>
          <w:sz w:val="24"/>
          <w:szCs w:val="24"/>
          <w:u w:val="single"/>
        </w:rPr>
        <w:t>t</w:t>
      </w:r>
      <w:r w:rsidR="00622E2C" w:rsidRPr="00130B8D">
        <w:rPr>
          <w:rFonts w:ascii="Times New Roman" w:eastAsia="Times New Roman" w:hAnsi="Times New Roman" w:cs="Times New Roman"/>
          <w:sz w:val="24"/>
          <w:szCs w:val="24"/>
          <w:u w:val="single"/>
        </w:rPr>
        <w:t>he</w:t>
      </w:r>
      <w:proofErr w:type="gramEnd"/>
      <w:r w:rsidR="00622E2C" w:rsidRPr="00130B8D">
        <w:rPr>
          <w:rFonts w:ascii="Times New Roman" w:eastAsia="Times New Roman" w:hAnsi="Times New Roman" w:cs="Times New Roman"/>
          <w:sz w:val="24"/>
          <w:szCs w:val="24"/>
          <w:u w:val="single"/>
        </w:rPr>
        <w:t xml:space="preserve"> recycled product meets widely-recognized commodity specifications and there is no analogous product made from raw materials (such as scrap metal being reclaimed into metal commodities). For specialty products such as specialty batch chemicals or specialty metal alloys, customer specifications would be sufficient</w:t>
      </w:r>
      <w:r w:rsidR="00CF5482" w:rsidRPr="00130B8D">
        <w:rPr>
          <w:rFonts w:ascii="Times New Roman" w:eastAsia="Times New Roman" w:hAnsi="Times New Roman" w:cs="Times New Roman"/>
          <w:sz w:val="24"/>
          <w:szCs w:val="24"/>
          <w:u w:val="single"/>
        </w:rPr>
        <w:t>;</w:t>
      </w:r>
      <w:r w:rsidR="007E6454" w:rsidRPr="00130B8D">
        <w:rPr>
          <w:rFonts w:ascii="Times New Roman" w:eastAsia="Times New Roman" w:hAnsi="Times New Roman" w:cs="Times New Roman"/>
          <w:sz w:val="24"/>
          <w:szCs w:val="24"/>
          <w:u w:val="single"/>
        </w:rPr>
        <w:t xml:space="preserve">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87196" w:rsidRPr="00130B8D">
        <w:rPr>
          <w:rFonts w:ascii="Times New Roman" w:eastAsia="Times New Roman" w:hAnsi="Times New Roman" w:cs="Times New Roman"/>
          <w:sz w:val="24"/>
          <w:szCs w:val="24"/>
          <w:u w:val="single"/>
        </w:rPr>
        <w:t>iii</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proofErr w:type="gramStart"/>
      <w:r w:rsidR="00F14CFD">
        <w:rPr>
          <w:rFonts w:ascii="Times New Roman" w:eastAsia="Times New Roman" w:hAnsi="Times New Roman" w:cs="Times New Roman"/>
          <w:sz w:val="24"/>
          <w:szCs w:val="24"/>
          <w:u w:val="single"/>
        </w:rPr>
        <w:t>t</w:t>
      </w:r>
      <w:r w:rsidR="00622E2C" w:rsidRPr="00130B8D">
        <w:rPr>
          <w:rFonts w:ascii="Times New Roman" w:eastAsia="Times New Roman" w:hAnsi="Times New Roman" w:cs="Times New Roman"/>
          <w:sz w:val="24"/>
          <w:szCs w:val="24"/>
          <w:u w:val="single"/>
        </w:rPr>
        <w:t>he</w:t>
      </w:r>
      <w:proofErr w:type="gramEnd"/>
      <w:r w:rsidR="00622E2C" w:rsidRPr="00130B8D">
        <w:rPr>
          <w:rFonts w:ascii="Times New Roman" w:eastAsia="Times New Roman" w:hAnsi="Times New Roman" w:cs="Times New Roman"/>
          <w:sz w:val="24"/>
          <w:szCs w:val="24"/>
          <w:u w:val="single"/>
        </w:rPr>
        <w:t xml:space="preserve"> recycled product has an analogous product made from virgin materials, but meets widely-recognized commodity specifications which address the hazardous constituents (such as spent solvents being reclaimed into solvent products</w:t>
      </w:r>
      <w:r w:rsidR="00BC15E9">
        <w:rPr>
          <w:rFonts w:ascii="Times New Roman" w:eastAsia="Times New Roman" w:hAnsi="Times New Roman" w:cs="Times New Roman"/>
          <w:sz w:val="24"/>
          <w:szCs w:val="24"/>
          <w:u w:val="single"/>
        </w:rPr>
        <w:t>)</w:t>
      </w:r>
      <w:r w:rsidR="00C20F73" w:rsidRPr="00130B8D">
        <w:rPr>
          <w:rFonts w:ascii="Times New Roman" w:eastAsia="Times New Roman" w:hAnsi="Times New Roman" w:cs="Times New Roman"/>
          <w:sz w:val="24"/>
          <w:szCs w:val="24"/>
          <w:u w:val="single"/>
        </w:rPr>
        <w:t xml:space="preserve">; </w:t>
      </w:r>
      <w:r w:rsidR="00017A52" w:rsidRPr="00130B8D">
        <w:rPr>
          <w:rFonts w:ascii="Times New Roman" w:eastAsia="Times New Roman" w:hAnsi="Times New Roman" w:cs="Times New Roman"/>
          <w:sz w:val="24"/>
          <w:szCs w:val="24"/>
          <w:u w:val="single"/>
        </w:rPr>
        <w:t>or</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87196" w:rsidRPr="00130B8D">
        <w:rPr>
          <w:rFonts w:ascii="Times New Roman" w:eastAsia="Times New Roman" w:hAnsi="Times New Roman" w:cs="Times New Roman"/>
          <w:sz w:val="24"/>
          <w:szCs w:val="24"/>
          <w:u w:val="single"/>
        </w:rPr>
        <w:t>iv</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6388D">
        <w:rPr>
          <w:rFonts w:ascii="Times New Roman" w:eastAsia="Times New Roman" w:hAnsi="Times New Roman" w:cs="Times New Roman"/>
          <w:sz w:val="24"/>
          <w:szCs w:val="24"/>
          <w:u w:val="single"/>
        </w:rPr>
        <w:t>t</w:t>
      </w:r>
      <w:r w:rsidR="00622E2C" w:rsidRPr="00130B8D">
        <w:rPr>
          <w:rFonts w:ascii="Times New Roman" w:eastAsia="Times New Roman" w:hAnsi="Times New Roman" w:cs="Times New Roman"/>
          <w:sz w:val="24"/>
          <w:szCs w:val="24"/>
          <w:u w:val="single"/>
        </w:rPr>
        <w:t>he person recycling has the necessary knowledge, such as knowledge about the incoming hazardous secondary material and the recycling process, to be able to demonstrate that the product of recycling does not exhibit a hazardous characteristic and contains hazardous constituents at levels comparable to or lower than those in products made from virgin materials.</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C15E9" w:rsidRPr="00BC15E9">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If the hazardous secondary materials are being returned to the original production process, then there is no analogous product and legitimacy factor 4 of </w:t>
      </w:r>
      <w:r w:rsidR="00765DB5" w:rsidRPr="00130B8D">
        <w:rPr>
          <w:rFonts w:ascii="Times New Roman" w:eastAsia="Times New Roman" w:hAnsi="Times New Roman" w:cs="Times New Roman"/>
          <w:sz w:val="24"/>
          <w:szCs w:val="24"/>
          <w:u w:val="single"/>
        </w:rPr>
        <w:t>LAC 33:V.105.</w:t>
      </w:r>
      <w:r w:rsidR="00FA7B40" w:rsidRPr="00130B8D">
        <w:rPr>
          <w:rFonts w:ascii="Times New Roman" w:eastAsia="Times New Roman" w:hAnsi="Times New Roman" w:cs="Times New Roman"/>
          <w:sz w:val="24"/>
          <w:szCs w:val="24"/>
          <w:u w:val="single"/>
        </w:rPr>
        <w:t>R.5</w:t>
      </w:r>
      <w:r w:rsidR="00765DB5"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is met</w:t>
      </w:r>
      <w:r w:rsidR="00D25C56" w:rsidRPr="00130B8D">
        <w:rPr>
          <w:rFonts w:ascii="Times New Roman" w:eastAsia="Times New Roman" w:hAnsi="Times New Roman" w:cs="Times New Roman"/>
          <w:sz w:val="24"/>
          <w:szCs w:val="24"/>
          <w:u w:val="single"/>
        </w:rPr>
        <w:t>.</w:t>
      </w:r>
      <w:r w:rsidR="00622E2C" w:rsidRPr="00130B8D">
        <w:rPr>
          <w:rFonts w:ascii="Times New Roman" w:eastAsia="Times New Roman" w:hAnsi="Times New Roman" w:cs="Times New Roman"/>
          <w:sz w:val="24"/>
          <w:szCs w:val="24"/>
          <w:u w:val="single"/>
        </w:rPr>
        <w:t xml:space="preserve"> The person conducting the recycling does not need to do any further analysis for the purpose of determining compliance with this factor. For example, recycling that takes place under the closed loop recycling exclusion is an example of manufacturing that consistently includes the hazardous secondary material being returned to the original process from which it was generated and that would therefore automatically meet legitimacy </w:t>
      </w:r>
      <w:r w:rsidR="0066388D">
        <w:rPr>
          <w:rFonts w:ascii="Times New Roman" w:eastAsia="Times New Roman" w:hAnsi="Times New Roman" w:cs="Times New Roman"/>
          <w:sz w:val="24"/>
          <w:szCs w:val="24"/>
          <w:u w:val="single"/>
        </w:rPr>
        <w:t>f</w:t>
      </w:r>
      <w:r w:rsidR="00622E2C" w:rsidRPr="00130B8D">
        <w:rPr>
          <w:rFonts w:ascii="Times New Roman" w:eastAsia="Times New Roman" w:hAnsi="Times New Roman" w:cs="Times New Roman"/>
          <w:sz w:val="24"/>
          <w:szCs w:val="24"/>
          <w:u w:val="single"/>
        </w:rPr>
        <w:t xml:space="preserve">actor 4 of </w:t>
      </w:r>
      <w:r w:rsidR="00765DB5" w:rsidRPr="00130B8D">
        <w:rPr>
          <w:rFonts w:ascii="Times New Roman" w:eastAsia="Times New Roman" w:hAnsi="Times New Roman" w:cs="Times New Roman"/>
          <w:sz w:val="24"/>
          <w:szCs w:val="24"/>
          <w:u w:val="single"/>
        </w:rPr>
        <w:t>LAC 33:V.105.</w:t>
      </w:r>
      <w:r w:rsidR="00FA7B40" w:rsidRPr="00130B8D">
        <w:rPr>
          <w:rFonts w:ascii="Times New Roman" w:eastAsia="Times New Roman" w:hAnsi="Times New Roman" w:cs="Times New Roman"/>
          <w:sz w:val="24"/>
          <w:szCs w:val="24"/>
          <w:u w:val="single"/>
        </w:rPr>
        <w:t>R.5</w:t>
      </w:r>
      <w:r w:rsidR="00622E2C" w:rsidRPr="00130B8D">
        <w:rPr>
          <w:rFonts w:ascii="Times New Roman" w:eastAsia="Times New Roman" w:hAnsi="Times New Roman" w:cs="Times New Roman"/>
          <w:sz w:val="24"/>
          <w:szCs w:val="24"/>
          <w:u w:val="single"/>
        </w:rPr>
        <w:t xml:space="preserve">. </w:t>
      </w:r>
      <w:r w:rsidR="00A42714">
        <w:rPr>
          <w:rFonts w:ascii="Times New Roman" w:eastAsia="Times New Roman" w:hAnsi="Times New Roman" w:cs="Times New Roman"/>
          <w:sz w:val="24"/>
          <w:szCs w:val="24"/>
          <w:u w:val="single"/>
        </w:rPr>
        <w:t>Materials re-used within an on</w:t>
      </w:r>
      <w:r w:rsidR="00E54DBD" w:rsidRPr="00130B8D">
        <w:rPr>
          <w:rFonts w:ascii="Times New Roman" w:eastAsia="Times New Roman" w:hAnsi="Times New Roman" w:cs="Times New Roman"/>
          <w:sz w:val="24"/>
          <w:szCs w:val="24"/>
          <w:u w:val="single"/>
        </w:rPr>
        <w:t xml:space="preserve">going industrial process are neither disposed of nor abandoned. </w:t>
      </w:r>
      <w:r w:rsidR="00622E2C" w:rsidRPr="00130B8D">
        <w:rPr>
          <w:rFonts w:ascii="Times New Roman" w:eastAsia="Times New Roman" w:hAnsi="Times New Roman" w:cs="Times New Roman"/>
          <w:sz w:val="24"/>
          <w:szCs w:val="24"/>
          <w:u w:val="single"/>
        </w:rPr>
        <w:t xml:space="preserve">Another example includes primary metals production where hazardous secondary materials are returned to the production process to ensure that all the valuable metals are extracted from the ore. This would be another process that would meet legitimacy factor 4 of </w:t>
      </w:r>
      <w:r w:rsidR="00765DB5" w:rsidRPr="00130B8D">
        <w:rPr>
          <w:rFonts w:ascii="Times New Roman" w:eastAsia="Times New Roman" w:hAnsi="Times New Roman" w:cs="Times New Roman"/>
          <w:sz w:val="24"/>
          <w:szCs w:val="24"/>
          <w:u w:val="single"/>
        </w:rPr>
        <w:t>LAC 33:V.105.</w:t>
      </w:r>
      <w:r w:rsidR="00FA7B40" w:rsidRPr="00130B8D">
        <w:rPr>
          <w:rFonts w:ascii="Times New Roman" w:eastAsia="Times New Roman" w:hAnsi="Times New Roman" w:cs="Times New Roman"/>
          <w:sz w:val="24"/>
          <w:szCs w:val="24"/>
          <w:u w:val="single"/>
        </w:rPr>
        <w:t>R.5</w:t>
      </w:r>
      <w:r w:rsidR="00765DB5"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with no further analysis needed.</w:t>
      </w:r>
      <w:r w:rsidR="00810EBF" w:rsidRPr="00130B8D">
        <w:rPr>
          <w:rFonts w:ascii="Times New Roman" w:eastAsia="Times New Roman" w:hAnsi="Times New Roman" w:cs="Times New Roman"/>
          <w:sz w:val="24"/>
          <w:szCs w:val="24"/>
          <w:u w:val="single"/>
        </w:rPr>
        <w:t xml:space="preserve">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9366F">
        <w:rPr>
          <w:rFonts w:ascii="Times New Roman" w:eastAsia="Times New Roman" w:hAnsi="Times New Roman" w:cs="Times New Roman"/>
          <w:sz w:val="24"/>
          <w:szCs w:val="24"/>
          <w:u w:val="single"/>
        </w:rPr>
        <w:t>d</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If a chemical product made from </w:t>
      </w:r>
      <w:r w:rsidR="0009366F">
        <w:rPr>
          <w:rFonts w:ascii="Times New Roman" w:eastAsia="Times New Roman" w:hAnsi="Times New Roman" w:cs="Times New Roman"/>
          <w:sz w:val="24"/>
          <w:szCs w:val="24"/>
          <w:u w:val="single"/>
        </w:rPr>
        <w:t xml:space="preserve">a </w:t>
      </w:r>
      <w:r w:rsidR="00622E2C" w:rsidRPr="00130B8D">
        <w:rPr>
          <w:rFonts w:ascii="Times New Roman" w:eastAsia="Times New Roman" w:hAnsi="Times New Roman" w:cs="Times New Roman"/>
          <w:sz w:val="24"/>
          <w:szCs w:val="24"/>
          <w:u w:val="single"/>
        </w:rPr>
        <w:t>hazardous secondary material has an analogous product made from raw materials and does not exhibit a hazardous characteristic that the analogous product does not</w:t>
      </w:r>
      <w:r w:rsidR="0009366F">
        <w:rPr>
          <w:rFonts w:ascii="Times New Roman" w:eastAsia="Times New Roman" w:hAnsi="Times New Roman" w:cs="Times New Roman"/>
          <w:sz w:val="24"/>
          <w:szCs w:val="24"/>
          <w:u w:val="single"/>
        </w:rPr>
        <w:t xml:space="preserve"> exhibit,</w:t>
      </w:r>
      <w:r w:rsidR="00622E2C" w:rsidRPr="00130B8D">
        <w:rPr>
          <w:rFonts w:ascii="Times New Roman" w:eastAsia="Times New Roman" w:hAnsi="Times New Roman" w:cs="Times New Roman"/>
          <w:sz w:val="24"/>
          <w:szCs w:val="24"/>
          <w:u w:val="single"/>
        </w:rPr>
        <w:t xml:space="preserve"> and the concentration of hazardous constituents are comparable to those in analogous products, the fourth legitimacy factor </w:t>
      </w:r>
      <w:r w:rsidR="00C97314" w:rsidRPr="00130B8D">
        <w:rPr>
          <w:rFonts w:ascii="Times New Roman" w:eastAsia="Times New Roman" w:hAnsi="Times New Roman" w:cs="Times New Roman"/>
          <w:sz w:val="24"/>
          <w:szCs w:val="24"/>
          <w:u w:val="single"/>
        </w:rPr>
        <w:t xml:space="preserve">of </w:t>
      </w:r>
      <w:r w:rsidR="00765DB5" w:rsidRPr="00130B8D">
        <w:rPr>
          <w:rFonts w:ascii="Times New Roman" w:eastAsia="Times New Roman" w:hAnsi="Times New Roman" w:cs="Times New Roman"/>
          <w:sz w:val="24"/>
          <w:szCs w:val="24"/>
          <w:u w:val="single"/>
        </w:rPr>
        <w:t>LAC 33:V.105.</w:t>
      </w:r>
      <w:r w:rsidR="00C20F73" w:rsidRPr="00130B8D">
        <w:rPr>
          <w:rFonts w:ascii="Times New Roman" w:eastAsia="Times New Roman" w:hAnsi="Times New Roman" w:cs="Times New Roman"/>
          <w:sz w:val="24"/>
          <w:szCs w:val="24"/>
          <w:u w:val="single"/>
        </w:rPr>
        <w:t>R.5</w:t>
      </w:r>
      <w:r w:rsidR="00622E2C" w:rsidRPr="00130B8D">
        <w:rPr>
          <w:rFonts w:ascii="Times New Roman" w:eastAsia="Times New Roman" w:hAnsi="Times New Roman" w:cs="Times New Roman"/>
          <w:sz w:val="24"/>
          <w:szCs w:val="24"/>
          <w:u w:val="single"/>
        </w:rPr>
        <w:t xml:space="preserve"> </w:t>
      </w:r>
      <w:r w:rsidR="00C97314" w:rsidRPr="00130B8D">
        <w:rPr>
          <w:rFonts w:ascii="Times New Roman" w:eastAsia="Times New Roman" w:hAnsi="Times New Roman" w:cs="Times New Roman"/>
          <w:sz w:val="24"/>
          <w:szCs w:val="24"/>
          <w:u w:val="single"/>
        </w:rPr>
        <w:t xml:space="preserve">is met. </w:t>
      </w:r>
      <w:r w:rsidR="00622E2C" w:rsidRPr="00130B8D">
        <w:rPr>
          <w:rFonts w:ascii="Times New Roman" w:eastAsia="Times New Roman" w:hAnsi="Times New Roman" w:cs="Times New Roman"/>
          <w:sz w:val="24"/>
          <w:szCs w:val="24"/>
          <w:u w:val="single"/>
        </w:rPr>
        <w:t>For example, weak acid by-products that are concentrated into stronger acids and undergo extensive QA/QC processes to assure the quality of the concentrated acids.</w:t>
      </w:r>
    </w:p>
    <w:p w:rsidR="009310BB"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09366F">
        <w:rPr>
          <w:rFonts w:ascii="Times New Roman" w:eastAsia="Times New Roman" w:hAnsi="Times New Roman" w:cs="Times New Roman"/>
          <w:sz w:val="24"/>
          <w:szCs w:val="24"/>
          <w:u w:val="single"/>
        </w:rPr>
        <w:t>e</w:t>
      </w:r>
      <w:proofErr w:type="gram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For the purposes of </w:t>
      </w:r>
      <w:r w:rsidR="00927813" w:rsidRPr="00130B8D">
        <w:rPr>
          <w:rFonts w:ascii="Times New Roman" w:eastAsia="Times New Roman" w:hAnsi="Times New Roman" w:cs="Times New Roman"/>
          <w:sz w:val="24"/>
          <w:szCs w:val="24"/>
          <w:u w:val="single"/>
        </w:rPr>
        <w:t>LAC 33:V.105.</w:t>
      </w:r>
      <w:r w:rsidR="00D434E7" w:rsidRPr="00130B8D">
        <w:rPr>
          <w:rFonts w:ascii="Times New Roman" w:eastAsia="Times New Roman" w:hAnsi="Times New Roman" w:cs="Times New Roman"/>
          <w:sz w:val="24"/>
          <w:szCs w:val="24"/>
          <w:u w:val="single"/>
        </w:rPr>
        <w:t>R.5</w:t>
      </w:r>
      <w:r w:rsidR="00927813"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widely-recognized commodity standards and specifications include those standards and specifications that are </w:t>
      </w:r>
      <w:r w:rsidR="000A6841" w:rsidRPr="00130B8D">
        <w:rPr>
          <w:rFonts w:ascii="Times New Roman" w:eastAsia="Times New Roman" w:hAnsi="Times New Roman" w:cs="Times New Roman"/>
          <w:sz w:val="24"/>
          <w:szCs w:val="24"/>
          <w:u w:val="single"/>
        </w:rPr>
        <w:t>used throughout an industry, and that are widely available</w:t>
      </w:r>
      <w:r w:rsidR="009310BB" w:rsidRPr="00130B8D">
        <w:rPr>
          <w:rFonts w:ascii="Times New Roman" w:eastAsia="Times New Roman" w:hAnsi="Times New Roman" w:cs="Times New Roman"/>
          <w:sz w:val="24"/>
          <w:szCs w:val="24"/>
          <w:u w:val="single"/>
        </w:rPr>
        <w:t xml:space="preserve"> to anyone producing the product</w:t>
      </w:r>
      <w:r w:rsidR="00622E2C" w:rsidRPr="00130B8D">
        <w:rPr>
          <w:rFonts w:ascii="Times New Roman" w:eastAsia="Times New Roman" w:hAnsi="Times New Roman" w:cs="Times New Roman"/>
          <w:sz w:val="24"/>
          <w:szCs w:val="24"/>
          <w:u w:val="single"/>
        </w:rPr>
        <w:t xml:space="preserve"> e.g., in safety data sheets (SDSs), on-line vendor specifications, sales literature, </w:t>
      </w:r>
      <w:r w:rsidR="000A6841" w:rsidRPr="00130B8D">
        <w:rPr>
          <w:rFonts w:ascii="Times New Roman" w:eastAsia="Times New Roman" w:hAnsi="Times New Roman" w:cs="Times New Roman"/>
          <w:sz w:val="24"/>
          <w:szCs w:val="24"/>
          <w:u w:val="single"/>
        </w:rPr>
        <w:t>customer specifications,</w:t>
      </w:r>
      <w:r w:rsidR="009310BB" w:rsidRPr="00130B8D">
        <w:rPr>
          <w:rFonts w:ascii="Times New Roman" w:eastAsia="Times New Roman" w:hAnsi="Times New Roman" w:cs="Times New Roman"/>
          <w:sz w:val="24"/>
          <w:szCs w:val="24"/>
          <w:u w:val="single"/>
        </w:rPr>
        <w:t xml:space="preserve"> ASTM standards, and others</w:t>
      </w:r>
      <w:r w:rsidR="00622E2C" w:rsidRPr="00130B8D">
        <w:rPr>
          <w:rFonts w:ascii="Times New Roman" w:eastAsia="Times New Roman" w:hAnsi="Times New Roman" w:cs="Times New Roman"/>
          <w:sz w:val="24"/>
          <w:szCs w:val="24"/>
          <w:u w:val="single"/>
        </w:rPr>
        <w:t>.</w:t>
      </w:r>
      <w:r w:rsidR="009310BB"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9366F">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75636D">
        <w:rPr>
          <w:rFonts w:ascii="Times New Roman" w:eastAsia="Times New Roman" w:hAnsi="Times New Roman" w:cs="Times New Roman"/>
          <w:sz w:val="24"/>
          <w:szCs w:val="24"/>
          <w:u w:val="single"/>
        </w:rPr>
        <w:t>V</w:t>
      </w:r>
      <w:r w:rsidR="00622E2C" w:rsidRPr="00130B8D">
        <w:rPr>
          <w:rFonts w:ascii="Times New Roman" w:eastAsia="Times New Roman" w:hAnsi="Times New Roman" w:cs="Times New Roman"/>
          <w:sz w:val="24"/>
          <w:szCs w:val="24"/>
          <w:u w:val="single"/>
        </w:rPr>
        <w:t xml:space="preserve">alid comparisons for the purpose of </w:t>
      </w:r>
      <w:r w:rsidR="00D434E7" w:rsidRPr="00130B8D">
        <w:rPr>
          <w:rFonts w:ascii="Times New Roman" w:eastAsia="Times New Roman" w:hAnsi="Times New Roman" w:cs="Times New Roman"/>
          <w:sz w:val="24"/>
          <w:szCs w:val="24"/>
          <w:u w:val="single"/>
        </w:rPr>
        <w:t>LAC 33:V.105.R.5</w:t>
      </w:r>
      <w:r w:rsidR="0075636D">
        <w:rPr>
          <w:rFonts w:ascii="Times New Roman" w:eastAsia="Times New Roman" w:hAnsi="Times New Roman" w:cs="Times New Roman"/>
          <w:sz w:val="24"/>
          <w:szCs w:val="24"/>
          <w:u w:val="single"/>
        </w:rPr>
        <w:t xml:space="preserve"> </w:t>
      </w:r>
      <w:proofErr w:type="gramStart"/>
      <w:r w:rsidR="0075636D">
        <w:rPr>
          <w:rFonts w:ascii="Times New Roman" w:eastAsia="Times New Roman" w:hAnsi="Times New Roman" w:cs="Times New Roman"/>
          <w:sz w:val="24"/>
          <w:szCs w:val="24"/>
          <w:u w:val="single"/>
        </w:rPr>
        <w:t>include</w:t>
      </w:r>
      <w:proofErr w:type="gramEnd"/>
      <w:r w:rsidR="0075636D">
        <w:rPr>
          <w:rFonts w:ascii="Times New Roman" w:eastAsia="Times New Roman" w:hAnsi="Times New Roman" w:cs="Times New Roman"/>
          <w:sz w:val="24"/>
          <w:szCs w:val="24"/>
          <w:u w:val="single"/>
        </w:rPr>
        <w:t>, but are not limited to</w:t>
      </w:r>
      <w:r w:rsidR="00622E2C" w:rsidRPr="00130B8D">
        <w:rPr>
          <w:rFonts w:ascii="Times New Roman" w:eastAsia="Times New Roman" w:hAnsi="Times New Roman" w:cs="Times New Roman"/>
          <w:sz w:val="24"/>
          <w:szCs w:val="24"/>
          <w:u w:val="single"/>
        </w:rPr>
        <w:t>:</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r w:rsidRPr="00211939">
        <w:rPr>
          <w:rFonts w:ascii="Times New Roman" w:eastAsia="Times New Roman" w:hAnsi="Times New Roman" w:cs="Times New Roman"/>
          <w:sz w:val="24"/>
          <w:szCs w:val="24"/>
        </w:rPr>
        <w:tab/>
      </w:r>
      <w:proofErr w:type="spellStart"/>
      <w:proofErr w:type="gramStart"/>
      <w:r w:rsidR="00162F4A" w:rsidRPr="00130B8D">
        <w:rPr>
          <w:rFonts w:ascii="Times New Roman" w:eastAsia="Times New Roman" w:hAnsi="Times New Roman" w:cs="Times New Roman"/>
          <w:sz w:val="24"/>
          <w:szCs w:val="24"/>
          <w:u w:val="single"/>
        </w:rPr>
        <w:t>i</w:t>
      </w:r>
      <w:proofErr w:type="spellEnd"/>
      <w:proofErr w:type="gramEnd"/>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the hazardous secondary material that is being recycled directly (i.e., without reclamation) as compared to the virgin raw material or ingredient that the hazardous secondary material is replacing;</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2F4A" w:rsidRPr="00130B8D">
        <w:rPr>
          <w:rFonts w:ascii="Times New Roman" w:eastAsia="Times New Roman" w:hAnsi="Times New Roman" w:cs="Times New Roman"/>
          <w:sz w:val="24"/>
          <w:szCs w:val="24"/>
          <w:u w:val="single"/>
        </w:rPr>
        <w:t>ii</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the hazardous secondary material after reclamation that is being recycled as compared to the virgin raw material or ingredient that the reclaimed hazardous secondary material is replacing;</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2F4A" w:rsidRPr="00130B8D">
        <w:rPr>
          <w:rFonts w:ascii="Times New Roman" w:eastAsia="Times New Roman" w:hAnsi="Times New Roman" w:cs="Times New Roman"/>
          <w:sz w:val="24"/>
          <w:szCs w:val="24"/>
          <w:u w:val="single"/>
        </w:rPr>
        <w:t>iii</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the product/intermediate that results from recycling the hazardous secondary material as compared to the product/intermediate that results from using the virgin raw material or ingredient that the hazardous secondary material is replacing;</w:t>
      </w:r>
      <w:r w:rsidR="000F6F24">
        <w:rPr>
          <w:rFonts w:ascii="Times New Roman" w:eastAsia="Times New Roman" w:hAnsi="Times New Roman" w:cs="Times New Roman"/>
          <w:sz w:val="24"/>
          <w:szCs w:val="24"/>
          <w:u w:val="single"/>
        </w:rPr>
        <w:t xml:space="preserve"> or</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2F4A" w:rsidRPr="00130B8D">
        <w:rPr>
          <w:rFonts w:ascii="Times New Roman" w:eastAsia="Times New Roman" w:hAnsi="Times New Roman" w:cs="Times New Roman"/>
          <w:sz w:val="24"/>
          <w:szCs w:val="24"/>
          <w:u w:val="single"/>
        </w:rPr>
        <w:t>iv</w:t>
      </w:r>
      <w:r w:rsidR="00622E2C" w:rsidRPr="00130B8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the product/intermediate that results from recycling the hazardous secondary material as compared to a substitute product/intermediate that is made without the hazardous secondary material by a different company or by the same company at a different site or through a different process.</w:t>
      </w:r>
    </w:p>
    <w:p w:rsidR="00622E2C" w:rsidRPr="00130B8D" w:rsidRDefault="00211939" w:rsidP="00211939">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5636D">
        <w:rPr>
          <w:rFonts w:ascii="Times New Roman" w:eastAsia="Times New Roman" w:hAnsi="Times New Roman" w:cs="Times New Roman"/>
          <w:sz w:val="24"/>
          <w:szCs w:val="24"/>
          <w:u w:val="single"/>
        </w:rPr>
        <w:t>g</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98443A" w:rsidRPr="00130B8D">
        <w:rPr>
          <w:rFonts w:ascii="Times New Roman" w:eastAsia="Times New Roman" w:hAnsi="Times New Roman" w:cs="Times New Roman"/>
          <w:sz w:val="24"/>
          <w:szCs w:val="24"/>
          <w:u w:val="single"/>
        </w:rPr>
        <w:t xml:space="preserve">Closed-loop recycling is an example of a manufacturing process where the hazardous secondary material is returned to the original process from which it was generated. </w:t>
      </w:r>
      <w:r w:rsidR="00622E2C" w:rsidRPr="00130B8D">
        <w:rPr>
          <w:rFonts w:ascii="Times New Roman" w:eastAsia="Times New Roman" w:hAnsi="Times New Roman" w:cs="Times New Roman"/>
          <w:sz w:val="24"/>
          <w:szCs w:val="24"/>
          <w:u w:val="single"/>
        </w:rPr>
        <w:t xml:space="preserve">The reference in </w:t>
      </w:r>
      <w:r w:rsidR="00927813" w:rsidRPr="00130B8D">
        <w:rPr>
          <w:rFonts w:ascii="Times New Roman" w:eastAsia="Times New Roman" w:hAnsi="Times New Roman" w:cs="Times New Roman"/>
          <w:sz w:val="24"/>
          <w:szCs w:val="24"/>
          <w:u w:val="single"/>
        </w:rPr>
        <w:t>LAC 33:V.105.</w:t>
      </w:r>
      <w:r w:rsidR="00D434E7" w:rsidRPr="00130B8D">
        <w:rPr>
          <w:rFonts w:ascii="Times New Roman" w:eastAsia="Times New Roman" w:hAnsi="Times New Roman" w:cs="Times New Roman"/>
          <w:sz w:val="24"/>
          <w:szCs w:val="24"/>
          <w:u w:val="single"/>
        </w:rPr>
        <w:t>R.5</w:t>
      </w:r>
      <w:r w:rsidR="00927813"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to hazardous secondary materials returned to the original process is not limited to closed-loop recycling,</w:t>
      </w:r>
      <w:r w:rsidR="00053E68"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nor must the hazardous secondary material be returned to the same unit in which it was generated. For the purposes of </w:t>
      </w:r>
      <w:r w:rsidR="00927813" w:rsidRPr="00130B8D">
        <w:rPr>
          <w:rFonts w:ascii="Times New Roman" w:eastAsia="Times New Roman" w:hAnsi="Times New Roman" w:cs="Times New Roman"/>
          <w:sz w:val="24"/>
          <w:szCs w:val="24"/>
          <w:u w:val="single"/>
        </w:rPr>
        <w:t>LAC 33:V.105.</w:t>
      </w:r>
      <w:r w:rsidR="00D434E7" w:rsidRPr="00130B8D">
        <w:rPr>
          <w:rFonts w:ascii="Times New Roman" w:eastAsia="Times New Roman" w:hAnsi="Times New Roman" w:cs="Times New Roman"/>
          <w:sz w:val="24"/>
          <w:szCs w:val="24"/>
          <w:u w:val="single"/>
        </w:rPr>
        <w:t>R.5</w:t>
      </w:r>
      <w:r w:rsidR="00927813"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a hazardous secondary material is returned to the original process if it is returned to the same production process or processes where it was generated; if it is returned to other production processes from which it was derived; if it is returned via closed-loop or open-loop; if it is returned from on-site or off-site; if it is returned from second, third, or later generation use of the hazardous secondary material, product, or intermediate; or if it is returned as part of the long-established recycling of such hazardous secondary material in connection with the manufacturing or use, both on-site and off-site, of a product or intermediate made with the hazardous secondary material. Production process or processes include those activities that tie directly into the manufacturing operation </w:t>
      </w:r>
      <w:r w:rsidR="00C97314" w:rsidRPr="00130B8D">
        <w:rPr>
          <w:rFonts w:ascii="Times New Roman" w:eastAsia="Times New Roman" w:hAnsi="Times New Roman" w:cs="Times New Roman"/>
          <w:sz w:val="24"/>
          <w:szCs w:val="24"/>
          <w:u w:val="single"/>
        </w:rPr>
        <w:t>and</w:t>
      </w:r>
      <w:r w:rsidR="00622E2C" w:rsidRPr="00130B8D">
        <w:rPr>
          <w:rFonts w:ascii="Times New Roman" w:eastAsia="Times New Roman" w:hAnsi="Times New Roman" w:cs="Times New Roman"/>
          <w:sz w:val="24"/>
          <w:szCs w:val="24"/>
          <w:u w:val="single"/>
        </w:rPr>
        <w:t xml:space="preserve"> those activities that are the primary operation at the establishment.</w:t>
      </w:r>
      <w:r w:rsidR="007E2879" w:rsidRPr="00130B8D">
        <w:rPr>
          <w:rFonts w:ascii="Times New Roman" w:eastAsia="Times New Roman" w:hAnsi="Times New Roman" w:cs="Times New Roman"/>
          <w:sz w:val="24"/>
          <w:szCs w:val="24"/>
          <w:u w:val="single"/>
        </w:rPr>
        <w:t xml:space="preserve"> </w:t>
      </w:r>
    </w:p>
    <w:p w:rsidR="00622E2C" w:rsidRPr="00130B8D" w:rsidRDefault="00211939" w:rsidP="006368A3">
      <w:pPr>
        <w:tabs>
          <w:tab w:val="left" w:pos="720"/>
        </w:tabs>
        <w:autoSpaceDE w:val="0"/>
        <w:autoSpaceDN w:val="0"/>
        <w:adjustRightInd w:val="0"/>
        <w:spacing w:after="0" w:line="48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5636D">
        <w:rPr>
          <w:rFonts w:ascii="Times New Roman" w:eastAsia="Times New Roman" w:hAnsi="Times New Roman" w:cs="Times New Roman"/>
          <w:sz w:val="24"/>
          <w:szCs w:val="24"/>
          <w:u w:val="single"/>
        </w:rPr>
        <w:t>h</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sidR="00622E2C" w:rsidRPr="00130B8D">
        <w:rPr>
          <w:rFonts w:ascii="Times New Roman" w:eastAsia="Times New Roman" w:hAnsi="Times New Roman" w:cs="Times New Roman"/>
          <w:sz w:val="24"/>
          <w:szCs w:val="24"/>
          <w:u w:val="single"/>
        </w:rPr>
        <w:t xml:space="preserve">Recycling meets legitimacy </w:t>
      </w:r>
      <w:proofErr w:type="gramStart"/>
      <w:r w:rsidR="00622E2C" w:rsidRPr="00130B8D">
        <w:rPr>
          <w:rFonts w:ascii="Times New Roman" w:eastAsia="Times New Roman" w:hAnsi="Times New Roman" w:cs="Times New Roman"/>
          <w:sz w:val="24"/>
          <w:szCs w:val="24"/>
          <w:u w:val="single"/>
        </w:rPr>
        <w:t>factor</w:t>
      </w:r>
      <w:r w:rsidR="004E4E95"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 4</w:t>
      </w:r>
      <w:proofErr w:type="gramEnd"/>
      <w:r w:rsidR="00622E2C" w:rsidRPr="00130B8D">
        <w:rPr>
          <w:rFonts w:ascii="Times New Roman" w:eastAsia="Times New Roman" w:hAnsi="Times New Roman" w:cs="Times New Roman"/>
          <w:sz w:val="24"/>
          <w:szCs w:val="24"/>
          <w:u w:val="single"/>
        </w:rPr>
        <w:t xml:space="preserve"> of </w:t>
      </w:r>
      <w:r w:rsidR="00927813" w:rsidRPr="00130B8D">
        <w:rPr>
          <w:rFonts w:ascii="Times New Roman" w:eastAsia="Times New Roman" w:hAnsi="Times New Roman" w:cs="Times New Roman"/>
          <w:sz w:val="24"/>
          <w:szCs w:val="24"/>
          <w:u w:val="single"/>
        </w:rPr>
        <w:t>LAC 33:V.105.</w:t>
      </w:r>
      <w:r w:rsidR="00D434E7" w:rsidRPr="00130B8D">
        <w:rPr>
          <w:rFonts w:ascii="Times New Roman" w:eastAsia="Times New Roman" w:hAnsi="Times New Roman" w:cs="Times New Roman"/>
          <w:sz w:val="24"/>
          <w:szCs w:val="24"/>
          <w:u w:val="single"/>
        </w:rPr>
        <w:t>R.5</w:t>
      </w:r>
      <w:r w:rsidR="00927813" w:rsidRPr="00130B8D">
        <w:rPr>
          <w:rFonts w:ascii="Times New Roman" w:eastAsia="Times New Roman" w:hAnsi="Times New Roman" w:cs="Times New Roman"/>
          <w:sz w:val="24"/>
          <w:szCs w:val="24"/>
          <w:u w:val="single"/>
        </w:rPr>
        <w:t xml:space="preserve"> </w:t>
      </w:r>
      <w:r w:rsidR="00622E2C" w:rsidRPr="00130B8D">
        <w:rPr>
          <w:rFonts w:ascii="Times New Roman" w:eastAsia="Times New Roman" w:hAnsi="Times New Roman" w:cs="Times New Roman"/>
          <w:sz w:val="24"/>
          <w:szCs w:val="24"/>
          <w:u w:val="single"/>
        </w:rPr>
        <w:t xml:space="preserve">if the hazardous secondary material is returned to the original production process to produce a product. </w:t>
      </w:r>
    </w:p>
    <w:p w:rsidR="00C233FA" w:rsidRPr="00130B8D" w:rsidRDefault="002F1A87" w:rsidP="002F1A87">
      <w:pPr>
        <w:tabs>
          <w:tab w:val="left" w:pos="360"/>
        </w:tabs>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ab/>
      </w:r>
      <w:r w:rsidR="002440E5" w:rsidRPr="00130B8D">
        <w:rPr>
          <w:rFonts w:ascii="Times New Roman" w:hAnsi="Times New Roman" w:cs="Times New Roman"/>
          <w:sz w:val="24"/>
          <w:szCs w:val="24"/>
        </w:rPr>
        <w:t>AUTHORITY NOTE:</w:t>
      </w:r>
      <w:r w:rsidR="00211939">
        <w:rPr>
          <w:rFonts w:ascii="Times New Roman" w:hAnsi="Times New Roman" w:cs="Times New Roman"/>
          <w:sz w:val="24"/>
          <w:szCs w:val="24"/>
        </w:rPr>
        <w:tab/>
      </w:r>
      <w:r w:rsidR="002440E5" w:rsidRPr="00130B8D">
        <w:rPr>
          <w:rFonts w:ascii="Times New Roman" w:hAnsi="Times New Roman" w:cs="Times New Roman"/>
          <w:sz w:val="24"/>
          <w:szCs w:val="24"/>
        </w:rPr>
        <w:t>Promulgated in accordance with R.S. 30:2180 et seq., and in particular, 2186(A</w:t>
      </w:r>
      <w:proofErr w:type="gramStart"/>
      <w:r w:rsidR="002440E5" w:rsidRPr="00130B8D">
        <w:rPr>
          <w:rFonts w:ascii="Times New Roman" w:hAnsi="Times New Roman" w:cs="Times New Roman"/>
          <w:sz w:val="24"/>
          <w:szCs w:val="24"/>
        </w:rPr>
        <w:t>)(</w:t>
      </w:r>
      <w:proofErr w:type="gramEnd"/>
      <w:r w:rsidR="002440E5" w:rsidRPr="00130B8D">
        <w:rPr>
          <w:rFonts w:ascii="Times New Roman" w:hAnsi="Times New Roman" w:cs="Times New Roman"/>
          <w:sz w:val="24"/>
          <w:szCs w:val="24"/>
        </w:rPr>
        <w:t>2).</w:t>
      </w:r>
    </w:p>
    <w:p w:rsidR="00833941" w:rsidRDefault="00211939" w:rsidP="00211939">
      <w:pPr>
        <w:tabs>
          <w:tab w:val="left" w:pos="36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002440E5" w:rsidRPr="00130B8D">
        <w:rPr>
          <w:rFonts w:ascii="Times New Roman" w:hAnsi="Times New Roman" w:cs="Times New Roman"/>
          <w:sz w:val="24"/>
          <w:szCs w:val="24"/>
        </w:rPr>
        <w:t>HISTORICAL NOTE:</w:t>
      </w:r>
      <w:r>
        <w:rPr>
          <w:rFonts w:ascii="Times New Roman" w:hAnsi="Times New Roman" w:cs="Times New Roman"/>
          <w:sz w:val="24"/>
          <w:szCs w:val="24"/>
        </w:rPr>
        <w:tab/>
      </w:r>
      <w:r w:rsidR="002440E5" w:rsidRPr="00130B8D">
        <w:rPr>
          <w:rFonts w:ascii="Times New Roman" w:hAnsi="Times New Roman" w:cs="Times New Roman"/>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 LR 40:1336 (July 2014), amended by the Office of Secretary, Legal Division, LR</w:t>
      </w:r>
      <w:r w:rsidR="00CE5508">
        <w:rPr>
          <w:rFonts w:ascii="Times New Roman" w:hAnsi="Times New Roman" w:cs="Times New Roman"/>
          <w:sz w:val="24"/>
          <w:szCs w:val="24"/>
        </w:rPr>
        <w:t xml:space="preserve"> 43:</w:t>
      </w:r>
    </w:p>
    <w:p w:rsidR="00446142" w:rsidRPr="00130B8D" w:rsidRDefault="00446142" w:rsidP="00211939">
      <w:pPr>
        <w:tabs>
          <w:tab w:val="left" w:pos="360"/>
        </w:tabs>
        <w:spacing w:after="0" w:line="240" w:lineRule="auto"/>
        <w:rPr>
          <w:rFonts w:ascii="Times New Roman" w:hAnsi="Times New Roman" w:cs="Times New Roman"/>
          <w:sz w:val="24"/>
          <w:szCs w:val="24"/>
          <w:u w:val="single"/>
        </w:rPr>
      </w:pPr>
    </w:p>
    <w:p w:rsidR="00024C2E" w:rsidRPr="00130B8D" w:rsidRDefault="00446142" w:rsidP="006368A3">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109.</w:t>
      </w:r>
      <w:r>
        <w:rPr>
          <w:rFonts w:ascii="Times New Roman" w:hAnsi="Times New Roman" w:cs="Times New Roman"/>
          <w:b/>
          <w:sz w:val="24"/>
          <w:szCs w:val="24"/>
        </w:rPr>
        <w:tab/>
      </w:r>
      <w:r w:rsidR="00024C2E" w:rsidRPr="00130B8D">
        <w:rPr>
          <w:rFonts w:ascii="Times New Roman" w:hAnsi="Times New Roman" w:cs="Times New Roman"/>
          <w:b/>
          <w:sz w:val="24"/>
          <w:szCs w:val="24"/>
        </w:rPr>
        <w:t>Definitions</w:t>
      </w:r>
    </w:p>
    <w:p w:rsidR="00CE5508" w:rsidRDefault="00446142" w:rsidP="00CE5508">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24C2E" w:rsidRPr="00130B8D">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CE5508" w:rsidRPr="00130B8D" w:rsidRDefault="00CE5508" w:rsidP="00CE5508">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024C2E" w:rsidRPr="00130B8D" w:rsidRDefault="00446142" w:rsidP="006368A3">
      <w:pPr>
        <w:pStyle w:val="Default"/>
        <w:tabs>
          <w:tab w:val="left" w:pos="720"/>
        </w:tabs>
        <w:spacing w:line="480" w:lineRule="auto"/>
        <w:rPr>
          <w:u w:val="single"/>
        </w:rPr>
      </w:pPr>
      <w:r>
        <w:rPr>
          <w:i/>
        </w:rPr>
        <w:tab/>
      </w:r>
      <w:r w:rsidR="00024C2E" w:rsidRPr="00130B8D">
        <w:rPr>
          <w:i/>
        </w:rPr>
        <w:t xml:space="preserve">Accumulated </w:t>
      </w:r>
      <w:proofErr w:type="gramStart"/>
      <w:r w:rsidR="00024C2E" w:rsidRPr="00130B8D">
        <w:rPr>
          <w:i/>
        </w:rPr>
        <w:t>Speculatively—</w:t>
      </w:r>
      <w:proofErr w:type="gramEnd"/>
      <w:r w:rsidR="00024C2E" w:rsidRPr="00130B8D">
        <w:t xml:space="preserve">a material is </w:t>
      </w:r>
      <w:r w:rsidR="00024C2E" w:rsidRPr="00130B8D">
        <w:rPr>
          <w:i/>
        </w:rPr>
        <w:t>accumulated speculatively</w:t>
      </w:r>
      <w:r w:rsidR="00024C2E" w:rsidRPr="00130B8D">
        <w:t xml:space="preserve">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w:t>
      </w:r>
      <w:r w:rsidR="00024C2E" w:rsidRPr="00130B8D">
        <w:rPr>
          <w:u w:val="single"/>
        </w:rPr>
        <w:t xml:space="preserve">Materials must be placed in a storage unit with a label indicating the first date that the material began to be accumulated. If placing a label on the storage unit is not practicable, (such as where material is stored in batch tanks, continuous-flow tanks, waste piles, or containment buildings), the accumulation period must be documented through an inventory log or other appropriate method. </w:t>
      </w:r>
      <w:r w:rsidR="00024C2E" w:rsidRPr="00130B8D">
        <w:t xml:space="preserve">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LAC 33:V.105.D.3 </w:t>
      </w:r>
      <w:proofErr w:type="gramStart"/>
      <w:r w:rsidR="00024C2E" w:rsidRPr="00130B8D">
        <w:t>are</w:t>
      </w:r>
      <w:proofErr w:type="gramEnd"/>
      <w:r w:rsidR="00024C2E" w:rsidRPr="00130B8D">
        <w:t xml:space="preserve"> not to be included in making the calculation. (Materials that are already defined as solid wastes also are not to be included in making the calculation.) Materials are no longer in this category once they are removed from accumulation for recycling, however.</w:t>
      </w:r>
      <w:r w:rsidR="00024C2E" w:rsidRPr="00646076">
        <w:rPr>
          <w:u w:val="single"/>
        </w:rPr>
        <w:t xml:space="preserve"> </w:t>
      </w:r>
      <w:r w:rsidR="00024C2E" w:rsidRPr="00CE5508">
        <w:rPr>
          <w:u w:val="single"/>
        </w:rPr>
        <w:t>For example, the</w:t>
      </w:r>
      <w:r w:rsidR="00024C2E" w:rsidRPr="00130B8D">
        <w:rPr>
          <w:u w:val="single"/>
        </w:rPr>
        <w:t xml:space="preserve"> following materials are either excluded from the definition of solid waste, or are solid wastes, and therefore are not included in any speculative accumulation calculations: </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scrap</w:t>
      </w:r>
      <w:proofErr w:type="gramEnd"/>
      <w:r w:rsidR="00024C2E" w:rsidRPr="00130B8D">
        <w:rPr>
          <w:rFonts w:ascii="Times New Roman" w:hAnsi="Times New Roman" w:cs="Times New Roman"/>
          <w:sz w:val="24"/>
          <w:szCs w:val="24"/>
          <w:u w:val="single"/>
        </w:rPr>
        <w:t xml:space="preserve"> metal that is excluded under LAC 33:V.105.D.1.m</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commercial</w:t>
      </w:r>
      <w:proofErr w:type="gramEnd"/>
      <w:r w:rsidR="00024C2E" w:rsidRPr="00130B8D">
        <w:rPr>
          <w:rFonts w:ascii="Times New Roman" w:hAnsi="Times New Roman" w:cs="Times New Roman"/>
          <w:sz w:val="24"/>
          <w:szCs w:val="24"/>
          <w:u w:val="single"/>
        </w:rPr>
        <w:t xml:space="preserve"> chemical products that are not used in a manner constituting disposal (unless they are applied to the land and that is their ordinary use), and are not burned for energy recovery (unless they are themselves fuels) (LAC 33:V.109</w:t>
      </w:r>
      <w:r w:rsidR="00024C2E" w:rsidRPr="00130B8D">
        <w:rPr>
          <w:rFonts w:ascii="Times New Roman" w:hAnsi="Times New Roman" w:cs="Times New Roman"/>
          <w:i/>
          <w:sz w:val="24"/>
          <w:szCs w:val="24"/>
          <w:u w:val="single"/>
        </w:rPr>
        <w:t>Solid Waste</w:t>
      </w:r>
      <w:r w:rsidR="00024C2E" w:rsidRPr="00130B8D">
        <w:rPr>
          <w:rFonts w:ascii="Times New Roman" w:hAnsi="Times New Roman" w:cs="Times New Roman"/>
          <w:sz w:val="24"/>
          <w:szCs w:val="24"/>
          <w:u w:val="single"/>
        </w:rPr>
        <w:t>.3</w:t>
      </w:r>
      <w:r w:rsidR="00024C2E" w:rsidRPr="00130B8D">
        <w:rPr>
          <w:rFonts w:ascii="Times New Roman" w:hAnsi="Times New Roman" w:cs="Times New Roman"/>
          <w:i/>
          <w:sz w:val="24"/>
          <w:szCs w:val="24"/>
          <w:u w:val="single"/>
        </w:rPr>
        <w:t>)</w:t>
      </w:r>
      <w:r w:rsidR="00646076">
        <w:rPr>
          <w:rFonts w:ascii="Times New Roman" w:hAnsi="Times New Roman" w:cs="Times New Roman"/>
          <w:i/>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u w:val="single"/>
        </w:rPr>
        <w:t>3.</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industrial</w:t>
      </w:r>
      <w:proofErr w:type="gramEnd"/>
      <w:r w:rsidR="00024C2E" w:rsidRPr="00130B8D">
        <w:rPr>
          <w:rFonts w:ascii="Times New Roman" w:hAnsi="Times New Roman" w:cs="Times New Roman"/>
          <w:sz w:val="24"/>
          <w:szCs w:val="24"/>
          <w:u w:val="single"/>
        </w:rPr>
        <w:t xml:space="preserve"> ethyl alcohol that is reclaimed (LAC 33:V.4105.A.1.a)</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4.</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fuels</w:t>
      </w:r>
      <w:proofErr w:type="gramEnd"/>
      <w:r w:rsidR="00024C2E" w:rsidRPr="00130B8D">
        <w:rPr>
          <w:rFonts w:ascii="Times New Roman" w:hAnsi="Times New Roman" w:cs="Times New Roman"/>
          <w:sz w:val="24"/>
          <w:szCs w:val="24"/>
          <w:u w:val="single"/>
        </w:rPr>
        <w:t xml:space="preserve"> produced from the refining of oil-bearing hazardous waste ( LAC 33:V.4105.A.1.c)</w:t>
      </w:r>
      <w:r w:rsidR="00646076">
        <w:rPr>
          <w:rFonts w:ascii="Times New Roman" w:hAnsi="Times New Roman" w:cs="Times New Roman"/>
          <w:sz w:val="24"/>
          <w:szCs w:val="24"/>
          <w:u w:val="single"/>
        </w:rPr>
        <w:t>;</w:t>
      </w:r>
      <w:r w:rsidR="00024C2E" w:rsidRPr="00130B8D">
        <w:rPr>
          <w:rFonts w:ascii="Times New Roman" w:hAnsi="Times New Roman" w:cs="Times New Roman"/>
          <w:sz w:val="24"/>
          <w:szCs w:val="24"/>
          <w:u w:val="single"/>
        </w:rPr>
        <w:t xml:space="preserve"> </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5.</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wastes</w:t>
      </w:r>
      <w:proofErr w:type="gramEnd"/>
      <w:r w:rsidR="00024C2E" w:rsidRPr="00130B8D">
        <w:rPr>
          <w:rFonts w:ascii="Times New Roman" w:hAnsi="Times New Roman" w:cs="Times New Roman"/>
          <w:sz w:val="24"/>
          <w:szCs w:val="24"/>
          <w:u w:val="single"/>
        </w:rPr>
        <w:t xml:space="preserve"> from growing and harvesting of agricultural crops (LAC 33:V.105.D.2.b.i)</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6.</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wastes</w:t>
      </w:r>
      <w:proofErr w:type="gramEnd"/>
      <w:r w:rsidR="00024C2E" w:rsidRPr="00130B8D">
        <w:rPr>
          <w:rFonts w:ascii="Times New Roman" w:hAnsi="Times New Roman" w:cs="Times New Roman"/>
          <w:sz w:val="24"/>
          <w:szCs w:val="24"/>
          <w:u w:val="single"/>
        </w:rPr>
        <w:t xml:space="preserve"> from raising of animals, including animal manures (LAC 33:V.105.D.2.b.ii)</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7.</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mining</w:t>
      </w:r>
      <w:proofErr w:type="gramEnd"/>
      <w:r w:rsidR="00024C2E" w:rsidRPr="00130B8D">
        <w:rPr>
          <w:rFonts w:ascii="Times New Roman" w:hAnsi="Times New Roman" w:cs="Times New Roman"/>
          <w:sz w:val="24"/>
          <w:szCs w:val="24"/>
          <w:u w:val="single"/>
        </w:rPr>
        <w:t xml:space="preserve"> overburden returned to the mine site (LAC 33:V.105.D.2.c)</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8.</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used</w:t>
      </w:r>
      <w:proofErr w:type="gramEnd"/>
      <w:r w:rsidR="00024C2E" w:rsidRPr="00130B8D">
        <w:rPr>
          <w:rFonts w:ascii="Times New Roman" w:hAnsi="Times New Roman" w:cs="Times New Roman"/>
          <w:sz w:val="24"/>
          <w:szCs w:val="24"/>
          <w:u w:val="single"/>
        </w:rPr>
        <w:t xml:space="preserve"> chlorofluorocarbon refrigerants from totally enclosed heat transfer equipment (LAC 33:V.105.D.2.m)</w:t>
      </w:r>
      <w:r w:rsidR="00646076">
        <w:rPr>
          <w:rFonts w:ascii="Times New Roman" w:hAnsi="Times New Roman" w:cs="Times New Roman"/>
          <w:sz w:val="24"/>
          <w:szCs w:val="24"/>
          <w:u w:val="single"/>
        </w:rPr>
        <w:t>;</w:t>
      </w:r>
    </w:p>
    <w:p w:rsidR="00024C2E"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u w:val="single"/>
        </w:rPr>
        <w:t>9.</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used</w:t>
      </w:r>
      <w:proofErr w:type="gramEnd"/>
      <w:r w:rsidR="00024C2E" w:rsidRPr="00130B8D">
        <w:rPr>
          <w:rFonts w:ascii="Times New Roman" w:hAnsi="Times New Roman" w:cs="Times New Roman"/>
          <w:sz w:val="24"/>
          <w:szCs w:val="24"/>
          <w:u w:val="single"/>
        </w:rPr>
        <w:t xml:space="preserve"> oil re-refining distillation bottoms that are used as feedstock to manufacture asphalt products (LAC</w:t>
      </w:r>
      <w:r w:rsidR="00D93858">
        <w:rPr>
          <w:rFonts w:ascii="Times New Roman" w:hAnsi="Times New Roman" w:cs="Times New Roman"/>
          <w:sz w:val="24"/>
          <w:szCs w:val="24"/>
          <w:u w:val="single"/>
        </w:rPr>
        <w:t xml:space="preserve"> </w:t>
      </w:r>
      <w:r w:rsidR="00024C2E" w:rsidRPr="00130B8D">
        <w:rPr>
          <w:rFonts w:ascii="Times New Roman" w:hAnsi="Times New Roman" w:cs="Times New Roman"/>
          <w:sz w:val="24"/>
          <w:szCs w:val="24"/>
          <w:u w:val="single"/>
        </w:rPr>
        <w:t xml:space="preserve"> 33:V.105.D.2.o)</w:t>
      </w:r>
      <w:r w:rsidR="00646076">
        <w:rPr>
          <w:rFonts w:ascii="Times New Roman" w:hAnsi="Times New Roman" w:cs="Times New Roman"/>
          <w:sz w:val="24"/>
          <w:szCs w:val="24"/>
          <w:u w:val="single"/>
        </w:rPr>
        <w:t>;</w:t>
      </w:r>
    </w:p>
    <w:p w:rsidR="00B468DD" w:rsidRPr="00130B8D"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10.</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materials</w:t>
      </w:r>
      <w:proofErr w:type="gramEnd"/>
      <w:r w:rsidR="00024C2E" w:rsidRPr="00130B8D">
        <w:rPr>
          <w:rFonts w:ascii="Times New Roman" w:hAnsi="Times New Roman" w:cs="Times New Roman"/>
          <w:sz w:val="24"/>
          <w:szCs w:val="24"/>
          <w:u w:val="single"/>
        </w:rPr>
        <w:t xml:space="preserve"> excluded under closed loop recycling with reclamation (LAC 33:V.105.D.1.h) or closed loop recycling without reclamation (LAC 33:V.109.</w:t>
      </w:r>
      <w:r w:rsidR="00024C2E" w:rsidRPr="00130B8D">
        <w:rPr>
          <w:rFonts w:ascii="Times New Roman" w:hAnsi="Times New Roman" w:cs="Times New Roman"/>
          <w:i/>
          <w:sz w:val="24"/>
          <w:szCs w:val="24"/>
          <w:u w:val="single"/>
        </w:rPr>
        <w:t>solid waste</w:t>
      </w:r>
      <w:r w:rsidR="00024C2E" w:rsidRPr="00130B8D">
        <w:rPr>
          <w:rFonts w:ascii="Times New Roman" w:hAnsi="Times New Roman" w:cs="Times New Roman"/>
          <w:sz w:val="24"/>
          <w:szCs w:val="24"/>
          <w:u w:val="single"/>
        </w:rPr>
        <w:t>.5.a.iii</w:t>
      </w:r>
      <w:r w:rsidR="00710813">
        <w:rPr>
          <w:rFonts w:ascii="Times New Roman" w:hAnsi="Times New Roman" w:cs="Times New Roman"/>
          <w:sz w:val="24"/>
          <w:szCs w:val="24"/>
          <w:u w:val="single"/>
        </w:rPr>
        <w:t>)</w:t>
      </w:r>
      <w:r w:rsidR="00646076">
        <w:rPr>
          <w:rFonts w:ascii="Times New Roman" w:hAnsi="Times New Roman" w:cs="Times New Roman"/>
          <w:sz w:val="24"/>
          <w:szCs w:val="24"/>
          <w:u w:val="single"/>
        </w:rPr>
        <w:t>;</w:t>
      </w:r>
    </w:p>
    <w:p w:rsidR="00446142" w:rsidRDefault="00446142" w:rsidP="004462D6">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11.</w:t>
      </w:r>
      <w:r>
        <w:rPr>
          <w:rFonts w:ascii="Times New Roman" w:hAnsi="Times New Roman" w:cs="Times New Roman"/>
          <w:sz w:val="24"/>
          <w:szCs w:val="24"/>
          <w:u w:val="single"/>
        </w:rPr>
        <w:tab/>
      </w:r>
      <w:proofErr w:type="gramStart"/>
      <w:r w:rsidR="00024C2E" w:rsidRPr="00130B8D">
        <w:rPr>
          <w:rFonts w:ascii="Times New Roman" w:hAnsi="Times New Roman" w:cs="Times New Roman"/>
          <w:sz w:val="24"/>
          <w:szCs w:val="24"/>
          <w:u w:val="single"/>
        </w:rPr>
        <w:t>solvent</w:t>
      </w:r>
      <w:proofErr w:type="gramEnd"/>
      <w:r w:rsidR="00024C2E" w:rsidRPr="00130B8D">
        <w:rPr>
          <w:rFonts w:ascii="Times New Roman" w:hAnsi="Times New Roman" w:cs="Times New Roman"/>
          <w:sz w:val="24"/>
          <w:szCs w:val="24"/>
          <w:u w:val="single"/>
        </w:rPr>
        <w:t xml:space="preserve"> wipes excluded under </w:t>
      </w:r>
      <w:r w:rsidR="0078137B" w:rsidRPr="00130B8D">
        <w:rPr>
          <w:rFonts w:ascii="Times New Roman" w:hAnsi="Times New Roman" w:cs="Times New Roman"/>
          <w:sz w:val="24"/>
          <w:szCs w:val="24"/>
          <w:u w:val="single"/>
        </w:rPr>
        <w:t xml:space="preserve"> </w:t>
      </w:r>
      <w:r w:rsidR="00024C2E" w:rsidRPr="00130B8D">
        <w:rPr>
          <w:rFonts w:ascii="Times New Roman" w:hAnsi="Times New Roman" w:cs="Times New Roman"/>
          <w:sz w:val="24"/>
          <w:szCs w:val="24"/>
          <w:u w:val="single"/>
        </w:rPr>
        <w:t>LAC 33:V.105.D.1.w.</w:t>
      </w:r>
    </w:p>
    <w:p w:rsidR="00EE628F" w:rsidRPr="00EE628F" w:rsidRDefault="00EE628F" w:rsidP="00EE628F">
      <w:pPr>
        <w:tabs>
          <w:tab w:val="left" w:pos="720"/>
        </w:tabs>
        <w:spacing w:after="0" w:line="480" w:lineRule="auto"/>
        <w:jc w:val="center"/>
        <w:rPr>
          <w:rFonts w:ascii="Times New Roman" w:eastAsia="Times New Roman" w:hAnsi="Times New Roman" w:cs="Times New Roman"/>
          <w:i/>
          <w:iCs/>
          <w:color w:val="000000"/>
          <w:sz w:val="24"/>
          <w:szCs w:val="24"/>
        </w:rPr>
      </w:pPr>
      <w:r w:rsidRPr="00EE628F">
        <w:rPr>
          <w:rFonts w:ascii="Times New Roman" w:hAnsi="Times New Roman" w:cs="Times New Roman"/>
          <w:sz w:val="24"/>
          <w:szCs w:val="24"/>
        </w:rPr>
        <w:t>***</w:t>
      </w:r>
    </w:p>
    <w:p w:rsidR="00024C2E" w:rsidRPr="00130B8D" w:rsidRDefault="004462D6" w:rsidP="006368A3">
      <w:pPr>
        <w:tabs>
          <w:tab w:val="left" w:pos="720"/>
        </w:tabs>
        <w:autoSpaceDE w:val="0"/>
        <w:autoSpaceDN w:val="0"/>
        <w:adjustRightInd w:val="0"/>
        <w:spacing w:after="0" w:line="480" w:lineRule="auto"/>
        <w:rPr>
          <w:rFonts w:ascii="Times New Roman" w:eastAsia="Times New Roman" w:hAnsi="Times New Roman" w:cs="Times New Roman"/>
          <w:i/>
          <w:iCs/>
          <w:color w:val="000000"/>
          <w:sz w:val="24"/>
          <w:szCs w:val="24"/>
          <w:u w:val="single"/>
        </w:rPr>
      </w:pPr>
      <w:r w:rsidRPr="004462D6">
        <w:rPr>
          <w:rFonts w:ascii="Times New Roman" w:eastAsia="Times New Roman" w:hAnsi="Times New Roman" w:cs="Times New Roman"/>
          <w:i/>
          <w:iCs/>
          <w:color w:val="000000"/>
          <w:sz w:val="24"/>
          <w:szCs w:val="24"/>
        </w:rPr>
        <w:tab/>
      </w:r>
      <w:r w:rsidR="00024C2E" w:rsidRPr="00130B8D">
        <w:rPr>
          <w:rFonts w:ascii="Times New Roman" w:eastAsia="Times New Roman" w:hAnsi="Times New Roman" w:cs="Times New Roman"/>
          <w:i/>
          <w:iCs/>
          <w:color w:val="000000"/>
          <w:sz w:val="24"/>
          <w:szCs w:val="24"/>
          <w:u w:val="single"/>
        </w:rPr>
        <w:t>Analogous Product</w:t>
      </w:r>
      <w:r w:rsidR="00A42714">
        <w:rPr>
          <w:rFonts w:ascii="Times New Roman" w:eastAsia="Times New Roman" w:hAnsi="Times New Roman" w:cs="Times New Roman"/>
          <w:i/>
          <w:iCs/>
          <w:color w:val="000000"/>
          <w:sz w:val="24"/>
          <w:szCs w:val="24"/>
          <w:u w:val="single"/>
        </w:rPr>
        <w:t>–</w:t>
      </w:r>
      <w:r w:rsidR="00024C2E" w:rsidRPr="00130B8D">
        <w:rPr>
          <w:rFonts w:ascii="Times New Roman" w:eastAsia="Times New Roman" w:hAnsi="Times New Roman" w:cs="Times New Roman"/>
          <w:iCs/>
          <w:color w:val="000000"/>
          <w:sz w:val="24"/>
          <w:szCs w:val="24"/>
          <w:u w:val="single"/>
        </w:rPr>
        <w:t>a product made of raw materials or made by competing companies with similar specifications for which a hazardous secondary material substitutes.</w:t>
      </w:r>
      <w:r w:rsidR="00024C2E" w:rsidRPr="00130B8D">
        <w:rPr>
          <w:rFonts w:ascii="Times New Roman" w:eastAsia="Times New Roman" w:hAnsi="Times New Roman" w:cs="Times New Roman"/>
          <w:i/>
          <w:iCs/>
          <w:color w:val="000000"/>
          <w:sz w:val="24"/>
          <w:szCs w:val="24"/>
          <w:u w:val="single"/>
        </w:rPr>
        <w:t xml:space="preserve"> </w:t>
      </w:r>
    </w:p>
    <w:p w:rsidR="00EE628F" w:rsidRDefault="004462D6" w:rsidP="00EE628F">
      <w:pPr>
        <w:tabs>
          <w:tab w:val="left" w:pos="720"/>
        </w:tabs>
        <w:autoSpaceDE w:val="0"/>
        <w:autoSpaceDN w:val="0"/>
        <w:adjustRightInd w:val="0"/>
        <w:spacing w:after="0" w:line="48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i/>
          <w:iCs/>
          <w:color w:val="000000"/>
          <w:sz w:val="24"/>
          <w:szCs w:val="24"/>
        </w:rPr>
        <w:tab/>
      </w:r>
      <w:proofErr w:type="gramStart"/>
      <w:r w:rsidR="00024C2E" w:rsidRPr="00130B8D">
        <w:rPr>
          <w:rFonts w:ascii="Times New Roman" w:eastAsia="Times New Roman" w:hAnsi="Times New Roman" w:cs="Times New Roman"/>
          <w:i/>
          <w:iCs/>
          <w:color w:val="000000"/>
          <w:sz w:val="24"/>
          <w:szCs w:val="24"/>
          <w:u w:val="single"/>
        </w:rPr>
        <w:t>Analogous Raw Material—</w:t>
      </w:r>
      <w:r w:rsidR="00024C2E" w:rsidRPr="00130B8D">
        <w:rPr>
          <w:rFonts w:ascii="Times New Roman" w:eastAsia="Times New Roman" w:hAnsi="Times New Roman" w:cs="Times New Roman"/>
          <w:iCs/>
          <w:color w:val="000000"/>
          <w:sz w:val="24"/>
          <w:szCs w:val="24"/>
          <w:u w:val="single"/>
        </w:rPr>
        <w:t>a material for which a hazardous secondary material substitutes and which serves the same function and has similar physical and chemical properties as the hazardous secondary material</w:t>
      </w:r>
      <w:r w:rsidR="00024C2E" w:rsidRPr="00130B8D">
        <w:rPr>
          <w:rFonts w:ascii="Times New Roman" w:eastAsia="Times New Roman" w:hAnsi="Times New Roman" w:cs="Times New Roman"/>
          <w:color w:val="000000"/>
          <w:sz w:val="24"/>
          <w:szCs w:val="24"/>
          <w:u w:val="single"/>
        </w:rPr>
        <w:t>.</w:t>
      </w:r>
      <w:proofErr w:type="gramEnd"/>
      <w:r w:rsidR="00024C2E" w:rsidRPr="00130B8D">
        <w:rPr>
          <w:rFonts w:ascii="Times New Roman" w:eastAsia="Times New Roman" w:hAnsi="Times New Roman" w:cs="Times New Roman"/>
          <w:color w:val="000000"/>
          <w:sz w:val="24"/>
          <w:szCs w:val="24"/>
          <w:u w:val="single"/>
        </w:rPr>
        <w:t xml:space="preserve"> </w:t>
      </w:r>
    </w:p>
    <w:p w:rsidR="00EE628F" w:rsidRPr="00EE628F" w:rsidRDefault="00EE628F" w:rsidP="00EE628F">
      <w:pPr>
        <w:tabs>
          <w:tab w:val="left" w:pos="720"/>
        </w:tabs>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EE628F">
        <w:rPr>
          <w:rFonts w:ascii="Times New Roman" w:eastAsia="Times New Roman" w:hAnsi="Times New Roman" w:cs="Times New Roman"/>
          <w:color w:val="000000"/>
          <w:sz w:val="24"/>
          <w:szCs w:val="24"/>
        </w:rPr>
        <w:t>***</w:t>
      </w:r>
    </w:p>
    <w:p w:rsidR="00024C2E" w:rsidRPr="00130B8D" w:rsidRDefault="004462D6" w:rsidP="006368A3">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i/>
          <w:sz w:val="24"/>
          <w:szCs w:val="24"/>
        </w:rPr>
        <w:tab/>
      </w:r>
      <w:r w:rsidR="00024C2E" w:rsidRPr="00130B8D">
        <w:rPr>
          <w:i/>
          <w:sz w:val="24"/>
          <w:szCs w:val="24"/>
          <w:u w:val="single"/>
        </w:rPr>
        <w:t>Contained</w:t>
      </w:r>
      <w:r w:rsidR="00646076">
        <w:rPr>
          <w:sz w:val="24"/>
          <w:szCs w:val="24"/>
          <w:u w:val="single"/>
        </w:rPr>
        <w:t>–</w:t>
      </w:r>
      <w:r w:rsidR="00024C2E" w:rsidRPr="00130B8D">
        <w:rPr>
          <w:sz w:val="24"/>
          <w:szCs w:val="24"/>
          <w:u w:val="single"/>
        </w:rPr>
        <w:t xml:space="preserve">held in a unit (including </w:t>
      </w:r>
      <w:r w:rsidR="00024C2E" w:rsidRPr="00A42714">
        <w:rPr>
          <w:i/>
          <w:sz w:val="24"/>
          <w:szCs w:val="24"/>
          <w:u w:val="single"/>
        </w:rPr>
        <w:t>land-based unit</w:t>
      </w:r>
      <w:r w:rsidR="00024C2E" w:rsidRPr="00130B8D">
        <w:rPr>
          <w:sz w:val="24"/>
          <w:szCs w:val="24"/>
          <w:u w:val="single"/>
        </w:rPr>
        <w:t xml:space="preserve"> as defined LAC 33:V.109) that meets the following criteria:</w:t>
      </w:r>
    </w:p>
    <w:p w:rsidR="00024C2E" w:rsidRPr="00130B8D" w:rsidRDefault="004462D6" w:rsidP="006368A3">
      <w:pPr>
        <w:pStyle w:val="ListParagraph"/>
        <w:tabs>
          <w:tab w:val="left" w:pos="720"/>
        </w:tabs>
        <w:spacing w:after="0" w:line="480" w:lineRule="auto"/>
        <w:ind w:left="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646076">
        <w:rPr>
          <w:rFonts w:ascii="Times New Roman" w:hAnsi="Times New Roman" w:cs="Times New Roman"/>
          <w:sz w:val="24"/>
          <w:szCs w:val="24"/>
          <w:u w:val="single"/>
        </w:rPr>
        <w:t>t</w:t>
      </w:r>
      <w:r w:rsidR="00024C2E" w:rsidRPr="00130B8D">
        <w:rPr>
          <w:rFonts w:ascii="Times New Roman" w:hAnsi="Times New Roman" w:cs="Times New Roman"/>
          <w:sz w:val="24"/>
          <w:szCs w:val="24"/>
          <w:u w:val="single"/>
        </w:rPr>
        <w:t>he</w:t>
      </w:r>
      <w:proofErr w:type="gramEnd"/>
      <w:r w:rsidR="00024C2E" w:rsidRPr="00130B8D">
        <w:rPr>
          <w:rFonts w:ascii="Times New Roman" w:hAnsi="Times New Roman" w:cs="Times New Roman"/>
          <w:sz w:val="24"/>
          <w:szCs w:val="24"/>
          <w:u w:val="single"/>
        </w:rPr>
        <w:t xml:space="preserve"> unit is in good condition, with no leaks or other continuing or intermittent unpermitted releases of the hazardous secondary materials to the environment, and is designed, as appropriate for the hazardous secondary materials, to prevent releases of hazardous secondary materials to the environment. Unpermitted releases are releases that are not covered by a permit (such as a permit to discharge to water or air) and may include, but are not limited to, releases through surface transport by precipitation runoff, releases to soil and groundwater, wind-blown dust, fugitive air emissions, and catastrophic unit failures;</w:t>
      </w:r>
    </w:p>
    <w:p w:rsidR="00024C2E" w:rsidRPr="00130B8D" w:rsidRDefault="004462D6" w:rsidP="006368A3">
      <w:pPr>
        <w:pStyle w:val="ListParagraph"/>
        <w:tabs>
          <w:tab w:val="left" w:pos="720"/>
        </w:tabs>
        <w:spacing w:after="0" w:line="480" w:lineRule="auto"/>
        <w:ind w:left="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sidR="00646076">
        <w:rPr>
          <w:rFonts w:ascii="Times New Roman" w:hAnsi="Times New Roman" w:cs="Times New Roman"/>
          <w:sz w:val="24"/>
          <w:szCs w:val="24"/>
          <w:u w:val="single"/>
        </w:rPr>
        <w:t>t</w:t>
      </w:r>
      <w:r w:rsidR="00024C2E" w:rsidRPr="00130B8D">
        <w:rPr>
          <w:rFonts w:ascii="Times New Roman" w:hAnsi="Times New Roman" w:cs="Times New Roman"/>
          <w:sz w:val="24"/>
          <w:szCs w:val="24"/>
          <w:u w:val="single"/>
        </w:rPr>
        <w:t>he</w:t>
      </w:r>
      <w:proofErr w:type="gramEnd"/>
      <w:r w:rsidR="00024C2E" w:rsidRPr="00130B8D">
        <w:rPr>
          <w:rFonts w:ascii="Times New Roman" w:hAnsi="Times New Roman" w:cs="Times New Roman"/>
          <w:sz w:val="24"/>
          <w:szCs w:val="24"/>
          <w:u w:val="single"/>
        </w:rPr>
        <w:t xml:space="preserve"> unit is properly labeled or otherwise has a system (such as a log) to immediately identify the hazardous secondary materials in the unit; </w:t>
      </w:r>
    </w:p>
    <w:p w:rsidR="00024C2E" w:rsidRPr="00130B8D" w:rsidRDefault="004462D6" w:rsidP="006368A3">
      <w:pPr>
        <w:pStyle w:val="ListParagraph"/>
        <w:tabs>
          <w:tab w:val="left" w:pos="720"/>
        </w:tabs>
        <w:spacing w:after="0" w:line="480" w:lineRule="auto"/>
        <w:ind w:left="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4462D6">
        <w:rPr>
          <w:rFonts w:ascii="Times New Roman" w:hAnsi="Times New Roman" w:cs="Times New Roman"/>
          <w:sz w:val="24"/>
          <w:szCs w:val="24"/>
          <w:u w:val="single"/>
        </w:rPr>
        <w:t>3.</w:t>
      </w:r>
      <w:r w:rsidRPr="004462D6">
        <w:rPr>
          <w:rFonts w:ascii="Times New Roman" w:hAnsi="Times New Roman" w:cs="Times New Roman"/>
          <w:sz w:val="24"/>
          <w:szCs w:val="24"/>
          <w:u w:val="single"/>
        </w:rPr>
        <w:tab/>
      </w:r>
      <w:r w:rsidR="00646076">
        <w:rPr>
          <w:rFonts w:ascii="Times New Roman" w:hAnsi="Times New Roman" w:cs="Times New Roman"/>
          <w:sz w:val="24"/>
          <w:szCs w:val="24"/>
          <w:u w:val="single"/>
        </w:rPr>
        <w:t>t</w:t>
      </w:r>
      <w:r w:rsidR="00024C2E" w:rsidRPr="00130B8D">
        <w:rPr>
          <w:rFonts w:ascii="Times New Roman" w:hAnsi="Times New Roman" w:cs="Times New Roman"/>
          <w:sz w:val="24"/>
          <w:szCs w:val="24"/>
          <w:u w:val="single"/>
        </w:rPr>
        <w:t>he unit holds hazardous secondary materials that are compatible with other hazardous secondary materials placed in the unit and is compatible with the materials used to construct the unit and addresses any potential risks of fires or explosions;</w:t>
      </w:r>
    </w:p>
    <w:p w:rsidR="00024C2E" w:rsidRDefault="00BA73C9" w:rsidP="006368A3">
      <w:pPr>
        <w:pStyle w:val="ListParagraph"/>
        <w:tabs>
          <w:tab w:val="left" w:pos="720"/>
        </w:tabs>
        <w:spacing w:after="0" w:line="480" w:lineRule="auto"/>
        <w:ind w:left="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24C2E" w:rsidRPr="00BA73C9">
        <w:rPr>
          <w:rFonts w:ascii="Times New Roman" w:hAnsi="Times New Roman" w:cs="Times New Roman"/>
          <w:sz w:val="24"/>
          <w:szCs w:val="24"/>
          <w:u w:val="single"/>
        </w:rPr>
        <w:t>4.</w:t>
      </w:r>
      <w:r w:rsidRPr="00BA73C9">
        <w:rPr>
          <w:rFonts w:ascii="Times New Roman" w:hAnsi="Times New Roman" w:cs="Times New Roman"/>
          <w:sz w:val="24"/>
          <w:szCs w:val="24"/>
          <w:u w:val="single"/>
        </w:rPr>
        <w:tab/>
      </w:r>
      <w:proofErr w:type="gramStart"/>
      <w:r w:rsidR="00646076">
        <w:rPr>
          <w:rFonts w:ascii="Times New Roman" w:hAnsi="Times New Roman" w:cs="Times New Roman"/>
          <w:sz w:val="24"/>
          <w:szCs w:val="24"/>
          <w:u w:val="single"/>
        </w:rPr>
        <w:t>h</w:t>
      </w:r>
      <w:r w:rsidR="00024C2E" w:rsidRPr="00BA73C9">
        <w:rPr>
          <w:rFonts w:ascii="Times New Roman" w:hAnsi="Times New Roman" w:cs="Times New Roman"/>
          <w:sz w:val="24"/>
          <w:szCs w:val="24"/>
          <w:u w:val="single"/>
        </w:rPr>
        <w:t>azardous</w:t>
      </w:r>
      <w:proofErr w:type="gramEnd"/>
      <w:r w:rsidR="00024C2E" w:rsidRPr="00130B8D">
        <w:rPr>
          <w:rFonts w:ascii="Times New Roman" w:hAnsi="Times New Roman" w:cs="Times New Roman"/>
          <w:sz w:val="24"/>
          <w:szCs w:val="24"/>
          <w:u w:val="single"/>
        </w:rPr>
        <w:t xml:space="preserve"> secondary materials in units that meet the applicable requirements of LAC 33:V.Subpart 1 are presumptively contained.</w:t>
      </w:r>
    </w:p>
    <w:p w:rsidR="00EE628F" w:rsidRPr="00EE628F" w:rsidRDefault="00EE628F" w:rsidP="00EE628F">
      <w:pPr>
        <w:pStyle w:val="ListParagraph"/>
        <w:tabs>
          <w:tab w:val="left" w:pos="720"/>
        </w:tabs>
        <w:spacing w:after="0" w:line="480" w:lineRule="auto"/>
        <w:ind w:left="0"/>
        <w:jc w:val="center"/>
        <w:rPr>
          <w:rFonts w:ascii="Times New Roman" w:hAnsi="Times New Roman" w:cs="Times New Roman"/>
          <w:sz w:val="24"/>
          <w:szCs w:val="24"/>
        </w:rPr>
      </w:pPr>
      <w:r w:rsidRPr="00EE628F">
        <w:rPr>
          <w:rFonts w:ascii="Times New Roman" w:hAnsi="Times New Roman" w:cs="Times New Roman"/>
          <w:sz w:val="24"/>
          <w:szCs w:val="24"/>
        </w:rPr>
        <w:t>***</w:t>
      </w:r>
    </w:p>
    <w:p w:rsidR="00024C2E" w:rsidRPr="00130B8D" w:rsidRDefault="00024C2E" w:rsidP="006368A3">
      <w:pPr>
        <w:tabs>
          <w:tab w:val="left" w:pos="720"/>
        </w:tabs>
        <w:spacing w:after="0" w:line="480" w:lineRule="auto"/>
        <w:rPr>
          <w:rFonts w:ascii="Times New Roman" w:hAnsi="Times New Roman" w:cs="Times New Roman"/>
          <w:i/>
          <w:sz w:val="24"/>
          <w:szCs w:val="24"/>
        </w:rPr>
      </w:pPr>
      <w:r w:rsidRPr="00130B8D">
        <w:rPr>
          <w:rFonts w:ascii="Times New Roman" w:hAnsi="Times New Roman" w:cs="Times New Roman"/>
          <w:i/>
          <w:sz w:val="24"/>
          <w:szCs w:val="24"/>
        </w:rPr>
        <w:t>Facility-</w:t>
      </w:r>
    </w:p>
    <w:p w:rsidR="00024C2E" w:rsidRPr="00130B8D"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rPr>
        <w:t>1.</w:t>
      </w:r>
      <w:r>
        <w:rPr>
          <w:rFonts w:ascii="Times New Roman" w:hAnsi="Times New Roman" w:cs="Times New Roman"/>
          <w:sz w:val="24"/>
          <w:szCs w:val="24"/>
        </w:rPr>
        <w:tab/>
      </w:r>
      <w:proofErr w:type="gramStart"/>
      <w:r w:rsidR="00024C2E" w:rsidRPr="00130B8D">
        <w:rPr>
          <w:rFonts w:ascii="Times New Roman" w:hAnsi="Times New Roman" w:cs="Times New Roman"/>
          <w:sz w:val="24"/>
          <w:szCs w:val="24"/>
        </w:rPr>
        <w:t>all</w:t>
      </w:r>
      <w:proofErr w:type="gramEnd"/>
      <w:r w:rsidR="00024C2E" w:rsidRPr="00130B8D">
        <w:rPr>
          <w:rFonts w:ascii="Times New Roman" w:hAnsi="Times New Roman" w:cs="Times New Roman"/>
          <w:sz w:val="24"/>
          <w:szCs w:val="24"/>
        </w:rPr>
        <w:t xml:space="preserve"> contiguous land and structures, other appurtenances, and improvements on the land used for treating, storing, or disposing of hazardous waste,</w:t>
      </w:r>
      <w:r w:rsidR="00024C2E" w:rsidRPr="00A42714">
        <w:rPr>
          <w:rFonts w:ascii="Times New Roman" w:hAnsi="Times New Roman" w:cs="Times New Roman"/>
          <w:sz w:val="24"/>
          <w:szCs w:val="24"/>
          <w:u w:val="single"/>
        </w:rPr>
        <w:t xml:space="preserve"> </w:t>
      </w:r>
      <w:r w:rsidR="00024C2E" w:rsidRPr="00130B8D">
        <w:rPr>
          <w:rFonts w:ascii="Times New Roman" w:hAnsi="Times New Roman" w:cs="Times New Roman"/>
          <w:sz w:val="24"/>
          <w:szCs w:val="24"/>
          <w:u w:val="single"/>
        </w:rPr>
        <w:t>or for managing hazardous secondary materials prior to reclamation</w:t>
      </w:r>
      <w:r w:rsidR="00024C2E" w:rsidRPr="00A42714">
        <w:rPr>
          <w:rFonts w:ascii="Times New Roman" w:hAnsi="Times New Roman" w:cs="Times New Roman"/>
          <w:sz w:val="24"/>
          <w:szCs w:val="24"/>
        </w:rPr>
        <w:t>.</w:t>
      </w:r>
      <w:r>
        <w:rPr>
          <w:rFonts w:ascii="Times New Roman" w:hAnsi="Times New Roman" w:cs="Times New Roman"/>
          <w:sz w:val="24"/>
          <w:szCs w:val="24"/>
        </w:rPr>
        <w:t xml:space="preserve"> </w:t>
      </w:r>
      <w:r w:rsidR="00024C2E" w:rsidRPr="00130B8D">
        <w:rPr>
          <w:rFonts w:ascii="Times New Roman" w:hAnsi="Times New Roman" w:cs="Times New Roman"/>
          <w:sz w:val="24"/>
          <w:szCs w:val="24"/>
        </w:rPr>
        <w:t>A facility may consist of several treatment, storage, or disposal operational units (e.g., one or more landfills, surface impoundments</w:t>
      </w:r>
      <w:r w:rsidR="00A42714">
        <w:rPr>
          <w:rFonts w:ascii="Times New Roman" w:hAnsi="Times New Roman" w:cs="Times New Roman"/>
          <w:strike/>
          <w:sz w:val="24"/>
          <w:szCs w:val="24"/>
        </w:rPr>
        <w:t>, etc.</w:t>
      </w:r>
      <w:r w:rsidR="00024C2E" w:rsidRPr="00130B8D">
        <w:rPr>
          <w:rFonts w:ascii="Times New Roman" w:hAnsi="Times New Roman" w:cs="Times New Roman"/>
          <w:sz w:val="24"/>
          <w:szCs w:val="24"/>
          <w:u w:val="single"/>
        </w:rPr>
        <w:t xml:space="preserve"> or a combination of them</w:t>
      </w:r>
      <w:r w:rsidR="00024C2E" w:rsidRPr="00130B8D">
        <w:rPr>
          <w:rFonts w:ascii="Times New Roman" w:hAnsi="Times New Roman" w:cs="Times New Roman"/>
          <w:sz w:val="24"/>
          <w:szCs w:val="24"/>
        </w:rPr>
        <w:t>); or</w:t>
      </w:r>
    </w:p>
    <w:p w:rsidR="00024C2E" w:rsidRPr="00130B8D"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rPr>
        <w:t>2.</w:t>
      </w:r>
      <w:r>
        <w:rPr>
          <w:rFonts w:ascii="Times New Roman" w:hAnsi="Times New Roman" w:cs="Times New Roman"/>
          <w:sz w:val="24"/>
          <w:szCs w:val="24"/>
        </w:rPr>
        <w:tab/>
      </w:r>
      <w:r w:rsidR="00024C2E" w:rsidRPr="00130B8D">
        <w:rPr>
          <w:rFonts w:ascii="Times New Roman" w:hAnsi="Times New Roman" w:cs="Times New Roman"/>
          <w:sz w:val="24"/>
          <w:szCs w:val="24"/>
        </w:rPr>
        <w:t>for the purpose of implementing corrective action under LAC 33:V.3322, all the contiguous property under the control of the owner or operator seeking a permit under Subtitle C of RCRA. This definition also applies to facilities implementing corrective act</w:t>
      </w:r>
      <w:r w:rsidR="00A42714">
        <w:rPr>
          <w:rFonts w:ascii="Times New Roman" w:hAnsi="Times New Roman" w:cs="Times New Roman"/>
          <w:sz w:val="24"/>
          <w:szCs w:val="24"/>
        </w:rPr>
        <w:t>ions under RCRA Section 3008(h);</w:t>
      </w:r>
    </w:p>
    <w:p w:rsidR="00024C2E"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4C2E" w:rsidRPr="00130B8D">
        <w:rPr>
          <w:rFonts w:ascii="Times New Roman" w:hAnsi="Times New Roman" w:cs="Times New Roman"/>
          <w:sz w:val="24"/>
          <w:szCs w:val="24"/>
        </w:rPr>
        <w:t>3.</w:t>
      </w:r>
      <w:r>
        <w:rPr>
          <w:rFonts w:ascii="Times New Roman" w:hAnsi="Times New Roman" w:cs="Times New Roman"/>
          <w:sz w:val="24"/>
          <w:szCs w:val="24"/>
        </w:rPr>
        <w:tab/>
      </w:r>
      <w:proofErr w:type="gramStart"/>
      <w:r w:rsidR="00024C2E" w:rsidRPr="00130B8D">
        <w:rPr>
          <w:rFonts w:ascii="Times New Roman" w:hAnsi="Times New Roman" w:cs="Times New Roman"/>
          <w:sz w:val="24"/>
          <w:szCs w:val="24"/>
        </w:rPr>
        <w:t>notwithstanding</w:t>
      </w:r>
      <w:proofErr w:type="gramEnd"/>
      <w:r w:rsidR="00024C2E" w:rsidRPr="00130B8D">
        <w:rPr>
          <w:rFonts w:ascii="Times New Roman" w:hAnsi="Times New Roman" w:cs="Times New Roman"/>
          <w:sz w:val="24"/>
          <w:szCs w:val="24"/>
        </w:rPr>
        <w:t xml:space="preserve"> Paragraph 2 of this definition, a remediation waste management site is not a facility that is subject to LAC 33:V.3322, but is subject to corrective action requirements if the site is located within such a facility.</w:t>
      </w:r>
    </w:p>
    <w:p w:rsidR="00EE628F" w:rsidRPr="00130B8D" w:rsidRDefault="00EE628F" w:rsidP="00EE628F">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024C2E" w:rsidRPr="00130B8D" w:rsidRDefault="004462D6" w:rsidP="006368A3">
      <w:pPr>
        <w:tabs>
          <w:tab w:val="left" w:pos="720"/>
        </w:tabs>
        <w:spacing w:after="0" w:line="480" w:lineRule="auto"/>
        <w:rPr>
          <w:rFonts w:ascii="Times New Roman" w:hAnsi="Times New Roman" w:cs="Times New Roman"/>
          <w:sz w:val="24"/>
          <w:szCs w:val="24"/>
          <w:u w:val="single"/>
        </w:rPr>
      </w:pPr>
      <w:r w:rsidRPr="004462D6">
        <w:rPr>
          <w:rFonts w:ascii="Times New Roman" w:hAnsi="Times New Roman" w:cs="Times New Roman"/>
          <w:i/>
          <w:sz w:val="24"/>
          <w:szCs w:val="24"/>
        </w:rPr>
        <w:tab/>
      </w:r>
      <w:r w:rsidR="00024C2E" w:rsidRPr="00130B8D">
        <w:rPr>
          <w:rFonts w:ascii="Times New Roman" w:hAnsi="Times New Roman" w:cs="Times New Roman"/>
          <w:i/>
          <w:sz w:val="24"/>
          <w:szCs w:val="24"/>
          <w:u w:val="single"/>
        </w:rPr>
        <w:t>Hazardous Secondary Material</w:t>
      </w:r>
      <w:r w:rsidR="003B2656">
        <w:rPr>
          <w:rFonts w:ascii="Times New Roman" w:hAnsi="Times New Roman" w:cs="Times New Roman"/>
          <w:sz w:val="24"/>
          <w:szCs w:val="24"/>
          <w:u w:val="single"/>
        </w:rPr>
        <w:t>–</w:t>
      </w:r>
      <w:r w:rsidR="00024C2E" w:rsidRPr="00130B8D">
        <w:rPr>
          <w:rFonts w:ascii="Times New Roman" w:hAnsi="Times New Roman" w:cs="Times New Roman"/>
          <w:sz w:val="24"/>
          <w:szCs w:val="24"/>
          <w:u w:val="single"/>
        </w:rPr>
        <w:t>a secondary material (e.g., spent material, by-product, or sludge) that, when discarded, would be identified as hazardous waste under LAC 33:V.Subpart 1</w:t>
      </w:r>
      <w:r w:rsidR="00710813">
        <w:rPr>
          <w:rFonts w:ascii="Times New Roman" w:hAnsi="Times New Roman" w:cs="Times New Roman"/>
          <w:sz w:val="24"/>
          <w:szCs w:val="24"/>
          <w:u w:val="single"/>
        </w:rPr>
        <w:t>.</w:t>
      </w:r>
    </w:p>
    <w:p w:rsidR="00024C2E" w:rsidRDefault="004462D6" w:rsidP="004462D6">
      <w:pPr>
        <w:spacing w:after="0" w:line="480" w:lineRule="auto"/>
        <w:rPr>
          <w:rFonts w:ascii="Times New Roman" w:hAnsi="Times New Roman" w:cs="Times New Roman"/>
          <w:sz w:val="24"/>
          <w:szCs w:val="24"/>
          <w:u w:val="single"/>
        </w:rPr>
      </w:pPr>
      <w:r>
        <w:rPr>
          <w:rFonts w:ascii="Times New Roman" w:hAnsi="Times New Roman" w:cs="Times New Roman"/>
          <w:i/>
          <w:iCs/>
          <w:sz w:val="24"/>
          <w:szCs w:val="24"/>
        </w:rPr>
        <w:tab/>
      </w:r>
      <w:proofErr w:type="gramStart"/>
      <w:r w:rsidR="00024C2E" w:rsidRPr="00130B8D">
        <w:rPr>
          <w:rFonts w:ascii="Times New Roman" w:hAnsi="Times New Roman" w:cs="Times New Roman"/>
          <w:i/>
          <w:iCs/>
          <w:sz w:val="24"/>
          <w:szCs w:val="24"/>
          <w:u w:val="single"/>
        </w:rPr>
        <w:t xml:space="preserve">Hazardous </w:t>
      </w:r>
      <w:r w:rsidR="00BA73C9">
        <w:rPr>
          <w:rFonts w:ascii="Times New Roman" w:hAnsi="Times New Roman" w:cs="Times New Roman"/>
          <w:i/>
          <w:iCs/>
          <w:sz w:val="24"/>
          <w:szCs w:val="24"/>
          <w:u w:val="single"/>
        </w:rPr>
        <w:t>S</w:t>
      </w:r>
      <w:r w:rsidR="00024C2E" w:rsidRPr="00130B8D">
        <w:rPr>
          <w:rFonts w:ascii="Times New Roman" w:hAnsi="Times New Roman" w:cs="Times New Roman"/>
          <w:i/>
          <w:iCs/>
          <w:sz w:val="24"/>
          <w:szCs w:val="24"/>
          <w:u w:val="single"/>
        </w:rPr>
        <w:t xml:space="preserve">econdary </w:t>
      </w:r>
      <w:r w:rsidR="00BA73C9">
        <w:rPr>
          <w:rFonts w:ascii="Times New Roman" w:hAnsi="Times New Roman" w:cs="Times New Roman"/>
          <w:i/>
          <w:iCs/>
          <w:sz w:val="24"/>
          <w:szCs w:val="24"/>
          <w:u w:val="single"/>
        </w:rPr>
        <w:t>M</w:t>
      </w:r>
      <w:r w:rsidR="00024C2E" w:rsidRPr="00130B8D">
        <w:rPr>
          <w:rFonts w:ascii="Times New Roman" w:hAnsi="Times New Roman" w:cs="Times New Roman"/>
          <w:i/>
          <w:iCs/>
          <w:sz w:val="24"/>
          <w:szCs w:val="24"/>
          <w:u w:val="single"/>
        </w:rPr>
        <w:t xml:space="preserve">aterial </w:t>
      </w:r>
      <w:r w:rsidR="00BA73C9">
        <w:rPr>
          <w:rFonts w:ascii="Times New Roman" w:hAnsi="Times New Roman" w:cs="Times New Roman"/>
          <w:i/>
          <w:iCs/>
          <w:sz w:val="24"/>
          <w:szCs w:val="24"/>
          <w:u w:val="single"/>
        </w:rPr>
        <w:t>G</w:t>
      </w:r>
      <w:r w:rsidR="00024C2E" w:rsidRPr="00130B8D">
        <w:rPr>
          <w:rFonts w:ascii="Times New Roman" w:hAnsi="Times New Roman" w:cs="Times New Roman"/>
          <w:i/>
          <w:iCs/>
          <w:sz w:val="24"/>
          <w:szCs w:val="24"/>
          <w:u w:val="single"/>
        </w:rPr>
        <w:t>enerator</w:t>
      </w:r>
      <w:r w:rsidR="00BA73C9">
        <w:rPr>
          <w:rFonts w:ascii="Times New Roman" w:hAnsi="Times New Roman" w:cs="Times New Roman"/>
          <w:i/>
          <w:iCs/>
          <w:sz w:val="24"/>
          <w:szCs w:val="24"/>
          <w:u w:val="single"/>
        </w:rPr>
        <w:t>–</w:t>
      </w:r>
      <w:r w:rsidR="00024C2E" w:rsidRPr="00130B8D">
        <w:rPr>
          <w:rFonts w:ascii="Times New Roman" w:hAnsi="Times New Roman" w:cs="Times New Roman"/>
          <w:sz w:val="24"/>
          <w:szCs w:val="24"/>
          <w:u w:val="single"/>
        </w:rPr>
        <w:t>any person whose act or process produces hazardous secondary materials at the generating facility.</w:t>
      </w:r>
      <w:proofErr w:type="gramEnd"/>
      <w:r w:rsidR="00024C2E" w:rsidRPr="00130B8D">
        <w:rPr>
          <w:rFonts w:ascii="Times New Roman" w:hAnsi="Times New Roman" w:cs="Times New Roman"/>
          <w:sz w:val="24"/>
          <w:szCs w:val="24"/>
          <w:u w:val="single"/>
        </w:rPr>
        <w:t xml:space="preserve"> For purposes of this LAC 33:V.Subpart 1,</w:t>
      </w:r>
      <w:r>
        <w:rPr>
          <w:rFonts w:ascii="Times New Roman" w:hAnsi="Times New Roman" w:cs="Times New Roman"/>
          <w:sz w:val="24"/>
          <w:szCs w:val="24"/>
          <w:u w:val="single"/>
        </w:rPr>
        <w:t xml:space="preserve"> </w:t>
      </w:r>
      <w:r w:rsidR="00024C2E" w:rsidRPr="00130B8D">
        <w:rPr>
          <w:rFonts w:ascii="Times New Roman" w:hAnsi="Times New Roman" w:cs="Times New Roman"/>
          <w:sz w:val="24"/>
          <w:szCs w:val="24"/>
          <w:u w:val="single"/>
        </w:rPr>
        <w:t>“generating facility” means all contiguous property owned, leased, or otherwise controlled by the hazardous secondary material generator. Under LAC 33:V.105.D.1.x (“Hazardous Secondary Materials Reclaimed under the Control of the Generator”), a facility that collects hazardous secondary materials from other persons is not the hazardous secondary material generator.</w:t>
      </w:r>
    </w:p>
    <w:p w:rsidR="00EE628F" w:rsidRPr="00EE628F" w:rsidRDefault="00EE628F" w:rsidP="00EE628F">
      <w:pPr>
        <w:spacing w:after="0" w:line="480" w:lineRule="auto"/>
        <w:jc w:val="center"/>
        <w:rPr>
          <w:rFonts w:ascii="Times New Roman" w:hAnsi="Times New Roman" w:cs="Times New Roman"/>
          <w:sz w:val="24"/>
          <w:szCs w:val="24"/>
        </w:rPr>
      </w:pPr>
      <w:r w:rsidRPr="00EE628F">
        <w:rPr>
          <w:rFonts w:ascii="Times New Roman" w:hAnsi="Times New Roman" w:cs="Times New Roman"/>
          <w:sz w:val="24"/>
          <w:szCs w:val="24"/>
        </w:rPr>
        <w:t>***</w:t>
      </w:r>
    </w:p>
    <w:p w:rsidR="00024C2E" w:rsidRPr="00130B8D" w:rsidRDefault="004462D6" w:rsidP="006368A3">
      <w:pPr>
        <w:tabs>
          <w:tab w:val="left" w:pos="720"/>
        </w:tabs>
        <w:spacing w:after="0" w:line="480" w:lineRule="auto"/>
        <w:rPr>
          <w:rFonts w:ascii="Times New Roman" w:hAnsi="Times New Roman" w:cs="Times New Roman"/>
          <w:iCs/>
          <w:sz w:val="24"/>
          <w:szCs w:val="24"/>
        </w:rPr>
      </w:pPr>
      <w:r>
        <w:rPr>
          <w:rFonts w:ascii="Times New Roman" w:hAnsi="Times New Roman" w:cs="Times New Roman"/>
          <w:i/>
          <w:iCs/>
          <w:sz w:val="24"/>
          <w:szCs w:val="24"/>
        </w:rPr>
        <w:tab/>
      </w:r>
      <w:r w:rsidR="00024C2E" w:rsidRPr="00130B8D">
        <w:rPr>
          <w:rFonts w:ascii="Times New Roman" w:hAnsi="Times New Roman" w:cs="Times New Roman"/>
          <w:i/>
          <w:iCs/>
          <w:sz w:val="24"/>
          <w:szCs w:val="24"/>
          <w:u w:val="single"/>
        </w:rPr>
        <w:t>Intermediate</w:t>
      </w:r>
      <w:r w:rsidR="00A42714">
        <w:rPr>
          <w:rFonts w:ascii="Times New Roman" w:hAnsi="Times New Roman" w:cs="Times New Roman"/>
          <w:i/>
          <w:iCs/>
          <w:sz w:val="24"/>
          <w:szCs w:val="24"/>
          <w:u w:val="single"/>
        </w:rPr>
        <w:t>–</w:t>
      </w:r>
      <w:r w:rsidR="00024C2E" w:rsidRPr="00130B8D">
        <w:rPr>
          <w:rFonts w:ascii="Times New Roman" w:hAnsi="Times New Roman" w:cs="Times New Roman"/>
          <w:iCs/>
          <w:sz w:val="24"/>
          <w:szCs w:val="24"/>
          <w:u w:val="single"/>
        </w:rPr>
        <w:t>as used in LAC 33:V.105.R, a substance formed as a stage in the manufacture of a desired end-</w:t>
      </w:r>
      <w:r w:rsidR="00024C2E" w:rsidRPr="00EA74AE">
        <w:rPr>
          <w:rFonts w:ascii="Times New Roman" w:hAnsi="Times New Roman" w:cs="Times New Roman"/>
          <w:iCs/>
          <w:sz w:val="24"/>
          <w:szCs w:val="24"/>
          <w:u w:val="single"/>
        </w:rPr>
        <w:t>product</w:t>
      </w:r>
      <w:r w:rsidR="00024C2E" w:rsidRPr="00EA74AE">
        <w:rPr>
          <w:rFonts w:ascii="Times New Roman" w:hAnsi="Times New Roman" w:cs="Times New Roman"/>
          <w:i/>
          <w:iCs/>
          <w:sz w:val="24"/>
          <w:szCs w:val="24"/>
          <w:u w:val="single"/>
        </w:rPr>
        <w:t>.</w:t>
      </w:r>
      <w:r w:rsidR="00024C2E" w:rsidRPr="00130B8D">
        <w:rPr>
          <w:rFonts w:ascii="Times New Roman" w:hAnsi="Times New Roman" w:cs="Times New Roman"/>
          <w:iCs/>
          <w:sz w:val="24"/>
          <w:szCs w:val="24"/>
        </w:rPr>
        <w:t xml:space="preserve"> </w:t>
      </w:r>
    </w:p>
    <w:p w:rsidR="00024C2E" w:rsidRDefault="004462D6" w:rsidP="006368A3">
      <w:pPr>
        <w:tabs>
          <w:tab w:val="left" w:pos="720"/>
        </w:tabs>
        <w:spacing w:after="0" w:line="480" w:lineRule="auto"/>
        <w:rPr>
          <w:rFonts w:ascii="Times New Roman" w:hAnsi="Times New Roman" w:cs="Times New Roman"/>
          <w:iCs/>
          <w:sz w:val="24"/>
          <w:szCs w:val="24"/>
          <w:u w:val="single"/>
        </w:rPr>
      </w:pPr>
      <w:r w:rsidRPr="004462D6">
        <w:rPr>
          <w:rFonts w:ascii="Times New Roman" w:hAnsi="Times New Roman" w:cs="Times New Roman"/>
          <w:i/>
          <w:iCs/>
          <w:sz w:val="24"/>
          <w:szCs w:val="24"/>
        </w:rPr>
        <w:tab/>
      </w:r>
      <w:proofErr w:type="gramStart"/>
      <w:r w:rsidR="00BA73C9">
        <w:rPr>
          <w:rFonts w:ascii="Times New Roman" w:hAnsi="Times New Roman" w:cs="Times New Roman"/>
          <w:i/>
          <w:iCs/>
          <w:sz w:val="24"/>
          <w:szCs w:val="24"/>
          <w:u w:val="single"/>
        </w:rPr>
        <w:t>Intermediate F</w:t>
      </w:r>
      <w:r w:rsidR="00024C2E" w:rsidRPr="00130B8D">
        <w:rPr>
          <w:rFonts w:ascii="Times New Roman" w:hAnsi="Times New Roman" w:cs="Times New Roman"/>
          <w:i/>
          <w:iCs/>
          <w:sz w:val="24"/>
          <w:szCs w:val="24"/>
          <w:u w:val="single"/>
        </w:rPr>
        <w:t>acility</w:t>
      </w:r>
      <w:r w:rsidR="00A42714">
        <w:rPr>
          <w:rFonts w:ascii="Times New Roman" w:hAnsi="Times New Roman" w:cs="Times New Roman"/>
          <w:i/>
          <w:iCs/>
          <w:sz w:val="24"/>
          <w:szCs w:val="24"/>
          <w:u w:val="single"/>
        </w:rPr>
        <w:t>–</w:t>
      </w:r>
      <w:r w:rsidR="00024C2E" w:rsidRPr="00130B8D">
        <w:rPr>
          <w:rFonts w:ascii="Times New Roman" w:hAnsi="Times New Roman" w:cs="Times New Roman"/>
          <w:iCs/>
          <w:sz w:val="24"/>
          <w:szCs w:val="24"/>
          <w:u w:val="single"/>
        </w:rPr>
        <w:t xml:space="preserve">any facility that stores hazardous secondary materials for more than 10 days, other than a hazardous secondary material generator or </w:t>
      </w:r>
      <w:proofErr w:type="spellStart"/>
      <w:r w:rsidR="00024C2E" w:rsidRPr="00130B8D">
        <w:rPr>
          <w:rFonts w:ascii="Times New Roman" w:hAnsi="Times New Roman" w:cs="Times New Roman"/>
          <w:iCs/>
          <w:sz w:val="24"/>
          <w:szCs w:val="24"/>
          <w:u w:val="single"/>
        </w:rPr>
        <w:t>reclaimer</w:t>
      </w:r>
      <w:proofErr w:type="spellEnd"/>
      <w:r w:rsidR="00024C2E" w:rsidRPr="00130B8D">
        <w:rPr>
          <w:rFonts w:ascii="Times New Roman" w:hAnsi="Times New Roman" w:cs="Times New Roman"/>
          <w:iCs/>
          <w:sz w:val="24"/>
          <w:szCs w:val="24"/>
          <w:u w:val="single"/>
        </w:rPr>
        <w:t xml:space="preserve"> of such material.</w:t>
      </w:r>
      <w:proofErr w:type="gramEnd"/>
    </w:p>
    <w:p w:rsidR="00EE628F" w:rsidRPr="00EE628F" w:rsidRDefault="00EE628F" w:rsidP="00EE628F">
      <w:pPr>
        <w:tabs>
          <w:tab w:val="left" w:pos="720"/>
        </w:tabs>
        <w:spacing w:after="0" w:line="480" w:lineRule="auto"/>
        <w:jc w:val="center"/>
        <w:rPr>
          <w:rFonts w:ascii="Times New Roman" w:hAnsi="Times New Roman" w:cs="Times New Roman"/>
          <w:iCs/>
          <w:sz w:val="24"/>
          <w:szCs w:val="24"/>
        </w:rPr>
      </w:pPr>
      <w:r w:rsidRPr="00EE628F">
        <w:rPr>
          <w:rFonts w:ascii="Times New Roman" w:hAnsi="Times New Roman" w:cs="Times New Roman"/>
          <w:iCs/>
          <w:sz w:val="24"/>
          <w:szCs w:val="24"/>
        </w:rPr>
        <w:t>***</w:t>
      </w:r>
    </w:p>
    <w:p w:rsidR="00024C2E" w:rsidRDefault="004462D6" w:rsidP="006368A3">
      <w:pPr>
        <w:tabs>
          <w:tab w:val="left" w:pos="720"/>
        </w:tabs>
        <w:spacing w:after="0" w:line="480" w:lineRule="auto"/>
        <w:rPr>
          <w:rFonts w:ascii="Times New Roman" w:hAnsi="Times New Roman" w:cs="Times New Roman"/>
          <w:iCs/>
          <w:sz w:val="24"/>
          <w:szCs w:val="24"/>
          <w:u w:val="single"/>
        </w:rPr>
      </w:pPr>
      <w:r>
        <w:rPr>
          <w:rFonts w:ascii="Times New Roman" w:hAnsi="Times New Roman" w:cs="Times New Roman"/>
          <w:i/>
          <w:iCs/>
          <w:sz w:val="24"/>
          <w:szCs w:val="24"/>
        </w:rPr>
        <w:tab/>
      </w:r>
      <w:proofErr w:type="gramStart"/>
      <w:r w:rsidR="00024C2E" w:rsidRPr="00130B8D">
        <w:rPr>
          <w:rFonts w:ascii="Times New Roman" w:hAnsi="Times New Roman" w:cs="Times New Roman"/>
          <w:i/>
          <w:iCs/>
          <w:sz w:val="24"/>
          <w:szCs w:val="24"/>
          <w:u w:val="single"/>
        </w:rPr>
        <w:t xml:space="preserve">Land-based </w:t>
      </w:r>
      <w:r w:rsidR="00BA73C9">
        <w:rPr>
          <w:rFonts w:ascii="Times New Roman" w:hAnsi="Times New Roman" w:cs="Times New Roman"/>
          <w:i/>
          <w:iCs/>
          <w:sz w:val="24"/>
          <w:szCs w:val="24"/>
          <w:u w:val="single"/>
        </w:rPr>
        <w:t>U</w:t>
      </w:r>
      <w:r w:rsidR="00024C2E" w:rsidRPr="00130B8D">
        <w:rPr>
          <w:rFonts w:ascii="Times New Roman" w:hAnsi="Times New Roman" w:cs="Times New Roman"/>
          <w:i/>
          <w:iCs/>
          <w:sz w:val="24"/>
          <w:szCs w:val="24"/>
          <w:u w:val="single"/>
        </w:rPr>
        <w:t>nit</w:t>
      </w:r>
      <w:r w:rsidR="003B2656">
        <w:rPr>
          <w:rFonts w:ascii="Times New Roman" w:hAnsi="Times New Roman" w:cs="Times New Roman"/>
          <w:i/>
          <w:iCs/>
          <w:sz w:val="24"/>
          <w:szCs w:val="24"/>
          <w:u w:val="single"/>
        </w:rPr>
        <w:t>–</w:t>
      </w:r>
      <w:r w:rsidR="00024C2E" w:rsidRPr="00130B8D">
        <w:rPr>
          <w:rFonts w:ascii="Times New Roman" w:hAnsi="Times New Roman" w:cs="Times New Roman"/>
          <w:iCs/>
          <w:sz w:val="24"/>
          <w:szCs w:val="24"/>
          <w:u w:val="single"/>
        </w:rPr>
        <w:t>an area where hazardous secondary materials are placed in or on the land before recycling.</w:t>
      </w:r>
      <w:proofErr w:type="gramEnd"/>
      <w:r w:rsidR="00024C2E" w:rsidRPr="00130B8D">
        <w:rPr>
          <w:rFonts w:ascii="Times New Roman" w:hAnsi="Times New Roman" w:cs="Times New Roman"/>
          <w:iCs/>
          <w:sz w:val="24"/>
          <w:szCs w:val="24"/>
          <w:u w:val="single"/>
        </w:rPr>
        <w:t xml:space="preserve"> This definition does not include land-based production units.</w:t>
      </w:r>
    </w:p>
    <w:p w:rsidR="00EE628F" w:rsidRPr="00EE628F" w:rsidRDefault="00EE628F" w:rsidP="00EE628F">
      <w:pPr>
        <w:tabs>
          <w:tab w:val="left" w:pos="720"/>
        </w:tabs>
        <w:spacing w:after="0" w:line="480" w:lineRule="auto"/>
        <w:jc w:val="center"/>
        <w:rPr>
          <w:rFonts w:ascii="Times New Roman" w:hAnsi="Times New Roman" w:cs="Times New Roman"/>
          <w:sz w:val="24"/>
          <w:szCs w:val="24"/>
        </w:rPr>
      </w:pPr>
      <w:r w:rsidRPr="00EE628F">
        <w:rPr>
          <w:rFonts w:ascii="Times New Roman" w:hAnsi="Times New Roman" w:cs="Times New Roman"/>
          <w:iCs/>
          <w:sz w:val="24"/>
          <w:szCs w:val="24"/>
        </w:rPr>
        <w:t>***</w:t>
      </w:r>
    </w:p>
    <w:p w:rsidR="00024C2E" w:rsidRDefault="004462D6" w:rsidP="006368A3">
      <w:pPr>
        <w:tabs>
          <w:tab w:val="left" w:pos="720"/>
        </w:tabs>
        <w:spacing w:after="0" w:line="480" w:lineRule="auto"/>
        <w:rPr>
          <w:rFonts w:ascii="Times New Roman" w:hAnsi="Times New Roman" w:cs="Times New Roman"/>
          <w:iCs/>
          <w:sz w:val="24"/>
          <w:szCs w:val="24"/>
          <w:u w:val="single"/>
        </w:rPr>
      </w:pPr>
      <w:r>
        <w:rPr>
          <w:rFonts w:ascii="Times New Roman" w:hAnsi="Times New Roman" w:cs="Times New Roman"/>
          <w:i/>
          <w:iCs/>
          <w:sz w:val="24"/>
          <w:szCs w:val="24"/>
        </w:rPr>
        <w:tab/>
      </w:r>
      <w:r w:rsidR="00024C2E" w:rsidRPr="00130B8D">
        <w:rPr>
          <w:rFonts w:ascii="Times New Roman" w:hAnsi="Times New Roman" w:cs="Times New Roman"/>
          <w:i/>
          <w:iCs/>
          <w:sz w:val="24"/>
          <w:szCs w:val="24"/>
          <w:u w:val="single"/>
        </w:rPr>
        <w:t>Pre-2008 Exclusions</w:t>
      </w:r>
      <w:r w:rsidR="00A42714">
        <w:rPr>
          <w:rFonts w:ascii="Times New Roman" w:hAnsi="Times New Roman" w:cs="Times New Roman"/>
          <w:i/>
          <w:iCs/>
          <w:sz w:val="24"/>
          <w:szCs w:val="24"/>
          <w:u w:val="single"/>
        </w:rPr>
        <w:t>–</w:t>
      </w:r>
      <w:r w:rsidR="00024C2E" w:rsidRPr="00130B8D">
        <w:rPr>
          <w:rFonts w:ascii="Times New Roman" w:hAnsi="Times New Roman" w:cs="Times New Roman"/>
          <w:iCs/>
          <w:sz w:val="24"/>
          <w:szCs w:val="24"/>
          <w:u w:val="single"/>
        </w:rPr>
        <w:t xml:space="preserve">the exclusions from the definition of solid waste and hazardous waste exemptions in effect prior to EPA’s 2008 promulgation of revisions to the definition of solid waste to exclude certain hazardous secondary materials from hazardous waste regulation in 73 Fed. </w:t>
      </w:r>
      <w:proofErr w:type="gramStart"/>
      <w:r w:rsidR="00024C2E" w:rsidRPr="00130B8D">
        <w:rPr>
          <w:rFonts w:ascii="Times New Roman" w:hAnsi="Times New Roman" w:cs="Times New Roman"/>
          <w:iCs/>
          <w:sz w:val="24"/>
          <w:szCs w:val="24"/>
          <w:u w:val="single"/>
        </w:rPr>
        <w:t>Reg. 64668, et seq., October 30, 2008, effective December 29, 2008.</w:t>
      </w:r>
      <w:proofErr w:type="gramEnd"/>
    </w:p>
    <w:p w:rsidR="00EE628F" w:rsidRPr="00EE628F" w:rsidRDefault="00EE628F" w:rsidP="00EE628F">
      <w:pPr>
        <w:tabs>
          <w:tab w:val="left" w:pos="720"/>
        </w:tabs>
        <w:spacing w:after="0" w:line="480" w:lineRule="auto"/>
        <w:jc w:val="center"/>
        <w:rPr>
          <w:rFonts w:ascii="Times New Roman" w:hAnsi="Times New Roman" w:cs="Times New Roman"/>
          <w:iCs/>
          <w:sz w:val="24"/>
          <w:szCs w:val="24"/>
        </w:rPr>
      </w:pPr>
      <w:r w:rsidRPr="00EE628F">
        <w:rPr>
          <w:rFonts w:ascii="Times New Roman" w:hAnsi="Times New Roman" w:cs="Times New Roman"/>
          <w:iCs/>
          <w:sz w:val="24"/>
          <w:szCs w:val="24"/>
        </w:rPr>
        <w:t>***</w:t>
      </w:r>
    </w:p>
    <w:p w:rsidR="00024C2E" w:rsidRDefault="004462D6" w:rsidP="006368A3">
      <w:pPr>
        <w:tabs>
          <w:tab w:val="left" w:pos="720"/>
        </w:tabs>
        <w:spacing w:after="0" w:line="480" w:lineRule="auto"/>
        <w:rPr>
          <w:rFonts w:ascii="Times New Roman" w:hAnsi="Times New Roman" w:cs="Times New Roman"/>
          <w:iCs/>
          <w:sz w:val="24"/>
          <w:szCs w:val="24"/>
          <w:u w:val="single"/>
        </w:rPr>
      </w:pPr>
      <w:r>
        <w:rPr>
          <w:rFonts w:ascii="Times New Roman" w:hAnsi="Times New Roman" w:cs="Times New Roman"/>
          <w:i/>
          <w:iCs/>
          <w:sz w:val="24"/>
          <w:szCs w:val="24"/>
        </w:rPr>
        <w:tab/>
      </w:r>
      <w:r w:rsidR="00024C2E" w:rsidRPr="00130B8D">
        <w:rPr>
          <w:rFonts w:ascii="Times New Roman" w:hAnsi="Times New Roman" w:cs="Times New Roman"/>
          <w:i/>
          <w:iCs/>
          <w:sz w:val="24"/>
          <w:szCs w:val="24"/>
        </w:rPr>
        <w:t>Reclaimed Material</w:t>
      </w:r>
      <w:r w:rsidR="00A42714">
        <w:rPr>
          <w:rFonts w:ascii="Times New Roman" w:hAnsi="Times New Roman" w:cs="Times New Roman"/>
          <w:i/>
          <w:iCs/>
          <w:sz w:val="24"/>
          <w:szCs w:val="24"/>
        </w:rPr>
        <w:t>–</w:t>
      </w:r>
      <w:r w:rsidR="00024C2E" w:rsidRPr="00130B8D">
        <w:rPr>
          <w:rFonts w:ascii="Times New Roman" w:hAnsi="Times New Roman" w:cs="Times New Roman"/>
          <w:iCs/>
          <w:sz w:val="24"/>
          <w:szCs w:val="24"/>
        </w:rPr>
        <w:t xml:space="preserve">a material is </w:t>
      </w:r>
      <w:r w:rsidR="00024C2E" w:rsidRPr="00BA73C9">
        <w:rPr>
          <w:rFonts w:ascii="Times New Roman" w:hAnsi="Times New Roman" w:cs="Times New Roman"/>
          <w:iCs/>
          <w:sz w:val="24"/>
          <w:szCs w:val="24"/>
        </w:rPr>
        <w:t>reclaimed</w:t>
      </w:r>
      <w:r w:rsidR="00024C2E" w:rsidRPr="00130B8D">
        <w:rPr>
          <w:rFonts w:ascii="Times New Roman" w:hAnsi="Times New Roman" w:cs="Times New Roman"/>
          <w:iCs/>
          <w:sz w:val="24"/>
          <w:szCs w:val="24"/>
        </w:rPr>
        <w:t xml:space="preserve"> if it is processed to recover a usable product, or if it is regenerated. Examples are recovery of lead values from spent batteries and regeneration of spent solvents.</w:t>
      </w:r>
      <w:r w:rsidR="00024C2E" w:rsidRPr="00BA73C9">
        <w:rPr>
          <w:rFonts w:ascii="Times New Roman" w:hAnsi="Times New Roman" w:cs="Times New Roman"/>
          <w:iCs/>
          <w:sz w:val="24"/>
          <w:szCs w:val="24"/>
          <w:u w:val="single"/>
        </w:rPr>
        <w:t xml:space="preserve"> </w:t>
      </w:r>
      <w:r w:rsidR="00024C2E" w:rsidRPr="00130B8D">
        <w:rPr>
          <w:rFonts w:ascii="Times New Roman" w:hAnsi="Times New Roman" w:cs="Times New Roman"/>
          <w:iCs/>
          <w:sz w:val="24"/>
          <w:szCs w:val="24"/>
          <w:u w:val="single"/>
        </w:rPr>
        <w:t xml:space="preserve">In addition, for purposes of LAC 33:V.105.D.1.x, and LAC 33:V.105.D.1.y, smelting, melting, and refining furnaces are considered to be solely engaged in metals reclamation if the metal recovery from the hazardous secondary materials meets the same requirements as those specified for metals recovery from hazardous waste found in LAC 33:V.3001.D.1 -3 of this </w:t>
      </w:r>
      <w:r w:rsidR="00BA73C9">
        <w:rPr>
          <w:rFonts w:ascii="Times New Roman" w:hAnsi="Times New Roman" w:cs="Times New Roman"/>
          <w:iCs/>
          <w:sz w:val="24"/>
          <w:szCs w:val="24"/>
          <w:u w:val="single"/>
        </w:rPr>
        <w:t>S</w:t>
      </w:r>
      <w:r w:rsidR="00024C2E" w:rsidRPr="00130B8D">
        <w:rPr>
          <w:rFonts w:ascii="Times New Roman" w:hAnsi="Times New Roman" w:cs="Times New Roman"/>
          <w:iCs/>
          <w:sz w:val="24"/>
          <w:szCs w:val="24"/>
          <w:u w:val="single"/>
        </w:rPr>
        <w:t xml:space="preserve">ubpart, and if the residuals meet the requirements specified in LAC 33:V.3025 (Regulation of Residues). </w:t>
      </w:r>
    </w:p>
    <w:p w:rsidR="00344961" w:rsidRPr="00344961" w:rsidRDefault="00344961" w:rsidP="00344961">
      <w:pPr>
        <w:tabs>
          <w:tab w:val="left" w:pos="720"/>
        </w:tabs>
        <w:spacing w:after="0" w:line="480" w:lineRule="auto"/>
        <w:jc w:val="center"/>
        <w:rPr>
          <w:rFonts w:ascii="Times New Roman" w:hAnsi="Times New Roman" w:cs="Times New Roman"/>
          <w:iCs/>
          <w:sz w:val="24"/>
          <w:szCs w:val="24"/>
        </w:rPr>
      </w:pPr>
      <w:r w:rsidRPr="00344961">
        <w:rPr>
          <w:rFonts w:ascii="Times New Roman" w:hAnsi="Times New Roman" w:cs="Times New Roman"/>
          <w:iCs/>
          <w:sz w:val="24"/>
          <w:szCs w:val="24"/>
        </w:rPr>
        <w:t>***</w:t>
      </w:r>
    </w:p>
    <w:p w:rsidR="00024C2E" w:rsidRDefault="004462D6" w:rsidP="006368A3">
      <w:pPr>
        <w:tabs>
          <w:tab w:val="left" w:pos="720"/>
        </w:tabs>
        <w:spacing w:after="0" w:line="480" w:lineRule="auto"/>
        <w:rPr>
          <w:rFonts w:ascii="Times New Roman" w:hAnsi="Times New Roman" w:cs="Times New Roman"/>
          <w:iCs/>
          <w:sz w:val="24"/>
          <w:szCs w:val="24"/>
          <w:u w:val="single"/>
        </w:rPr>
      </w:pPr>
      <w:r>
        <w:rPr>
          <w:rFonts w:ascii="Times New Roman" w:hAnsi="Times New Roman" w:cs="Times New Roman"/>
          <w:i/>
          <w:iCs/>
          <w:sz w:val="24"/>
          <w:szCs w:val="24"/>
        </w:rPr>
        <w:tab/>
      </w:r>
      <w:proofErr w:type="gramStart"/>
      <w:r w:rsidR="00024C2E" w:rsidRPr="00130B8D">
        <w:rPr>
          <w:rFonts w:ascii="Times New Roman" w:hAnsi="Times New Roman" w:cs="Times New Roman"/>
          <w:i/>
          <w:iCs/>
          <w:sz w:val="24"/>
          <w:szCs w:val="24"/>
          <w:u w:val="single"/>
        </w:rPr>
        <w:t>Remanufacturing</w:t>
      </w:r>
      <w:r w:rsidR="003B2656">
        <w:rPr>
          <w:rFonts w:ascii="Times New Roman" w:hAnsi="Times New Roman" w:cs="Times New Roman"/>
          <w:i/>
          <w:iCs/>
          <w:sz w:val="24"/>
          <w:szCs w:val="24"/>
          <w:u w:val="single"/>
        </w:rPr>
        <w:t>–</w:t>
      </w:r>
      <w:r w:rsidR="00024C2E" w:rsidRPr="00130B8D">
        <w:rPr>
          <w:rFonts w:ascii="Times New Roman" w:hAnsi="Times New Roman" w:cs="Times New Roman"/>
          <w:iCs/>
          <w:sz w:val="24"/>
          <w:szCs w:val="24"/>
          <w:u w:val="single"/>
        </w:rPr>
        <w:t>processing a higher-value hazardous secondary material in order to manufacture a product that serves a similar functional purpose as the original commercial-grade material.</w:t>
      </w:r>
      <w:proofErr w:type="gramEnd"/>
      <w:r w:rsidR="00024C2E" w:rsidRPr="00130B8D">
        <w:rPr>
          <w:rFonts w:ascii="Times New Roman" w:hAnsi="Times New Roman" w:cs="Times New Roman"/>
          <w:iCs/>
          <w:sz w:val="24"/>
          <w:szCs w:val="24"/>
          <w:u w:val="single"/>
        </w:rPr>
        <w:t xml:space="preserve"> For the purpose of this definition, a hazardous secondary material is considered higher-value if it was generated from the use of a commercial-grade material in a manufacturing process and can be remanufactured into a similar commercial-grade material.</w:t>
      </w:r>
    </w:p>
    <w:p w:rsidR="00344961" w:rsidRPr="00344961" w:rsidRDefault="00344961" w:rsidP="00344961">
      <w:pPr>
        <w:tabs>
          <w:tab w:val="left" w:pos="720"/>
        </w:tabs>
        <w:spacing w:after="0" w:line="480" w:lineRule="auto"/>
        <w:jc w:val="center"/>
        <w:rPr>
          <w:rFonts w:ascii="Times New Roman" w:hAnsi="Times New Roman" w:cs="Times New Roman"/>
          <w:iCs/>
          <w:sz w:val="24"/>
          <w:szCs w:val="24"/>
        </w:rPr>
      </w:pPr>
      <w:r w:rsidRPr="00344961">
        <w:rPr>
          <w:rFonts w:ascii="Times New Roman" w:hAnsi="Times New Roman" w:cs="Times New Roman"/>
          <w:iCs/>
          <w:sz w:val="24"/>
          <w:szCs w:val="24"/>
        </w:rPr>
        <w:t>***</w:t>
      </w:r>
    </w:p>
    <w:p w:rsidR="00024C2E" w:rsidRDefault="004462D6" w:rsidP="006368A3">
      <w:pPr>
        <w:tabs>
          <w:tab w:val="left" w:pos="720"/>
        </w:tabs>
        <w:spacing w:after="0" w:line="480" w:lineRule="auto"/>
        <w:rPr>
          <w:rFonts w:ascii="Times New Roman" w:hAnsi="Times New Roman" w:cs="Times New Roman"/>
          <w:sz w:val="24"/>
          <w:szCs w:val="24"/>
          <w:u w:val="single"/>
        </w:rPr>
      </w:pPr>
      <w:r w:rsidRPr="004462D6">
        <w:rPr>
          <w:rFonts w:ascii="Times New Roman" w:hAnsi="Times New Roman" w:cs="Times New Roman"/>
          <w:i/>
          <w:sz w:val="24"/>
          <w:szCs w:val="24"/>
        </w:rPr>
        <w:tab/>
      </w:r>
      <w:r w:rsidR="00024C2E" w:rsidRPr="00130B8D">
        <w:rPr>
          <w:rFonts w:ascii="Times New Roman" w:hAnsi="Times New Roman" w:cs="Times New Roman"/>
          <w:i/>
          <w:sz w:val="24"/>
          <w:szCs w:val="24"/>
          <w:u w:val="single"/>
        </w:rPr>
        <w:t xml:space="preserve">Sham </w:t>
      </w:r>
      <w:r w:rsidR="00BA73C9">
        <w:rPr>
          <w:rFonts w:ascii="Times New Roman" w:hAnsi="Times New Roman" w:cs="Times New Roman"/>
          <w:i/>
          <w:sz w:val="24"/>
          <w:szCs w:val="24"/>
          <w:u w:val="single"/>
        </w:rPr>
        <w:t>R</w:t>
      </w:r>
      <w:r w:rsidR="00024C2E" w:rsidRPr="00130B8D">
        <w:rPr>
          <w:rFonts w:ascii="Times New Roman" w:hAnsi="Times New Roman" w:cs="Times New Roman"/>
          <w:i/>
          <w:sz w:val="24"/>
          <w:szCs w:val="24"/>
          <w:u w:val="single"/>
        </w:rPr>
        <w:t>ecycling</w:t>
      </w:r>
      <w:r w:rsidR="003B2656">
        <w:rPr>
          <w:rFonts w:ascii="Times New Roman" w:hAnsi="Times New Roman" w:cs="Times New Roman"/>
          <w:sz w:val="24"/>
          <w:szCs w:val="24"/>
          <w:u w:val="single"/>
        </w:rPr>
        <w:t>–</w:t>
      </w:r>
      <w:r w:rsidR="00EA74AE">
        <w:rPr>
          <w:rFonts w:ascii="Times New Roman" w:hAnsi="Times New Roman" w:cs="Times New Roman"/>
          <w:sz w:val="24"/>
          <w:szCs w:val="24"/>
          <w:u w:val="single"/>
        </w:rPr>
        <w:t>a</w:t>
      </w:r>
      <w:r w:rsidR="00024C2E" w:rsidRPr="00130B8D">
        <w:rPr>
          <w:rFonts w:ascii="Times New Roman" w:hAnsi="Times New Roman" w:cs="Times New Roman"/>
          <w:sz w:val="24"/>
          <w:szCs w:val="24"/>
          <w:u w:val="single"/>
        </w:rPr>
        <w:t xml:space="preserve"> hazardous secondary material found to be sham recycled is considered discarded and a solid waste. Sham recycling is recycling that is not legitimate recycling as defined in LAC 33:V.105.R.</w:t>
      </w:r>
    </w:p>
    <w:p w:rsidR="00344961" w:rsidRPr="00344961" w:rsidRDefault="00344961" w:rsidP="00344961">
      <w:pPr>
        <w:tabs>
          <w:tab w:val="left" w:pos="720"/>
        </w:tabs>
        <w:spacing w:after="0" w:line="480" w:lineRule="auto"/>
        <w:jc w:val="center"/>
        <w:rPr>
          <w:rFonts w:ascii="Times New Roman" w:hAnsi="Times New Roman" w:cs="Times New Roman"/>
          <w:sz w:val="24"/>
          <w:szCs w:val="24"/>
        </w:rPr>
      </w:pPr>
      <w:r w:rsidRPr="00344961">
        <w:rPr>
          <w:rFonts w:ascii="Times New Roman" w:hAnsi="Times New Roman" w:cs="Times New Roman"/>
          <w:sz w:val="24"/>
          <w:szCs w:val="24"/>
        </w:rPr>
        <w:t>***</w:t>
      </w:r>
    </w:p>
    <w:p w:rsidR="00024C2E" w:rsidRPr="00130B8D"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024C2E" w:rsidRPr="00130B8D">
        <w:rPr>
          <w:rFonts w:ascii="Times New Roman" w:hAnsi="Times New Roman" w:cs="Times New Roman"/>
          <w:i/>
          <w:sz w:val="24"/>
          <w:szCs w:val="24"/>
        </w:rPr>
        <w:t>Solid Waste -</w:t>
      </w:r>
    </w:p>
    <w:p w:rsidR="00024C2E"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w:t>
      </w:r>
      <w:r w:rsidR="00125219">
        <w:rPr>
          <w:rFonts w:ascii="Times New Roman" w:hAnsi="Times New Roman" w:cs="Times New Roman"/>
          <w:sz w:val="24"/>
          <w:szCs w:val="24"/>
        </w:rPr>
        <w:t>a</w:t>
      </w:r>
      <w:proofErr w:type="gramEnd"/>
      <w:r w:rsidR="00125219">
        <w:rPr>
          <w:rFonts w:ascii="Times New Roman" w:hAnsi="Times New Roman" w:cs="Times New Roman"/>
          <w:sz w:val="24"/>
          <w:szCs w:val="24"/>
        </w:rPr>
        <w:t>.</w:t>
      </w:r>
      <w:r>
        <w:rPr>
          <w:rFonts w:ascii="Times New Roman" w:hAnsi="Times New Roman" w:cs="Times New Roman"/>
          <w:sz w:val="24"/>
          <w:szCs w:val="24"/>
        </w:rPr>
        <w:tab/>
      </w:r>
      <w:r w:rsidR="00024C2E" w:rsidRPr="00130B8D">
        <w:rPr>
          <w:rFonts w:ascii="Times New Roman" w:hAnsi="Times New Roman" w:cs="Times New Roman"/>
          <w:sz w:val="24"/>
          <w:szCs w:val="24"/>
        </w:rPr>
        <w:t xml:space="preserve"> </w:t>
      </w:r>
      <w:proofErr w:type="gramStart"/>
      <w:r w:rsidR="00024C2E" w:rsidRPr="00130B8D">
        <w:rPr>
          <w:rFonts w:ascii="Times New Roman" w:hAnsi="Times New Roman" w:cs="Times New Roman"/>
          <w:sz w:val="24"/>
          <w:szCs w:val="24"/>
        </w:rPr>
        <w:t>any</w:t>
      </w:r>
      <w:proofErr w:type="gramEnd"/>
      <w:r w:rsidR="00024C2E" w:rsidRPr="00130B8D">
        <w:rPr>
          <w:rFonts w:ascii="Times New Roman" w:hAnsi="Times New Roman" w:cs="Times New Roman"/>
          <w:sz w:val="24"/>
          <w:szCs w:val="24"/>
        </w:rPr>
        <w:t xml:space="preserve"> discarded material that is not excluded by LAC 33:V.105.D</w:t>
      </w:r>
      <w:r w:rsidR="00024C2E" w:rsidRPr="00A42714">
        <w:rPr>
          <w:rFonts w:ascii="Times New Roman" w:hAnsi="Times New Roman" w:cs="Times New Roman"/>
          <w:sz w:val="24"/>
          <w:szCs w:val="24"/>
          <w:u w:val="single"/>
        </w:rPr>
        <w:t>.1</w:t>
      </w:r>
      <w:r w:rsidR="00024C2E" w:rsidRPr="00130B8D">
        <w:rPr>
          <w:rFonts w:ascii="Times New Roman" w:hAnsi="Times New Roman" w:cs="Times New Roman"/>
          <w:sz w:val="24"/>
          <w:szCs w:val="24"/>
        </w:rPr>
        <w:t xml:space="preserve"> or that is not excluded by a variance</w:t>
      </w:r>
      <w:r w:rsidR="00024C2E" w:rsidRPr="00130B8D">
        <w:rPr>
          <w:rFonts w:ascii="Times New Roman" w:hAnsi="Times New Roman" w:cs="Times New Roman"/>
          <w:sz w:val="24"/>
          <w:szCs w:val="24"/>
          <w:u w:val="single"/>
        </w:rPr>
        <w:t xml:space="preserve"> or non-waste determination</w:t>
      </w:r>
      <w:r w:rsidR="00024C2E" w:rsidRPr="00A42714">
        <w:rPr>
          <w:rFonts w:ascii="Times New Roman" w:hAnsi="Times New Roman" w:cs="Times New Roman"/>
          <w:sz w:val="24"/>
          <w:szCs w:val="24"/>
        </w:rPr>
        <w:t xml:space="preserve"> </w:t>
      </w:r>
      <w:r w:rsidR="00024C2E" w:rsidRPr="00130B8D">
        <w:rPr>
          <w:rFonts w:ascii="Times New Roman" w:hAnsi="Times New Roman" w:cs="Times New Roman"/>
          <w:sz w:val="24"/>
          <w:szCs w:val="24"/>
        </w:rPr>
        <w:t>granted under LAC 33:V.105.</w:t>
      </w:r>
      <w:r w:rsidR="00024C2E" w:rsidRPr="00A42714">
        <w:rPr>
          <w:rFonts w:ascii="Times New Roman" w:hAnsi="Times New Roman" w:cs="Times New Roman"/>
          <w:sz w:val="24"/>
          <w:szCs w:val="24"/>
          <w:u w:val="single"/>
        </w:rPr>
        <w:t>K or</w:t>
      </w:r>
      <w:r w:rsidR="00024C2E" w:rsidRPr="00130B8D">
        <w:rPr>
          <w:rFonts w:ascii="Times New Roman" w:hAnsi="Times New Roman" w:cs="Times New Roman"/>
          <w:sz w:val="24"/>
          <w:szCs w:val="24"/>
        </w:rPr>
        <w:t xml:space="preserve"> O;</w:t>
      </w:r>
    </w:p>
    <w:p w:rsidR="00125219" w:rsidRPr="00130B8D" w:rsidRDefault="00BA73C9"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25219">
        <w:rPr>
          <w:rFonts w:ascii="Times New Roman" w:hAnsi="Times New Roman" w:cs="Times New Roman"/>
          <w:sz w:val="24"/>
          <w:szCs w:val="24"/>
        </w:rPr>
        <w:t>1.b</w:t>
      </w:r>
      <w:proofErr w:type="gramEnd"/>
      <w:r>
        <w:rPr>
          <w:rFonts w:ascii="Times New Roman" w:hAnsi="Times New Roman" w:cs="Times New Roman"/>
          <w:sz w:val="24"/>
          <w:szCs w:val="24"/>
        </w:rPr>
        <w:t>.</w:t>
      </w:r>
      <w:r w:rsidR="00125219">
        <w:rPr>
          <w:rFonts w:ascii="Times New Roman" w:hAnsi="Times New Roman" w:cs="Times New Roman"/>
          <w:sz w:val="24"/>
          <w:szCs w:val="24"/>
        </w:rPr>
        <w:t xml:space="preserve"> – 2.c. </w:t>
      </w:r>
      <w:r>
        <w:rPr>
          <w:rFonts w:ascii="Times New Roman" w:hAnsi="Times New Roman" w:cs="Times New Roman"/>
          <w:sz w:val="24"/>
          <w:szCs w:val="24"/>
        </w:rPr>
        <w:t xml:space="preserve"> </w:t>
      </w:r>
      <w:r w:rsidR="00125219">
        <w:rPr>
          <w:rFonts w:ascii="Times New Roman" w:hAnsi="Times New Roman" w:cs="Times New Roman"/>
          <w:sz w:val="24"/>
          <w:szCs w:val="24"/>
        </w:rPr>
        <w:t>…</w:t>
      </w:r>
    </w:p>
    <w:p w:rsidR="00024C2E" w:rsidRDefault="00125219"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4462D6">
        <w:rPr>
          <w:rFonts w:ascii="Times New Roman" w:hAnsi="Times New Roman" w:cs="Times New Roman"/>
          <w:sz w:val="24"/>
          <w:szCs w:val="24"/>
        </w:rPr>
        <w:tab/>
      </w:r>
      <w:proofErr w:type="gramStart"/>
      <w:r w:rsidR="00024C2E" w:rsidRPr="00130B8D">
        <w:rPr>
          <w:rFonts w:ascii="Times New Roman" w:hAnsi="Times New Roman" w:cs="Times New Roman"/>
          <w:sz w:val="24"/>
          <w:szCs w:val="24"/>
          <w:u w:val="single"/>
        </w:rPr>
        <w:t>d</w:t>
      </w:r>
      <w:proofErr w:type="gramEnd"/>
      <w:r w:rsidR="00024C2E" w:rsidRPr="00130B8D">
        <w:rPr>
          <w:rFonts w:ascii="Times New Roman" w:hAnsi="Times New Roman" w:cs="Times New Roman"/>
          <w:sz w:val="24"/>
          <w:szCs w:val="24"/>
          <w:u w:val="single"/>
        </w:rPr>
        <w:t>.</w:t>
      </w:r>
      <w:r w:rsidR="004462D6">
        <w:rPr>
          <w:rFonts w:ascii="Times New Roman" w:hAnsi="Times New Roman" w:cs="Times New Roman"/>
          <w:sz w:val="24"/>
          <w:szCs w:val="24"/>
          <w:u w:val="single"/>
        </w:rPr>
        <w:tab/>
      </w:r>
      <w:r w:rsidR="00024C2E" w:rsidRPr="00130B8D">
        <w:rPr>
          <w:rFonts w:ascii="Times New Roman" w:hAnsi="Times New Roman" w:cs="Times New Roman"/>
          <w:sz w:val="24"/>
          <w:szCs w:val="24"/>
          <w:u w:val="single"/>
        </w:rPr>
        <w:t>sham recycled as defined under LAC 33:V.109.</w:t>
      </w:r>
      <w:r w:rsidR="00024C2E" w:rsidRPr="00130B8D">
        <w:rPr>
          <w:rFonts w:ascii="Times New Roman" w:hAnsi="Times New Roman" w:cs="Times New Roman"/>
          <w:i/>
          <w:sz w:val="24"/>
          <w:szCs w:val="24"/>
          <w:u w:val="single"/>
        </w:rPr>
        <w:t>sham recycling</w:t>
      </w:r>
      <w:r w:rsidR="00024C2E" w:rsidRPr="00130B8D">
        <w:rPr>
          <w:rFonts w:ascii="Times New Roman" w:hAnsi="Times New Roman" w:cs="Times New Roman"/>
          <w:sz w:val="24"/>
          <w:szCs w:val="24"/>
          <w:u w:val="single"/>
        </w:rPr>
        <w:t xml:space="preserve"> </w:t>
      </w:r>
    </w:p>
    <w:p w:rsidR="00125219" w:rsidRPr="00125219" w:rsidRDefault="00BA73C9"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 3</w:t>
      </w:r>
      <w:r w:rsidR="00125219" w:rsidRPr="00125219">
        <w:rPr>
          <w:rFonts w:ascii="Times New Roman" w:hAnsi="Times New Roman" w:cs="Times New Roman"/>
          <w:sz w:val="24"/>
          <w:szCs w:val="24"/>
        </w:rPr>
        <w:t xml:space="preserve">.b.ii. </w:t>
      </w:r>
      <w:r>
        <w:rPr>
          <w:rFonts w:ascii="Times New Roman" w:hAnsi="Times New Roman" w:cs="Times New Roman"/>
          <w:sz w:val="24"/>
          <w:szCs w:val="24"/>
        </w:rPr>
        <w:t xml:space="preserve"> </w:t>
      </w:r>
      <w:r w:rsidR="00125219" w:rsidRPr="00125219">
        <w:rPr>
          <w:rFonts w:ascii="Times New Roman" w:hAnsi="Times New Roman" w:cs="Times New Roman"/>
          <w:sz w:val="24"/>
          <w:szCs w:val="24"/>
        </w:rPr>
        <w:t>…</w:t>
      </w:r>
    </w:p>
    <w:p w:rsidR="00024C2E" w:rsidRDefault="004462D6" w:rsidP="006368A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00024C2E" w:rsidRPr="00130B8D">
        <w:rPr>
          <w:rFonts w:ascii="Times New Roman" w:hAnsi="Times New Roman" w:cs="Times New Roman"/>
          <w:i/>
          <w:iCs/>
          <w:sz w:val="24"/>
          <w:szCs w:val="24"/>
        </w:rPr>
        <w:t>reclaimed</w:t>
      </w:r>
      <w:r w:rsidR="00024C2E" w:rsidRPr="00130B8D">
        <w:rPr>
          <w:rFonts w:ascii="Times New Roman" w:hAnsi="Times New Roman" w:cs="Times New Roman"/>
          <w:sz w:val="24"/>
          <w:szCs w:val="24"/>
        </w:rPr>
        <w:t>—materials noted with an "*" in column 3 of Table 1</w:t>
      </w:r>
      <w:r w:rsidR="00125219">
        <w:rPr>
          <w:rFonts w:ascii="Times New Roman" w:hAnsi="Times New Roman" w:cs="Times New Roman"/>
          <w:sz w:val="24"/>
          <w:szCs w:val="24"/>
        </w:rPr>
        <w:t xml:space="preserve"> in this Chapter</w:t>
      </w:r>
      <w:r w:rsidR="00024C2E" w:rsidRPr="00130B8D">
        <w:rPr>
          <w:rFonts w:ascii="Times New Roman" w:hAnsi="Times New Roman" w:cs="Times New Roman"/>
          <w:sz w:val="24"/>
          <w:szCs w:val="24"/>
        </w:rPr>
        <w:t xml:space="preserve"> are solid wastes when reclaimed </w:t>
      </w:r>
      <w:r w:rsidR="00A4537E">
        <w:rPr>
          <w:rFonts w:ascii="Times New Roman" w:hAnsi="Times New Roman" w:cs="Times New Roman"/>
          <w:strike/>
          <w:sz w:val="24"/>
          <w:szCs w:val="24"/>
        </w:rPr>
        <w:t>(</w:t>
      </w:r>
      <w:r w:rsidR="00024C2E" w:rsidRPr="00130B8D">
        <w:rPr>
          <w:rFonts w:ascii="Times New Roman" w:hAnsi="Times New Roman" w:cs="Times New Roman"/>
          <w:sz w:val="24"/>
          <w:szCs w:val="24"/>
        </w:rPr>
        <w:t>except as provided under LAC 33:V.105.D.1.p</w:t>
      </w:r>
      <w:r w:rsidR="00A4537E">
        <w:rPr>
          <w:rFonts w:ascii="Times New Roman" w:hAnsi="Times New Roman" w:cs="Times New Roman"/>
          <w:strike/>
          <w:sz w:val="24"/>
          <w:szCs w:val="24"/>
        </w:rPr>
        <w:t>)</w:t>
      </w:r>
      <w:r w:rsidR="00024C2E" w:rsidRPr="00125219">
        <w:rPr>
          <w:rFonts w:ascii="Times New Roman" w:hAnsi="Times New Roman" w:cs="Times New Roman"/>
          <w:sz w:val="24"/>
          <w:szCs w:val="24"/>
          <w:u w:val="single"/>
        </w:rPr>
        <w:t>, o</w:t>
      </w:r>
      <w:r w:rsidR="00024C2E" w:rsidRPr="00130B8D">
        <w:rPr>
          <w:rFonts w:ascii="Times New Roman" w:hAnsi="Times New Roman" w:cs="Times New Roman"/>
          <w:sz w:val="24"/>
          <w:szCs w:val="24"/>
          <w:u w:val="single"/>
        </w:rPr>
        <w:t>r unless they meet the requirements of LAC 33:V.105</w:t>
      </w:r>
      <w:r w:rsidR="003B2656">
        <w:rPr>
          <w:rFonts w:ascii="Times New Roman" w:hAnsi="Times New Roman" w:cs="Times New Roman"/>
          <w:sz w:val="24"/>
          <w:szCs w:val="24"/>
          <w:u w:val="single"/>
        </w:rPr>
        <w:t xml:space="preserve">.D.1.x, </w:t>
      </w:r>
      <w:r w:rsidR="00024C2E" w:rsidRPr="00130B8D">
        <w:rPr>
          <w:rFonts w:ascii="Times New Roman" w:hAnsi="Times New Roman" w:cs="Times New Roman"/>
          <w:sz w:val="24"/>
          <w:szCs w:val="24"/>
          <w:u w:val="single"/>
        </w:rPr>
        <w:t>LAC 33:V.105.D.1.y, or 261.4(a</w:t>
      </w:r>
      <w:proofErr w:type="gramStart"/>
      <w:r w:rsidR="00024C2E" w:rsidRPr="00130B8D">
        <w:rPr>
          <w:rFonts w:ascii="Times New Roman" w:hAnsi="Times New Roman" w:cs="Times New Roman"/>
          <w:sz w:val="24"/>
          <w:szCs w:val="24"/>
          <w:u w:val="single"/>
        </w:rPr>
        <w:t>)(</w:t>
      </w:r>
      <w:proofErr w:type="gramEnd"/>
      <w:r w:rsidR="00024C2E" w:rsidRPr="00130B8D">
        <w:rPr>
          <w:rFonts w:ascii="Times New Roman" w:hAnsi="Times New Roman" w:cs="Times New Roman"/>
          <w:sz w:val="24"/>
          <w:szCs w:val="24"/>
          <w:u w:val="single"/>
        </w:rPr>
        <w:t>27)</w:t>
      </w:r>
      <w:r w:rsidR="00024C2E" w:rsidRPr="00130B8D">
        <w:rPr>
          <w:rFonts w:ascii="Times New Roman" w:eastAsia="Times New Roman" w:hAnsi="Times New Roman" w:cs="Times New Roman"/>
          <w:kern w:val="2"/>
          <w:sz w:val="24"/>
          <w:szCs w:val="24"/>
          <w:u w:val="single"/>
        </w:rPr>
        <w:t>, as incorporated by reference at</w:t>
      </w:r>
      <w:r w:rsidR="00024C2E" w:rsidRPr="00130B8D">
        <w:rPr>
          <w:rFonts w:ascii="Times New Roman" w:hAnsi="Times New Roman" w:cs="Times New Roman"/>
          <w:sz w:val="24"/>
          <w:szCs w:val="24"/>
          <w:u w:val="single"/>
        </w:rPr>
        <w:t xml:space="preserve"> LAC 33:V.105.D.1.z</w:t>
      </w:r>
      <w:r>
        <w:rPr>
          <w:rFonts w:ascii="Times New Roman" w:hAnsi="Times New Roman" w:cs="Times New Roman"/>
          <w:sz w:val="24"/>
          <w:szCs w:val="24"/>
        </w:rPr>
        <w:t>.</w:t>
      </w:r>
      <w:r w:rsidR="00A5425A">
        <w:rPr>
          <w:rFonts w:ascii="Times New Roman" w:hAnsi="Times New Roman" w:cs="Times New Roman"/>
          <w:sz w:val="24"/>
          <w:szCs w:val="24"/>
        </w:rPr>
        <w:t xml:space="preserve"> </w:t>
      </w:r>
      <w:r w:rsidR="00024C2E" w:rsidRPr="00130B8D">
        <w:rPr>
          <w:rFonts w:ascii="Times New Roman" w:hAnsi="Times New Roman" w:cs="Times New Roman"/>
          <w:sz w:val="24"/>
          <w:szCs w:val="24"/>
        </w:rPr>
        <w:t>Materials noted with a "---" in column 3 of Table 1 are not solid wastes when reclaimed;</w:t>
      </w:r>
    </w:p>
    <w:p w:rsidR="00125219" w:rsidRPr="00130B8D" w:rsidRDefault="00BA73C9"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25219">
        <w:rPr>
          <w:rFonts w:ascii="Times New Roman" w:hAnsi="Times New Roman" w:cs="Times New Roman"/>
          <w:sz w:val="24"/>
          <w:szCs w:val="24"/>
        </w:rPr>
        <w:t>3.d</w:t>
      </w:r>
      <w:proofErr w:type="gramEnd"/>
      <w:r w:rsidR="00125219">
        <w:rPr>
          <w:rFonts w:ascii="Times New Roman" w:hAnsi="Times New Roman" w:cs="Times New Roman"/>
          <w:sz w:val="24"/>
          <w:szCs w:val="24"/>
        </w:rPr>
        <w:t>. -</w:t>
      </w:r>
      <w:r w:rsidR="003B2656">
        <w:rPr>
          <w:rFonts w:ascii="Times New Roman" w:hAnsi="Times New Roman" w:cs="Times New Roman"/>
          <w:sz w:val="24"/>
          <w:szCs w:val="24"/>
        </w:rPr>
        <w:t xml:space="preserve"> </w:t>
      </w:r>
      <w:r w:rsidR="00125219">
        <w:rPr>
          <w:rFonts w:ascii="Times New Roman" w:hAnsi="Times New Roman" w:cs="Times New Roman"/>
          <w:sz w:val="24"/>
          <w:szCs w:val="24"/>
        </w:rPr>
        <w:t xml:space="preserve">6. </w:t>
      </w:r>
      <w:r w:rsidR="003B2656">
        <w:rPr>
          <w:rFonts w:ascii="Times New Roman" w:hAnsi="Times New Roman" w:cs="Times New Roman"/>
          <w:sz w:val="24"/>
          <w:szCs w:val="24"/>
        </w:rPr>
        <w:t xml:space="preserve"> </w:t>
      </w:r>
      <w:r w:rsidR="00125219">
        <w:rPr>
          <w:rFonts w:ascii="Times New Roman" w:hAnsi="Times New Roman" w:cs="Times New Roman"/>
          <w:sz w:val="24"/>
          <w:szCs w:val="24"/>
        </w:rPr>
        <w:t>…</w:t>
      </w:r>
    </w:p>
    <w:tbl>
      <w:tblPr>
        <w:tblW w:w="6367"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58" w:type="dxa"/>
          <w:right w:w="58" w:type="dxa"/>
        </w:tblCellMar>
        <w:tblLook w:val="0000" w:firstRow="0" w:lastRow="0" w:firstColumn="0" w:lastColumn="0" w:noHBand="0" w:noVBand="0"/>
      </w:tblPr>
      <w:tblGrid>
        <w:gridCol w:w="1264"/>
        <w:gridCol w:w="981"/>
        <w:gridCol w:w="819"/>
        <w:gridCol w:w="1740"/>
        <w:gridCol w:w="1563"/>
      </w:tblGrid>
      <w:tr w:rsidR="00700CB5" w:rsidRPr="00700CB5" w:rsidTr="006775BC">
        <w:trPr>
          <w:cantSplit/>
          <w:tblHeader/>
          <w:jc w:val="center"/>
        </w:trPr>
        <w:tc>
          <w:tcPr>
            <w:tcW w:w="6367" w:type="dxa"/>
            <w:gridSpan w:val="5"/>
            <w:tcBorders>
              <w:top w:val="double" w:sz="6" w:space="0" w:color="000000"/>
              <w:bottom w:val="single" w:sz="4" w:space="0" w:color="000000"/>
            </w:tcBorders>
            <w:shd w:val="clear" w:color="000000" w:fill="E0E0E0"/>
            <w:vAlign w:val="center"/>
          </w:tcPr>
          <w:p w:rsidR="00024C2E" w:rsidRPr="00700CB5" w:rsidRDefault="00024C2E" w:rsidP="006368A3">
            <w:pPr>
              <w:keepNext/>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Table 1</w:t>
            </w:r>
          </w:p>
        </w:tc>
      </w:tr>
      <w:tr w:rsidR="00700CB5" w:rsidRPr="00700CB5" w:rsidTr="006775BC">
        <w:trPr>
          <w:cantSplit/>
          <w:tblHeader/>
          <w:jc w:val="center"/>
        </w:trPr>
        <w:tc>
          <w:tcPr>
            <w:tcW w:w="1264" w:type="dxa"/>
            <w:tcBorders>
              <w:top w:val="single" w:sz="4" w:space="0" w:color="000000"/>
              <w:bottom w:val="single" w:sz="4" w:space="0" w:color="000000"/>
            </w:tcBorders>
            <w:shd w:val="clear" w:color="000000" w:fill="E0E0E0"/>
            <w:vAlign w:val="bottom"/>
          </w:tcPr>
          <w:p w:rsidR="00024C2E" w:rsidRPr="00700CB5" w:rsidRDefault="00024C2E" w:rsidP="006368A3">
            <w:pPr>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 xml:space="preserve"> </w:t>
            </w:r>
          </w:p>
        </w:tc>
        <w:tc>
          <w:tcPr>
            <w:tcW w:w="981" w:type="dxa"/>
            <w:tcBorders>
              <w:top w:val="single" w:sz="4" w:space="0" w:color="000000"/>
              <w:bottom w:val="single" w:sz="4" w:space="0" w:color="000000"/>
            </w:tcBorders>
            <w:shd w:val="clear" w:color="000000" w:fill="E0E0E0"/>
            <w:vAlign w:val="center"/>
          </w:tcPr>
          <w:p w:rsidR="00024C2E" w:rsidRPr="00700CB5" w:rsidRDefault="00024C2E" w:rsidP="006368A3">
            <w:pPr>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Use Constituting Disposal</w:t>
            </w:r>
          </w:p>
        </w:tc>
        <w:tc>
          <w:tcPr>
            <w:tcW w:w="819" w:type="dxa"/>
            <w:tcBorders>
              <w:top w:val="single" w:sz="4" w:space="0" w:color="000000"/>
              <w:bottom w:val="single" w:sz="4" w:space="0" w:color="000000"/>
            </w:tcBorders>
            <w:shd w:val="clear" w:color="000000" w:fill="E0E0E0"/>
            <w:vAlign w:val="center"/>
          </w:tcPr>
          <w:p w:rsidR="00024C2E" w:rsidRPr="00700CB5" w:rsidRDefault="00024C2E" w:rsidP="006368A3">
            <w:pPr>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Energy Recovery/</w:t>
            </w:r>
            <w:r w:rsidRPr="00700CB5">
              <w:rPr>
                <w:rFonts w:ascii="Times New Roman" w:eastAsia="Times New Roman" w:hAnsi="Times New Roman" w:cs="Times New Roman"/>
                <w:b/>
                <w:sz w:val="16"/>
                <w:szCs w:val="20"/>
              </w:rPr>
              <w:br/>
              <w:t>Fuel</w:t>
            </w:r>
          </w:p>
        </w:tc>
        <w:tc>
          <w:tcPr>
            <w:tcW w:w="1740" w:type="dxa"/>
            <w:tcBorders>
              <w:top w:val="single" w:sz="4" w:space="0" w:color="000000"/>
              <w:bottom w:val="single" w:sz="4" w:space="0" w:color="000000"/>
            </w:tcBorders>
            <w:shd w:val="clear" w:color="000000" w:fill="E0E0E0"/>
            <w:vAlign w:val="bottom"/>
          </w:tcPr>
          <w:p w:rsidR="00024C2E" w:rsidRPr="00700CB5" w:rsidRDefault="00024C2E" w:rsidP="00125219">
            <w:pPr>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 xml:space="preserve">Reclamation </w:t>
            </w:r>
            <w:r w:rsidR="00125219">
              <w:rPr>
                <w:rFonts w:ascii="Times New Roman" w:eastAsia="Times New Roman" w:hAnsi="Times New Roman" w:cs="Times New Roman"/>
                <w:b/>
                <w:sz w:val="16"/>
                <w:szCs w:val="20"/>
              </w:rPr>
              <w:t>e</w:t>
            </w:r>
            <w:r w:rsidRPr="00700CB5">
              <w:rPr>
                <w:rFonts w:ascii="Times New Roman" w:eastAsia="Times New Roman" w:hAnsi="Times New Roman" w:cs="Times New Roman"/>
                <w:b/>
                <w:bCs/>
                <w:kern w:val="2"/>
                <w:sz w:val="16"/>
                <w:szCs w:val="20"/>
              </w:rPr>
              <w:t>xcept as Provided in LAC 33:V. 105.D.1.p for Mineral Processing Secondary Materials,</w:t>
            </w:r>
            <w:r w:rsidRPr="00700CB5">
              <w:rPr>
                <w:rFonts w:ascii="Times New Roman" w:eastAsia="Times New Roman" w:hAnsi="Times New Roman" w:cs="Times New Roman"/>
              </w:rPr>
              <w:t xml:space="preserve"> </w:t>
            </w:r>
            <w:r w:rsidRPr="00700CB5">
              <w:rPr>
                <w:rFonts w:ascii="Times New Roman" w:eastAsia="Times New Roman" w:hAnsi="Times New Roman" w:cs="Times New Roman"/>
                <w:kern w:val="2"/>
                <w:sz w:val="16"/>
                <w:szCs w:val="20"/>
              </w:rPr>
              <w:t xml:space="preserve"> </w:t>
            </w:r>
            <w:r w:rsidRPr="00700CB5">
              <w:rPr>
                <w:rFonts w:ascii="Times New Roman" w:eastAsia="Times New Roman" w:hAnsi="Times New Roman" w:cs="Times New Roman"/>
                <w:kern w:val="2"/>
                <w:sz w:val="16"/>
                <w:szCs w:val="20"/>
                <w:u w:val="single"/>
              </w:rPr>
              <w:t>LAC 33:V.105.D.1.x, LAC 33:V.105.D.1.y, or LAC 33:V.105.D.1.z.</w:t>
            </w:r>
            <w:r w:rsidRPr="00700CB5">
              <w:rPr>
                <w:rFonts w:ascii="Times New Roman" w:eastAsia="Times New Roman" w:hAnsi="Times New Roman" w:cs="Times New Roman"/>
                <w:kern w:val="2"/>
                <w:sz w:val="16"/>
                <w:szCs w:val="20"/>
              </w:rPr>
              <w:t xml:space="preserve"> </w:t>
            </w:r>
          </w:p>
        </w:tc>
        <w:tc>
          <w:tcPr>
            <w:tcW w:w="1563" w:type="dxa"/>
            <w:tcBorders>
              <w:top w:val="single" w:sz="4" w:space="0" w:color="000000"/>
              <w:bottom w:val="single" w:sz="4" w:space="0" w:color="000000"/>
            </w:tcBorders>
            <w:shd w:val="clear" w:color="000000" w:fill="E0E0E0"/>
            <w:vAlign w:val="center"/>
          </w:tcPr>
          <w:p w:rsidR="00024C2E" w:rsidRPr="00700CB5" w:rsidRDefault="00024C2E" w:rsidP="006368A3">
            <w:pPr>
              <w:tabs>
                <w:tab w:val="left" w:pos="720"/>
              </w:tabs>
              <w:spacing w:after="0" w:line="240" w:lineRule="auto"/>
              <w:rPr>
                <w:rFonts w:ascii="Times New Roman" w:eastAsia="Times New Roman" w:hAnsi="Times New Roman" w:cs="Times New Roman"/>
                <w:b/>
                <w:sz w:val="16"/>
                <w:szCs w:val="20"/>
              </w:rPr>
            </w:pPr>
            <w:r w:rsidRPr="00700CB5">
              <w:rPr>
                <w:rFonts w:ascii="Times New Roman" w:eastAsia="Times New Roman" w:hAnsi="Times New Roman" w:cs="Times New Roman"/>
                <w:b/>
                <w:sz w:val="16"/>
                <w:szCs w:val="20"/>
              </w:rPr>
              <w:t>Speculative Accumulation</w:t>
            </w:r>
          </w:p>
        </w:tc>
      </w:tr>
      <w:tr w:rsidR="00700CB5" w:rsidRPr="00700CB5" w:rsidTr="006775BC">
        <w:trPr>
          <w:cantSplit/>
          <w:jc w:val="center"/>
        </w:trPr>
        <w:tc>
          <w:tcPr>
            <w:tcW w:w="1264" w:type="dxa"/>
            <w:tcBorders>
              <w:top w:val="single" w:sz="4" w:space="0" w:color="000000"/>
            </w:tcBorders>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 xml:space="preserve"> </w:t>
            </w:r>
          </w:p>
        </w:tc>
        <w:tc>
          <w:tcPr>
            <w:tcW w:w="981" w:type="dxa"/>
            <w:tcBorders>
              <w:top w:val="single" w:sz="4" w:space="0" w:color="000000"/>
            </w:tcBorders>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b/>
                <w:sz w:val="16"/>
                <w:szCs w:val="20"/>
              </w:rPr>
              <w:t>(1)</w:t>
            </w:r>
          </w:p>
        </w:tc>
        <w:tc>
          <w:tcPr>
            <w:tcW w:w="819" w:type="dxa"/>
            <w:tcBorders>
              <w:top w:val="single" w:sz="4" w:space="0" w:color="000000"/>
            </w:tcBorders>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b/>
                <w:sz w:val="16"/>
                <w:szCs w:val="20"/>
              </w:rPr>
              <w:t>(2)</w:t>
            </w:r>
          </w:p>
        </w:tc>
        <w:tc>
          <w:tcPr>
            <w:tcW w:w="1740" w:type="dxa"/>
            <w:tcBorders>
              <w:top w:val="single" w:sz="4" w:space="0" w:color="000000"/>
            </w:tcBorders>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b/>
                <w:sz w:val="16"/>
                <w:szCs w:val="20"/>
              </w:rPr>
              <w:t>(3)</w:t>
            </w:r>
          </w:p>
        </w:tc>
        <w:tc>
          <w:tcPr>
            <w:tcW w:w="1563" w:type="dxa"/>
            <w:tcBorders>
              <w:top w:val="single" w:sz="4" w:space="0" w:color="000000"/>
            </w:tcBorders>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b/>
                <w:sz w:val="16"/>
                <w:szCs w:val="20"/>
              </w:rPr>
              <w:t>(4)</w:t>
            </w:r>
          </w:p>
        </w:tc>
      </w:tr>
      <w:tr w:rsidR="00700CB5" w:rsidRPr="00700CB5" w:rsidTr="006775BC">
        <w:trPr>
          <w:cantSplit/>
          <w:jc w:val="center"/>
        </w:trPr>
        <w:tc>
          <w:tcPr>
            <w:tcW w:w="1264" w:type="dxa"/>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Spent Materials</w:t>
            </w:r>
          </w:p>
        </w:tc>
        <w:tc>
          <w:tcPr>
            <w:tcW w:w="981"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819"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740"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563"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r>
      <w:tr w:rsidR="00700CB5" w:rsidRPr="00700CB5" w:rsidTr="006775BC">
        <w:trPr>
          <w:cantSplit/>
          <w:jc w:val="center"/>
        </w:trPr>
        <w:tc>
          <w:tcPr>
            <w:tcW w:w="1264" w:type="dxa"/>
          </w:tcPr>
          <w:p w:rsidR="00024C2E" w:rsidRPr="00700CB5" w:rsidRDefault="00024C2E" w:rsidP="006368A3">
            <w:pPr>
              <w:tabs>
                <w:tab w:val="left" w:pos="720"/>
              </w:tabs>
              <w:spacing w:after="0" w:line="240" w:lineRule="auto"/>
              <w:ind w:hanging="43"/>
              <w:rPr>
                <w:rFonts w:ascii="Times New Roman" w:eastAsia="Times New Roman" w:hAnsi="Times New Roman" w:cs="Times New Roman"/>
                <w:sz w:val="16"/>
                <w:szCs w:val="20"/>
              </w:rPr>
            </w:pPr>
            <w:proofErr w:type="spellStart"/>
            <w:r w:rsidRPr="00700CB5">
              <w:rPr>
                <w:rFonts w:ascii="Times New Roman" w:eastAsia="Times New Roman" w:hAnsi="Times New Roman" w:cs="Times New Roman"/>
                <w:sz w:val="16"/>
                <w:szCs w:val="20"/>
              </w:rPr>
              <w:t>Sludges</w:t>
            </w:r>
            <w:proofErr w:type="spellEnd"/>
            <w:r w:rsidRPr="00700CB5">
              <w:rPr>
                <w:rFonts w:ascii="Times New Roman" w:eastAsia="Times New Roman" w:hAnsi="Times New Roman" w:cs="Times New Roman"/>
                <w:sz w:val="16"/>
                <w:szCs w:val="20"/>
              </w:rPr>
              <w:t xml:space="preserve"> (listed in LAC 33:V.4901)</w:t>
            </w:r>
          </w:p>
        </w:tc>
        <w:tc>
          <w:tcPr>
            <w:tcW w:w="981"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819"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740"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563"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r>
      <w:tr w:rsidR="00700CB5" w:rsidRPr="00700CB5" w:rsidTr="006775BC">
        <w:trPr>
          <w:cantSplit/>
          <w:jc w:val="center"/>
        </w:trPr>
        <w:tc>
          <w:tcPr>
            <w:tcW w:w="1264" w:type="dxa"/>
          </w:tcPr>
          <w:p w:rsidR="00024C2E" w:rsidRPr="00700CB5" w:rsidRDefault="00024C2E" w:rsidP="006368A3">
            <w:pPr>
              <w:tabs>
                <w:tab w:val="left" w:pos="720"/>
              </w:tabs>
              <w:spacing w:after="0" w:line="240" w:lineRule="auto"/>
              <w:ind w:hanging="43"/>
              <w:rPr>
                <w:rFonts w:ascii="Times New Roman" w:eastAsia="Times New Roman" w:hAnsi="Times New Roman" w:cs="Times New Roman"/>
                <w:sz w:val="16"/>
                <w:szCs w:val="20"/>
              </w:rPr>
            </w:pPr>
            <w:proofErr w:type="spellStart"/>
            <w:r w:rsidRPr="00700CB5">
              <w:rPr>
                <w:rFonts w:ascii="Times New Roman" w:eastAsia="Times New Roman" w:hAnsi="Times New Roman" w:cs="Times New Roman"/>
                <w:sz w:val="16"/>
                <w:szCs w:val="20"/>
              </w:rPr>
              <w:t>Sludges</w:t>
            </w:r>
            <w:proofErr w:type="spellEnd"/>
            <w:r w:rsidRPr="00700CB5">
              <w:rPr>
                <w:rFonts w:ascii="Times New Roman" w:eastAsia="Times New Roman" w:hAnsi="Times New Roman" w:cs="Times New Roman"/>
                <w:sz w:val="16"/>
                <w:szCs w:val="20"/>
              </w:rPr>
              <w:t xml:space="preserve"> exhibiting a characteristic of hazardous waste</w:t>
            </w:r>
          </w:p>
        </w:tc>
        <w:tc>
          <w:tcPr>
            <w:tcW w:w="981"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819"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740"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563"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r>
      <w:tr w:rsidR="00700CB5" w:rsidRPr="00700CB5" w:rsidTr="006775BC">
        <w:trPr>
          <w:cantSplit/>
          <w:jc w:val="center"/>
        </w:trPr>
        <w:tc>
          <w:tcPr>
            <w:tcW w:w="1264" w:type="dxa"/>
          </w:tcPr>
          <w:p w:rsidR="00024C2E" w:rsidRPr="00700CB5" w:rsidRDefault="00024C2E" w:rsidP="006368A3">
            <w:pPr>
              <w:tabs>
                <w:tab w:val="left" w:pos="720"/>
              </w:tabs>
              <w:spacing w:after="0" w:line="240" w:lineRule="auto"/>
              <w:ind w:hanging="43"/>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 xml:space="preserve">By-products </w:t>
            </w:r>
            <w:r w:rsidRPr="00700CB5">
              <w:rPr>
                <w:rFonts w:ascii="Times New Roman" w:eastAsia="Times New Roman" w:hAnsi="Times New Roman" w:cs="Times New Roman"/>
                <w:sz w:val="16"/>
                <w:szCs w:val="20"/>
              </w:rPr>
              <w:br/>
              <w:t xml:space="preserve">(listed in </w:t>
            </w:r>
            <w:r w:rsidRPr="00700CB5">
              <w:rPr>
                <w:rFonts w:ascii="Times New Roman" w:eastAsia="Times New Roman" w:hAnsi="Times New Roman" w:cs="Times New Roman"/>
                <w:sz w:val="16"/>
                <w:szCs w:val="20"/>
              </w:rPr>
              <w:br w:type="textWrapping" w:clear="all"/>
              <w:t>LAC 33:V.4901)</w:t>
            </w:r>
          </w:p>
        </w:tc>
        <w:tc>
          <w:tcPr>
            <w:tcW w:w="981"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819"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740"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c>
          <w:tcPr>
            <w:tcW w:w="1563" w:type="dxa"/>
            <w:vAlign w:val="center"/>
          </w:tcPr>
          <w:p w:rsidR="00024C2E" w:rsidRPr="00700CB5" w:rsidRDefault="00024C2E" w:rsidP="006368A3">
            <w:pPr>
              <w:tabs>
                <w:tab w:val="left" w:pos="720"/>
              </w:tabs>
              <w:spacing w:after="0" w:line="240" w:lineRule="auto"/>
              <w:rPr>
                <w:rFonts w:ascii="Times New Roman" w:eastAsia="Times New Roman" w:hAnsi="Times New Roman" w:cs="Times New Roman"/>
                <w:sz w:val="16"/>
                <w:szCs w:val="20"/>
              </w:rPr>
            </w:pPr>
            <w:r w:rsidRPr="00700CB5">
              <w:rPr>
                <w:rFonts w:ascii="Times New Roman" w:eastAsia="Times New Roman" w:hAnsi="Times New Roman" w:cs="Times New Roman"/>
                <w:sz w:val="16"/>
                <w:szCs w:val="20"/>
              </w:rPr>
              <w:t>*</w:t>
            </w:r>
          </w:p>
        </w:tc>
      </w:tr>
      <w:tr w:rsidR="00024C2E" w:rsidRPr="007204C2" w:rsidTr="006775BC">
        <w:trPr>
          <w:cantSplit/>
          <w:jc w:val="center"/>
        </w:trPr>
        <w:tc>
          <w:tcPr>
            <w:tcW w:w="1264" w:type="dxa"/>
          </w:tcPr>
          <w:p w:rsidR="00024C2E" w:rsidRPr="007204C2" w:rsidRDefault="00024C2E" w:rsidP="006368A3">
            <w:pPr>
              <w:tabs>
                <w:tab w:val="left" w:pos="720"/>
              </w:tabs>
              <w:spacing w:after="0" w:line="240" w:lineRule="auto"/>
              <w:ind w:hanging="43"/>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By-products exhibiting a characteristic of hazardous waste</w:t>
            </w:r>
          </w:p>
        </w:tc>
        <w:tc>
          <w:tcPr>
            <w:tcW w:w="981"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819"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740"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563"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r>
      <w:tr w:rsidR="00024C2E" w:rsidRPr="007204C2" w:rsidTr="006775BC">
        <w:trPr>
          <w:cantSplit/>
          <w:jc w:val="center"/>
        </w:trPr>
        <w:tc>
          <w:tcPr>
            <w:tcW w:w="1264" w:type="dxa"/>
          </w:tcPr>
          <w:p w:rsidR="00024C2E" w:rsidRPr="007204C2" w:rsidRDefault="00024C2E" w:rsidP="006368A3">
            <w:pPr>
              <w:tabs>
                <w:tab w:val="left" w:pos="720"/>
              </w:tabs>
              <w:spacing w:after="0" w:line="240" w:lineRule="auto"/>
              <w:ind w:hanging="43"/>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Commercial chemical products (listed in LAC 33: V.4901.E and F)</w:t>
            </w:r>
          </w:p>
        </w:tc>
        <w:tc>
          <w:tcPr>
            <w:tcW w:w="981"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819"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740"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563"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r>
      <w:tr w:rsidR="00024C2E" w:rsidRPr="007204C2" w:rsidTr="006775BC">
        <w:trPr>
          <w:cantSplit/>
          <w:jc w:val="center"/>
        </w:trPr>
        <w:tc>
          <w:tcPr>
            <w:tcW w:w="1264" w:type="dxa"/>
          </w:tcPr>
          <w:p w:rsidR="00024C2E" w:rsidRPr="007204C2" w:rsidRDefault="00024C2E" w:rsidP="006368A3">
            <w:pPr>
              <w:tabs>
                <w:tab w:val="left" w:pos="720"/>
              </w:tabs>
              <w:spacing w:after="0" w:line="240" w:lineRule="auto"/>
              <w:ind w:hanging="43"/>
              <w:rPr>
                <w:rFonts w:ascii="Times New Roman" w:eastAsia="Times New Roman" w:hAnsi="Times New Roman" w:cs="Times New Roman"/>
                <w:sz w:val="16"/>
                <w:szCs w:val="16"/>
              </w:rPr>
            </w:pPr>
            <w:r w:rsidRPr="007204C2">
              <w:rPr>
                <w:rFonts w:ascii="Times New Roman" w:eastAsia="Times New Roman" w:hAnsi="Times New Roman" w:cs="Times New Roman"/>
                <w:sz w:val="16"/>
                <w:szCs w:val="16"/>
              </w:rPr>
              <w:t>Scrap metal that is not excluded under LAC 33:V.105.D.1.m.</w:t>
            </w:r>
          </w:p>
        </w:tc>
        <w:tc>
          <w:tcPr>
            <w:tcW w:w="981"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819"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740"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c>
          <w:tcPr>
            <w:tcW w:w="1563" w:type="dxa"/>
            <w:vAlign w:val="center"/>
          </w:tcPr>
          <w:p w:rsidR="00024C2E" w:rsidRPr="007204C2" w:rsidRDefault="00024C2E" w:rsidP="006368A3">
            <w:pPr>
              <w:tabs>
                <w:tab w:val="left" w:pos="720"/>
              </w:tabs>
              <w:spacing w:after="0" w:line="240" w:lineRule="auto"/>
              <w:rPr>
                <w:rFonts w:ascii="Times New Roman" w:eastAsia="Times New Roman" w:hAnsi="Times New Roman" w:cs="Times New Roman"/>
                <w:sz w:val="16"/>
                <w:szCs w:val="20"/>
              </w:rPr>
            </w:pPr>
            <w:r w:rsidRPr="007204C2">
              <w:rPr>
                <w:rFonts w:ascii="Times New Roman" w:eastAsia="Times New Roman" w:hAnsi="Times New Roman" w:cs="Times New Roman"/>
                <w:sz w:val="16"/>
                <w:szCs w:val="20"/>
              </w:rPr>
              <w:t>*</w:t>
            </w:r>
          </w:p>
        </w:tc>
      </w:tr>
    </w:tbl>
    <w:p w:rsidR="00024C2E" w:rsidRDefault="00024C2E" w:rsidP="006368A3">
      <w:pPr>
        <w:tabs>
          <w:tab w:val="left" w:pos="720"/>
        </w:tabs>
        <w:spacing w:after="0"/>
        <w:rPr>
          <w:rFonts w:ascii="Times New Roman" w:hAnsi="Times New Roman" w:cs="Times New Roman"/>
          <w:sz w:val="20"/>
          <w:szCs w:val="20"/>
          <w:u w:val="single"/>
        </w:rPr>
      </w:pPr>
    </w:p>
    <w:p w:rsidR="00A93F3A" w:rsidRDefault="00A93F3A" w:rsidP="00A93F3A">
      <w:pPr>
        <w:tabs>
          <w:tab w:val="left" w:pos="720"/>
        </w:tabs>
        <w:spacing w:after="0"/>
        <w:jc w:val="center"/>
        <w:rPr>
          <w:rFonts w:ascii="Times New Roman" w:hAnsi="Times New Roman" w:cs="Times New Roman"/>
          <w:i/>
          <w:sz w:val="24"/>
          <w:szCs w:val="24"/>
        </w:rPr>
      </w:pPr>
      <w:r>
        <w:rPr>
          <w:rFonts w:ascii="Times New Roman" w:hAnsi="Times New Roman" w:cs="Times New Roman"/>
          <w:i/>
          <w:sz w:val="24"/>
          <w:szCs w:val="24"/>
        </w:rPr>
        <w:t>***</w:t>
      </w:r>
    </w:p>
    <w:p w:rsidR="006D0F68" w:rsidRDefault="00A93F3A" w:rsidP="00A93F3A">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i/>
          <w:sz w:val="24"/>
          <w:szCs w:val="24"/>
        </w:rPr>
        <w:tab/>
      </w:r>
      <w:r w:rsidR="006D0F68" w:rsidRPr="006D0F68">
        <w:rPr>
          <w:rFonts w:ascii="Times New Roman" w:hAnsi="Times New Roman" w:cs="Times New Roman"/>
          <w:i/>
          <w:sz w:val="24"/>
          <w:szCs w:val="24"/>
          <w:u w:val="single"/>
        </w:rPr>
        <w:t xml:space="preserve">Tolling </w:t>
      </w:r>
      <w:r w:rsidR="00BA73C9">
        <w:rPr>
          <w:rFonts w:ascii="Times New Roman" w:hAnsi="Times New Roman" w:cs="Times New Roman"/>
          <w:i/>
          <w:sz w:val="24"/>
          <w:szCs w:val="24"/>
          <w:u w:val="single"/>
        </w:rPr>
        <w:t>C</w:t>
      </w:r>
      <w:r w:rsidR="006D0F68" w:rsidRPr="006D0F68">
        <w:rPr>
          <w:rFonts w:ascii="Times New Roman" w:hAnsi="Times New Roman" w:cs="Times New Roman"/>
          <w:i/>
          <w:sz w:val="24"/>
          <w:szCs w:val="24"/>
          <w:u w:val="single"/>
        </w:rPr>
        <w:t>ontractor</w:t>
      </w:r>
      <w:r w:rsidR="003B2656">
        <w:rPr>
          <w:rFonts w:ascii="Times New Roman" w:hAnsi="Times New Roman" w:cs="Times New Roman"/>
          <w:sz w:val="24"/>
          <w:szCs w:val="24"/>
          <w:u w:val="single"/>
        </w:rPr>
        <w:t>–</w:t>
      </w:r>
      <w:r w:rsidR="006D0F68" w:rsidRPr="006D0F68">
        <w:rPr>
          <w:rFonts w:ascii="Times New Roman" w:hAnsi="Times New Roman" w:cs="Times New Roman"/>
          <w:sz w:val="24"/>
          <w:szCs w:val="24"/>
          <w:u w:val="single"/>
        </w:rPr>
        <w:t xml:space="preserve">for purposes of LAC </w:t>
      </w:r>
      <w:proofErr w:type="gramStart"/>
      <w:r w:rsidR="006D0F68" w:rsidRPr="006D0F68">
        <w:rPr>
          <w:rFonts w:ascii="Times New Roman" w:hAnsi="Times New Roman" w:cs="Times New Roman"/>
          <w:sz w:val="24"/>
          <w:szCs w:val="24"/>
          <w:u w:val="single"/>
        </w:rPr>
        <w:t>33:V.105.D.1.x,</w:t>
      </w:r>
      <w:proofErr w:type="gramEnd"/>
      <w:r w:rsidR="006D0F68" w:rsidRPr="006D0F68">
        <w:rPr>
          <w:rFonts w:ascii="Times New Roman" w:hAnsi="Times New Roman" w:cs="Times New Roman"/>
          <w:sz w:val="24"/>
          <w:szCs w:val="24"/>
          <w:u w:val="single"/>
        </w:rPr>
        <w:t xml:space="preserve"> is a person who arranges for the production of a product or intermediate made from specified unused materials through a written contract with a toll manufacturer.</w:t>
      </w:r>
    </w:p>
    <w:p w:rsidR="006D0F68" w:rsidRPr="00A95EF5" w:rsidRDefault="00A95EF5" w:rsidP="00A93F3A">
      <w:pPr>
        <w:tabs>
          <w:tab w:val="left" w:pos="0"/>
        </w:tabs>
        <w:spacing w:after="0" w:line="480" w:lineRule="auto"/>
        <w:ind w:firstLine="720"/>
        <w:rPr>
          <w:rFonts w:ascii="Times New Roman" w:hAnsi="Times New Roman" w:cs="Times New Roman"/>
          <w:sz w:val="20"/>
          <w:szCs w:val="20"/>
          <w:u w:val="single"/>
        </w:rPr>
      </w:pPr>
      <w:r w:rsidRPr="00A95EF5">
        <w:rPr>
          <w:rFonts w:ascii="Times New Roman" w:hAnsi="Times New Roman" w:cs="Times New Roman"/>
          <w:i/>
          <w:sz w:val="24"/>
          <w:szCs w:val="24"/>
          <w:u w:val="single"/>
        </w:rPr>
        <w:t xml:space="preserve">Toll </w:t>
      </w:r>
      <w:r w:rsidR="00BA73C9">
        <w:rPr>
          <w:rFonts w:ascii="Times New Roman" w:hAnsi="Times New Roman" w:cs="Times New Roman"/>
          <w:i/>
          <w:sz w:val="24"/>
          <w:szCs w:val="24"/>
          <w:u w:val="single"/>
        </w:rPr>
        <w:t>M</w:t>
      </w:r>
      <w:r w:rsidRPr="00A95EF5">
        <w:rPr>
          <w:rFonts w:ascii="Times New Roman" w:hAnsi="Times New Roman" w:cs="Times New Roman"/>
          <w:i/>
          <w:sz w:val="24"/>
          <w:szCs w:val="24"/>
          <w:u w:val="single"/>
        </w:rPr>
        <w:t>anufacturer</w:t>
      </w:r>
      <w:r w:rsidR="003B2656">
        <w:rPr>
          <w:rFonts w:ascii="Times New Roman" w:hAnsi="Times New Roman" w:cs="Times New Roman"/>
          <w:sz w:val="24"/>
          <w:szCs w:val="24"/>
          <w:u w:val="single"/>
        </w:rPr>
        <w:t>–</w:t>
      </w:r>
      <w:r w:rsidRPr="00A95EF5">
        <w:rPr>
          <w:rFonts w:ascii="Times New Roman" w:hAnsi="Times New Roman" w:cs="Times New Roman"/>
          <w:sz w:val="24"/>
          <w:szCs w:val="24"/>
          <w:u w:val="single"/>
        </w:rPr>
        <w:t xml:space="preserve">for purposes of LAC </w:t>
      </w:r>
      <w:proofErr w:type="gramStart"/>
      <w:r w:rsidRPr="00A95EF5">
        <w:rPr>
          <w:rFonts w:ascii="Times New Roman" w:hAnsi="Times New Roman" w:cs="Times New Roman"/>
          <w:sz w:val="24"/>
          <w:szCs w:val="24"/>
          <w:u w:val="single"/>
        </w:rPr>
        <w:t>33:V.105.D.1.x</w:t>
      </w:r>
      <w:r w:rsidR="00D22A64">
        <w:rPr>
          <w:rFonts w:ascii="Times New Roman" w:hAnsi="Times New Roman" w:cs="Times New Roman"/>
          <w:sz w:val="24"/>
          <w:szCs w:val="24"/>
          <w:u w:val="single"/>
        </w:rPr>
        <w:t>,</w:t>
      </w:r>
      <w:proofErr w:type="gramEnd"/>
      <w:r w:rsidR="00D22A64">
        <w:rPr>
          <w:rFonts w:ascii="Times New Roman" w:hAnsi="Times New Roman" w:cs="Times New Roman"/>
          <w:sz w:val="24"/>
          <w:szCs w:val="24"/>
          <w:u w:val="single"/>
        </w:rPr>
        <w:t xml:space="preserve"> is</w:t>
      </w:r>
      <w:r w:rsidRPr="00A95EF5">
        <w:rPr>
          <w:rFonts w:ascii="Times New Roman" w:hAnsi="Times New Roman" w:cs="Times New Roman"/>
          <w:sz w:val="24"/>
          <w:szCs w:val="24"/>
          <w:u w:val="single"/>
        </w:rPr>
        <w:t xml:space="preserve"> a person who produces a</w:t>
      </w:r>
      <w:r w:rsidR="00D22A64">
        <w:rPr>
          <w:rFonts w:ascii="Times New Roman" w:hAnsi="Times New Roman" w:cs="Times New Roman"/>
          <w:sz w:val="24"/>
          <w:szCs w:val="24"/>
          <w:u w:val="single"/>
        </w:rPr>
        <w:t xml:space="preserve"> </w:t>
      </w:r>
      <w:r w:rsidRPr="00A95EF5">
        <w:rPr>
          <w:rFonts w:ascii="Times New Roman" w:hAnsi="Times New Roman" w:cs="Times New Roman"/>
          <w:sz w:val="24"/>
          <w:szCs w:val="24"/>
          <w:u w:val="single"/>
        </w:rPr>
        <w:t>product or intermediate made from specified unused materials pursuant to a written contract with a tolling contractor</w:t>
      </w:r>
      <w:r w:rsidR="00D22A64">
        <w:rPr>
          <w:rFonts w:ascii="Times New Roman" w:hAnsi="Times New Roman" w:cs="Times New Roman"/>
          <w:sz w:val="24"/>
          <w:szCs w:val="24"/>
          <w:u w:val="single"/>
        </w:rPr>
        <w:t>.</w:t>
      </w:r>
    </w:p>
    <w:p w:rsidR="00A95EF5" w:rsidRPr="00D93CDF" w:rsidRDefault="00A93F3A" w:rsidP="00A93F3A">
      <w:pPr>
        <w:tabs>
          <w:tab w:val="left" w:pos="720"/>
        </w:tabs>
        <w:spacing w:after="0"/>
        <w:jc w:val="center"/>
        <w:rPr>
          <w:rFonts w:ascii="Times New Roman" w:hAnsi="Times New Roman" w:cs="Times New Roman"/>
          <w:sz w:val="24"/>
          <w:szCs w:val="24"/>
        </w:rPr>
      </w:pPr>
      <w:r w:rsidRPr="00D93CDF">
        <w:rPr>
          <w:rFonts w:ascii="Times New Roman" w:hAnsi="Times New Roman" w:cs="Times New Roman"/>
          <w:sz w:val="24"/>
          <w:szCs w:val="24"/>
        </w:rPr>
        <w:t>***</w:t>
      </w:r>
    </w:p>
    <w:p w:rsidR="00024C2E" w:rsidRPr="00D93858" w:rsidRDefault="004462D6" w:rsidP="006368A3">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i/>
          <w:sz w:val="24"/>
          <w:szCs w:val="24"/>
        </w:rPr>
        <w:tab/>
      </w:r>
      <w:r w:rsidR="00024C2E" w:rsidRPr="00D93858">
        <w:rPr>
          <w:rFonts w:ascii="Times New Roman" w:hAnsi="Times New Roman" w:cs="Times New Roman"/>
          <w:i/>
          <w:sz w:val="24"/>
          <w:szCs w:val="24"/>
        </w:rPr>
        <w:t xml:space="preserve">Transfer </w:t>
      </w:r>
      <w:r w:rsidR="00BA73C9">
        <w:rPr>
          <w:rFonts w:ascii="Times New Roman" w:hAnsi="Times New Roman" w:cs="Times New Roman"/>
          <w:i/>
          <w:sz w:val="24"/>
          <w:szCs w:val="24"/>
        </w:rPr>
        <w:t>F</w:t>
      </w:r>
      <w:r w:rsidR="00024C2E" w:rsidRPr="00D93858">
        <w:rPr>
          <w:rFonts w:ascii="Times New Roman" w:hAnsi="Times New Roman" w:cs="Times New Roman"/>
          <w:i/>
          <w:sz w:val="24"/>
          <w:szCs w:val="24"/>
        </w:rPr>
        <w:t>acility</w:t>
      </w:r>
      <w:r w:rsidR="003B2656">
        <w:rPr>
          <w:rFonts w:ascii="Times New Roman" w:hAnsi="Times New Roman" w:cs="Times New Roman"/>
          <w:i/>
          <w:sz w:val="24"/>
          <w:szCs w:val="24"/>
        </w:rPr>
        <w:t>–</w:t>
      </w:r>
      <w:r w:rsidR="00024C2E" w:rsidRPr="00D93858">
        <w:rPr>
          <w:rFonts w:ascii="Times New Roman" w:hAnsi="Times New Roman" w:cs="Times New Roman"/>
          <w:sz w:val="24"/>
          <w:szCs w:val="24"/>
        </w:rPr>
        <w:t xml:space="preserve">any transportation-related facility, including loading docks, parking areas, storage areas and other similar areas where shipments of hazardous waste </w:t>
      </w:r>
      <w:r w:rsidR="00024C2E" w:rsidRPr="00D93858">
        <w:rPr>
          <w:rFonts w:ascii="Times New Roman" w:hAnsi="Times New Roman" w:cs="Times New Roman"/>
          <w:sz w:val="24"/>
          <w:szCs w:val="24"/>
          <w:u w:val="single"/>
        </w:rPr>
        <w:t xml:space="preserve">or hazardous secondary materials </w:t>
      </w:r>
      <w:r w:rsidR="00024C2E" w:rsidRPr="00D93858">
        <w:rPr>
          <w:rFonts w:ascii="Times New Roman" w:hAnsi="Times New Roman" w:cs="Times New Roman"/>
          <w:sz w:val="24"/>
          <w:szCs w:val="24"/>
        </w:rPr>
        <w:t>are held during the normal course of transportation.</w:t>
      </w:r>
    </w:p>
    <w:p w:rsidR="00536114" w:rsidRDefault="003D46AB" w:rsidP="00536114">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36114" w:rsidRPr="00536114">
        <w:rPr>
          <w:rFonts w:ascii="Times New Roman" w:hAnsi="Times New Roman" w:cs="Times New Roman"/>
          <w:sz w:val="24"/>
          <w:szCs w:val="24"/>
        </w:rPr>
        <w:t>AUTHORITY NOTE:</w:t>
      </w:r>
      <w:r w:rsidR="003B2656">
        <w:rPr>
          <w:rFonts w:ascii="Times New Roman" w:hAnsi="Times New Roman" w:cs="Times New Roman"/>
          <w:sz w:val="24"/>
          <w:szCs w:val="24"/>
        </w:rPr>
        <w:tab/>
      </w:r>
      <w:r w:rsidR="00536114" w:rsidRPr="00536114">
        <w:rPr>
          <w:rFonts w:ascii="Times New Roman" w:hAnsi="Times New Roman" w:cs="Times New Roman"/>
          <w:sz w:val="24"/>
          <w:szCs w:val="24"/>
        </w:rPr>
        <w:t>Promulgated in accordance with R.S. 30:2180 et seq.</w:t>
      </w:r>
    </w:p>
    <w:p w:rsidR="00536114" w:rsidRPr="00536114" w:rsidRDefault="00536114" w:rsidP="00536114">
      <w:pPr>
        <w:tabs>
          <w:tab w:val="left" w:pos="360"/>
        </w:tabs>
        <w:spacing w:after="0" w:line="240" w:lineRule="auto"/>
        <w:rPr>
          <w:rFonts w:ascii="Times New Roman" w:hAnsi="Times New Roman" w:cs="Times New Roman"/>
          <w:sz w:val="24"/>
          <w:szCs w:val="24"/>
        </w:rPr>
      </w:pPr>
    </w:p>
    <w:p w:rsidR="00536114" w:rsidRPr="00536114" w:rsidRDefault="00536114" w:rsidP="003D46AB">
      <w:pPr>
        <w:tabs>
          <w:tab w:val="left" w:pos="360"/>
        </w:tabs>
        <w:spacing w:after="0" w:line="240" w:lineRule="auto"/>
        <w:ind w:firstLine="360"/>
        <w:rPr>
          <w:rFonts w:ascii="Times New Roman" w:hAnsi="Times New Roman" w:cs="Times New Roman"/>
          <w:sz w:val="24"/>
          <w:szCs w:val="24"/>
        </w:rPr>
      </w:pPr>
      <w:r w:rsidRPr="005361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5EEF25" wp14:editId="15092F11">
                <wp:simplePos x="0" y="0"/>
                <wp:positionH relativeFrom="page">
                  <wp:posOffset>5907405</wp:posOffset>
                </wp:positionH>
                <wp:positionV relativeFrom="page">
                  <wp:posOffset>370840</wp:posOffset>
                </wp:positionV>
                <wp:extent cx="1280160" cy="274320"/>
                <wp:effectExtent l="1905" t="0" r="3810" b="2540"/>
                <wp:wrapNone/>
                <wp:docPr id="2713" name="Text Box 2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F29" w:rsidRPr="00981535" w:rsidRDefault="003E3F29" w:rsidP="00536114">
                            <w:pPr>
                              <w:jc w:val="right"/>
                              <w:rPr>
                                <w:i/>
                                <w:sz w:val="20"/>
                              </w:rPr>
                            </w:pPr>
                            <w:r>
                              <w:rPr>
                                <w:i/>
                                <w:sz w:val="20"/>
                              </w:rPr>
                              <w:t>Section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04" o:spid="_x0000_s1026" type="#_x0000_t202" style="position:absolute;left:0;text-align:left;margin-left:465.15pt;margin-top:29.2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Lsug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" filled="f" stroked="f">
                <v:textbox>
                  <w:txbxContent>
                    <w:p w:rsidR="003E3F29" w:rsidRPr="00981535" w:rsidRDefault="003E3F29" w:rsidP="00536114">
                      <w:pPr>
                        <w:jc w:val="right"/>
                        <w:rPr>
                          <w:i/>
                          <w:sz w:val="20"/>
                        </w:rPr>
                      </w:pPr>
                      <w:r>
                        <w:rPr>
                          <w:i/>
                          <w:sz w:val="20"/>
                        </w:rPr>
                        <w:t>Section 110</w:t>
                      </w:r>
                    </w:p>
                  </w:txbxContent>
                </v:textbox>
                <w10:wrap anchorx="page" anchory="page"/>
              </v:shape>
            </w:pict>
          </mc:Fallback>
        </mc:AlternateContent>
      </w:r>
      <w:r w:rsidRPr="00536114">
        <w:rPr>
          <w:rFonts w:ascii="Times New Roman" w:hAnsi="Times New Roman" w:cs="Times New Roman"/>
          <w:sz w:val="24"/>
          <w:szCs w:val="24"/>
        </w:rPr>
        <w:t>HISTORICAL NOTE:</w:t>
      </w:r>
      <w:r w:rsidR="003B2656">
        <w:rPr>
          <w:rFonts w:ascii="Times New Roman" w:hAnsi="Times New Roman" w:cs="Times New Roman"/>
          <w:sz w:val="24"/>
          <w:szCs w:val="24"/>
        </w:rPr>
        <w:tab/>
      </w:r>
      <w:r w:rsidRPr="00536114">
        <w:rPr>
          <w:rFonts w:ascii="Times New Roman" w:hAnsi="Times New Roman" w:cs="Times New Roman"/>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 LR 41:2600 (December 2015), LR 42:565 (April 2016)</w:t>
      </w:r>
      <w:r>
        <w:rPr>
          <w:rFonts w:ascii="Times New Roman" w:hAnsi="Times New Roman" w:cs="Times New Roman"/>
          <w:sz w:val="24"/>
          <w:szCs w:val="24"/>
        </w:rPr>
        <w:t xml:space="preserve">, </w:t>
      </w:r>
      <w:r w:rsidRPr="00536114">
        <w:rPr>
          <w:rFonts w:ascii="Times New Roman" w:hAnsi="Times New Roman" w:cs="Times New Roman"/>
          <w:sz w:val="24"/>
          <w:szCs w:val="24"/>
        </w:rPr>
        <w:t>LR 43:</w:t>
      </w:r>
    </w:p>
    <w:p w:rsidR="003E3F29" w:rsidRDefault="003E3F29" w:rsidP="003D46AB">
      <w:pPr>
        <w:tabs>
          <w:tab w:val="left" w:pos="360"/>
        </w:tabs>
        <w:spacing w:after="0" w:line="240" w:lineRule="auto"/>
        <w:rPr>
          <w:rFonts w:ascii="Times New Roman" w:hAnsi="Times New Roman" w:cs="Times New Roman"/>
          <w:b/>
          <w:sz w:val="24"/>
          <w:szCs w:val="24"/>
        </w:rPr>
      </w:pPr>
      <w:bookmarkStart w:id="2" w:name="TOC_Sect1167"/>
    </w:p>
    <w:p w:rsidR="003D46AB" w:rsidRDefault="00BA73C9" w:rsidP="00BA73C9">
      <w:pPr>
        <w:tabs>
          <w:tab w:val="left" w:pos="360"/>
        </w:tabs>
        <w:spacing w:after="0" w:line="240" w:lineRule="auto"/>
        <w:rPr>
          <w:sz w:val="24"/>
          <w:szCs w:val="24"/>
        </w:rPr>
      </w:pPr>
      <w:r>
        <w:rPr>
          <w:rFonts w:ascii="Times New Roman" w:hAnsi="Times New Roman" w:cs="Times New Roman"/>
          <w:sz w:val="24"/>
          <w:szCs w:val="24"/>
        </w:rPr>
        <w:tab/>
      </w:r>
      <w:r>
        <w:rPr>
          <w:rFonts w:ascii="Times New Roman" w:hAnsi="Times New Roman" w:cs="Times New Roman"/>
          <w:sz w:val="24"/>
          <w:szCs w:val="24"/>
        </w:rPr>
        <w:tab/>
      </w:r>
      <w:bookmarkEnd w:id="2"/>
      <w:r w:rsidR="003D46AB">
        <w:rPr>
          <w:sz w:val="24"/>
          <w:szCs w:val="24"/>
        </w:rPr>
        <w:t xml:space="preserve"> </w:t>
      </w:r>
    </w:p>
    <w:p w:rsidR="00B15F17" w:rsidRPr="00A4537E" w:rsidRDefault="00BA73C9" w:rsidP="00AD5161">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4537E">
        <w:rPr>
          <w:sz w:val="24"/>
          <w:szCs w:val="24"/>
        </w:rPr>
        <w:t>§</w:t>
      </w:r>
      <w:r w:rsidR="004462D6" w:rsidRPr="00A4537E">
        <w:rPr>
          <w:sz w:val="24"/>
          <w:szCs w:val="24"/>
        </w:rPr>
        <w:t>322.</w:t>
      </w:r>
      <w:r w:rsidR="004462D6" w:rsidRPr="00A4537E">
        <w:rPr>
          <w:sz w:val="24"/>
          <w:szCs w:val="24"/>
        </w:rPr>
        <w:tab/>
      </w:r>
      <w:r w:rsidR="00B15F17" w:rsidRPr="00A4537E">
        <w:rPr>
          <w:sz w:val="24"/>
          <w:szCs w:val="24"/>
        </w:rPr>
        <w:t>Classification of Permit Modifications</w:t>
      </w:r>
    </w:p>
    <w:p w:rsidR="00B10B58" w:rsidRPr="00D93858" w:rsidRDefault="00AD5161" w:rsidP="00AD5161">
      <w:pPr>
        <w:pStyle w:val="ListParagraph"/>
        <w:tabs>
          <w:tab w:val="left" w:pos="720"/>
        </w:tabs>
        <w:spacing w:after="0" w:line="480" w:lineRule="auto"/>
        <w:ind w:left="0"/>
        <w:rPr>
          <w:rFonts w:ascii="Times New Roman" w:hAnsi="Times New Roman" w:cs="Times New Roman"/>
          <w:sz w:val="24"/>
          <w:szCs w:val="24"/>
          <w:highlight w:val="yellow"/>
          <w:u w:val="single"/>
        </w:rPr>
      </w:pPr>
      <w:r>
        <w:rPr>
          <w:rFonts w:ascii="Times New Roman" w:hAnsi="Times New Roman" w:cs="Times New Roman"/>
          <w:sz w:val="24"/>
          <w:szCs w:val="24"/>
        </w:rPr>
        <w:tab/>
      </w:r>
      <w:r w:rsidR="00B15F17" w:rsidRPr="00D93858">
        <w:rPr>
          <w:rFonts w:ascii="Times New Roman" w:hAnsi="Times New Roman" w:cs="Times New Roman"/>
          <w:sz w:val="24"/>
          <w:szCs w:val="24"/>
        </w:rPr>
        <w:t>The following is a listing of classifications of permit modifications made at the request of the permittee</w:t>
      </w:r>
      <w:r w:rsidR="009E78B6" w:rsidRPr="00D93858">
        <w:rPr>
          <w:rFonts w:ascii="Times New Roman" w:hAnsi="Times New Roman" w:cs="Times New Roman"/>
          <w:sz w:val="24"/>
          <w:szCs w:val="24"/>
        </w:rPr>
        <w:t>.</w:t>
      </w:r>
    </w:p>
    <w:tbl>
      <w:tblPr>
        <w:tblW w:w="93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29"/>
        <w:gridCol w:w="1884"/>
      </w:tblGrid>
      <w:tr w:rsidR="00B15F17" w:rsidRPr="00B15F17" w:rsidTr="00B10B58">
        <w:trPr>
          <w:cantSplit/>
          <w:trHeight w:val="288"/>
          <w:jc w:val="center"/>
        </w:trPr>
        <w:tc>
          <w:tcPr>
            <w:tcW w:w="7429" w:type="dxa"/>
            <w:tcBorders>
              <w:top w:val="double" w:sz="4" w:space="0" w:color="auto"/>
              <w:bottom w:val="double" w:sz="4" w:space="0" w:color="auto"/>
            </w:tcBorders>
            <w:shd w:val="clear" w:color="auto" w:fill="E6E6E6"/>
          </w:tcPr>
          <w:p w:rsidR="00B15F17" w:rsidRPr="00B15F17" w:rsidRDefault="00B15F17" w:rsidP="006368A3">
            <w:pPr>
              <w:tabs>
                <w:tab w:val="left" w:pos="720"/>
              </w:tabs>
              <w:spacing w:after="0" w:line="240" w:lineRule="exact"/>
              <w:rPr>
                <w:rFonts w:ascii="Times New Roman" w:eastAsia="Times New Roman" w:hAnsi="Times New Roman" w:cs="Times New Roman"/>
                <w:b/>
                <w:sz w:val="16"/>
                <w:szCs w:val="20"/>
              </w:rPr>
            </w:pPr>
            <w:r w:rsidRPr="00B15F17">
              <w:rPr>
                <w:rFonts w:ascii="Times New Roman" w:eastAsia="Times New Roman" w:hAnsi="Times New Roman" w:cs="Times New Roman"/>
                <w:b/>
                <w:sz w:val="16"/>
                <w:szCs w:val="20"/>
              </w:rPr>
              <w:t>Modifications</w:t>
            </w:r>
          </w:p>
        </w:tc>
        <w:tc>
          <w:tcPr>
            <w:tcW w:w="1884" w:type="dxa"/>
            <w:tcBorders>
              <w:top w:val="double" w:sz="4" w:space="0" w:color="auto"/>
              <w:bottom w:val="double" w:sz="4" w:space="0" w:color="auto"/>
            </w:tcBorders>
            <w:shd w:val="clear" w:color="auto" w:fill="E6E6E6"/>
          </w:tcPr>
          <w:p w:rsidR="00B15F17" w:rsidRPr="00B15F17" w:rsidRDefault="00B15F17" w:rsidP="006368A3">
            <w:pPr>
              <w:tabs>
                <w:tab w:val="left" w:pos="720"/>
              </w:tabs>
              <w:spacing w:after="0" w:line="240" w:lineRule="exact"/>
              <w:rPr>
                <w:rFonts w:ascii="Times New Roman" w:eastAsia="Times New Roman" w:hAnsi="Times New Roman" w:cs="Times New Roman"/>
                <w:b/>
                <w:sz w:val="16"/>
                <w:szCs w:val="20"/>
              </w:rPr>
            </w:pPr>
            <w:r w:rsidRPr="00B15F17">
              <w:rPr>
                <w:rFonts w:ascii="Times New Roman" w:eastAsia="Times New Roman" w:hAnsi="Times New Roman" w:cs="Times New Roman"/>
                <w:b/>
                <w:sz w:val="16"/>
                <w:szCs w:val="20"/>
              </w:rPr>
              <w:t>Class</w:t>
            </w:r>
          </w:p>
        </w:tc>
      </w:tr>
      <w:tr w:rsidR="009E78B6" w:rsidRPr="00B15F17" w:rsidTr="00E654F7">
        <w:trPr>
          <w:cantSplit/>
          <w:trHeight w:val="288"/>
          <w:jc w:val="center"/>
        </w:trPr>
        <w:tc>
          <w:tcPr>
            <w:tcW w:w="7429" w:type="dxa"/>
            <w:vAlign w:val="center"/>
          </w:tcPr>
          <w:p w:rsidR="00503599" w:rsidRPr="00503599" w:rsidRDefault="00503599" w:rsidP="00503599">
            <w:pPr>
              <w:tabs>
                <w:tab w:val="left" w:pos="720"/>
              </w:tabs>
              <w:spacing w:after="0" w:line="240" w:lineRule="exact"/>
              <w:rPr>
                <w:rFonts w:ascii="Times New Roman" w:eastAsia="Times New Roman" w:hAnsi="Times New Roman" w:cs="Times New Roman"/>
                <w:sz w:val="16"/>
                <w:szCs w:val="20"/>
              </w:rPr>
            </w:pPr>
            <w:r w:rsidRPr="00503599">
              <w:rPr>
                <w:rFonts w:ascii="Times New Roman" w:eastAsia="Times New Roman" w:hAnsi="Times New Roman" w:cs="Times New Roman"/>
                <w:sz w:val="16"/>
                <w:szCs w:val="20"/>
              </w:rPr>
              <w:t>A.1</w:t>
            </w:r>
            <w:r w:rsidR="00BA73C9">
              <w:rPr>
                <w:rFonts w:ascii="Times New Roman" w:eastAsia="Times New Roman" w:hAnsi="Times New Roman" w:cs="Times New Roman"/>
                <w:sz w:val="16"/>
                <w:szCs w:val="20"/>
              </w:rPr>
              <w:t xml:space="preserve">. </w:t>
            </w:r>
            <w:r w:rsidRPr="00503599">
              <w:rPr>
                <w:rFonts w:ascii="Times New Roman" w:eastAsia="Times New Roman" w:hAnsi="Times New Roman" w:cs="Times New Roman"/>
                <w:sz w:val="16"/>
                <w:szCs w:val="20"/>
              </w:rPr>
              <w:t>-</w:t>
            </w:r>
            <w:r w:rsidR="00BA73C9">
              <w:rPr>
                <w:rFonts w:ascii="Times New Roman" w:eastAsia="Times New Roman" w:hAnsi="Times New Roman" w:cs="Times New Roman"/>
                <w:sz w:val="16"/>
                <w:szCs w:val="20"/>
              </w:rPr>
              <w:t xml:space="preserve"> </w:t>
            </w:r>
            <w:r w:rsidRPr="00503599">
              <w:rPr>
                <w:rFonts w:ascii="Times New Roman" w:eastAsia="Times New Roman" w:hAnsi="Times New Roman" w:cs="Times New Roman"/>
                <w:sz w:val="16"/>
                <w:szCs w:val="20"/>
              </w:rPr>
              <w:t>A.7.</w:t>
            </w:r>
            <w:r w:rsidR="00BA73C9">
              <w:rPr>
                <w:rFonts w:ascii="Times New Roman" w:eastAsia="Times New Roman" w:hAnsi="Times New Roman" w:cs="Times New Roman"/>
                <w:sz w:val="16"/>
                <w:szCs w:val="20"/>
              </w:rPr>
              <w:t xml:space="preserve">  …</w:t>
            </w:r>
          </w:p>
          <w:p w:rsidR="007A4186" w:rsidRDefault="00E654F7" w:rsidP="006368A3">
            <w:pPr>
              <w:tabs>
                <w:tab w:val="left" w:pos="720"/>
              </w:tabs>
              <w:spacing w:after="0" w:line="240" w:lineRule="exact"/>
              <w:ind w:firstLine="373"/>
              <w:rPr>
                <w:rFonts w:ascii="Times New Roman" w:eastAsia="Times New Roman" w:hAnsi="Times New Roman" w:cs="Times New Roman"/>
                <w:sz w:val="16"/>
                <w:szCs w:val="20"/>
                <w:u w:val="single"/>
              </w:rPr>
            </w:pPr>
            <w:r>
              <w:rPr>
                <w:rFonts w:ascii="Times New Roman" w:eastAsia="Times New Roman" w:hAnsi="Times New Roman" w:cs="Times New Roman"/>
                <w:sz w:val="16"/>
                <w:szCs w:val="20"/>
                <w:u w:val="single"/>
              </w:rPr>
              <w:t xml:space="preserve"> </w:t>
            </w:r>
            <w:r w:rsidR="009E78B6" w:rsidRPr="00E654F7">
              <w:rPr>
                <w:rFonts w:ascii="Times New Roman" w:eastAsia="Times New Roman" w:hAnsi="Times New Roman" w:cs="Times New Roman"/>
                <w:sz w:val="16"/>
                <w:szCs w:val="20"/>
                <w:u w:val="single"/>
              </w:rPr>
              <w:t xml:space="preserve">8.  Changes to remove permit conditions applicable to a unit excluded under the provisions of </w:t>
            </w:r>
          </w:p>
          <w:p w:rsidR="009E78B6" w:rsidRPr="00E654F7" w:rsidRDefault="00802EC1" w:rsidP="006368A3">
            <w:pPr>
              <w:tabs>
                <w:tab w:val="left" w:pos="720"/>
              </w:tabs>
              <w:spacing w:after="0" w:line="240" w:lineRule="exact"/>
              <w:ind w:firstLine="49"/>
              <w:rPr>
                <w:rFonts w:ascii="Times New Roman" w:eastAsia="Times New Roman" w:hAnsi="Times New Roman" w:cs="Times New Roman"/>
                <w:sz w:val="16"/>
                <w:szCs w:val="20"/>
                <w:u w:val="single"/>
              </w:rPr>
            </w:pPr>
            <w:r>
              <w:rPr>
                <w:rFonts w:ascii="Times New Roman" w:eastAsia="Times New Roman" w:hAnsi="Times New Roman" w:cs="Times New Roman"/>
                <w:sz w:val="16"/>
                <w:szCs w:val="20"/>
                <w:u w:val="single"/>
              </w:rPr>
              <w:t>LAC 33:V.105</w:t>
            </w:r>
            <w:r w:rsidR="00C11BF0">
              <w:rPr>
                <w:rFonts w:ascii="Times New Roman" w:eastAsia="Times New Roman" w:hAnsi="Times New Roman" w:cs="Times New Roman"/>
                <w:sz w:val="16"/>
                <w:szCs w:val="20"/>
                <w:u w:val="single"/>
              </w:rPr>
              <w:t>.D.1</w:t>
            </w:r>
            <w:proofErr w:type="gramStart"/>
            <w:r w:rsidR="00C11BF0">
              <w:rPr>
                <w:rFonts w:ascii="Times New Roman" w:eastAsia="Times New Roman" w:hAnsi="Times New Roman" w:cs="Times New Roman"/>
                <w:sz w:val="16"/>
                <w:szCs w:val="20"/>
                <w:u w:val="single"/>
              </w:rPr>
              <w:t>.</w:t>
            </w:r>
            <w:r>
              <w:rPr>
                <w:rFonts w:ascii="Times New Roman" w:eastAsia="Times New Roman" w:hAnsi="Times New Roman" w:cs="Times New Roman"/>
                <w:sz w:val="16"/>
                <w:szCs w:val="20"/>
                <w:u w:val="single"/>
              </w:rPr>
              <w:t>.</w:t>
            </w:r>
            <w:proofErr w:type="gramEnd"/>
            <w:r>
              <w:rPr>
                <w:rFonts w:ascii="Times New Roman" w:eastAsia="Times New Roman" w:hAnsi="Times New Roman" w:cs="Times New Roman"/>
                <w:sz w:val="16"/>
                <w:szCs w:val="20"/>
                <w:u w:val="single"/>
              </w:rPr>
              <w:t>x, LAC 33:V.105.</w:t>
            </w:r>
            <w:r w:rsidR="00C11BF0">
              <w:rPr>
                <w:rFonts w:ascii="Times New Roman" w:eastAsia="Times New Roman" w:hAnsi="Times New Roman" w:cs="Times New Roman"/>
                <w:sz w:val="16"/>
                <w:szCs w:val="20"/>
                <w:u w:val="single"/>
              </w:rPr>
              <w:t>D.1.</w:t>
            </w:r>
            <w:r>
              <w:rPr>
                <w:rFonts w:ascii="Times New Roman" w:eastAsia="Times New Roman" w:hAnsi="Times New Roman" w:cs="Times New Roman"/>
                <w:sz w:val="16"/>
                <w:szCs w:val="20"/>
                <w:u w:val="single"/>
              </w:rPr>
              <w:t>y, or LAC 33:V.105.</w:t>
            </w:r>
            <w:r w:rsidR="00C11BF0">
              <w:rPr>
                <w:rFonts w:ascii="Times New Roman" w:eastAsia="Times New Roman" w:hAnsi="Times New Roman" w:cs="Times New Roman"/>
                <w:sz w:val="16"/>
                <w:szCs w:val="20"/>
                <w:u w:val="single"/>
              </w:rPr>
              <w:t>D.1.z.</w:t>
            </w:r>
          </w:p>
        </w:tc>
        <w:tc>
          <w:tcPr>
            <w:tcW w:w="1884" w:type="dxa"/>
            <w:vAlign w:val="center"/>
          </w:tcPr>
          <w:p w:rsidR="009E78B6" w:rsidRPr="00E654F7" w:rsidRDefault="003B4C47" w:rsidP="006368A3">
            <w:pPr>
              <w:tabs>
                <w:tab w:val="left" w:pos="720"/>
              </w:tabs>
              <w:spacing w:after="0" w:line="240" w:lineRule="exact"/>
              <w:rPr>
                <w:rFonts w:ascii="Times New Roman" w:eastAsia="Times New Roman" w:hAnsi="Times New Roman" w:cs="Times New Roman"/>
                <w:sz w:val="16"/>
                <w:szCs w:val="20"/>
                <w:u w:val="single"/>
              </w:rPr>
            </w:pPr>
            <w:r w:rsidRPr="00E654F7">
              <w:rPr>
                <w:rFonts w:ascii="Times New Roman" w:eastAsia="Times New Roman" w:hAnsi="Times New Roman" w:cs="Times New Roman"/>
                <w:sz w:val="16"/>
                <w:szCs w:val="20"/>
                <w:u w:val="single"/>
              </w:rPr>
              <w:t>1</w:t>
            </w:r>
            <w:r w:rsidRPr="00E654F7">
              <w:rPr>
                <w:rFonts w:ascii="Times New Roman" w:eastAsia="Times New Roman" w:hAnsi="Times New Roman" w:cs="Times New Roman"/>
                <w:sz w:val="16"/>
                <w:szCs w:val="20"/>
                <w:u w:val="single"/>
                <w:vertAlign w:val="superscript"/>
              </w:rPr>
              <w:t>1</w:t>
            </w:r>
          </w:p>
        </w:tc>
      </w:tr>
      <w:tr w:rsidR="009E78B6" w:rsidRPr="00B15F17" w:rsidTr="00E654F7">
        <w:trPr>
          <w:cantSplit/>
          <w:trHeight w:val="288"/>
          <w:jc w:val="center"/>
        </w:trPr>
        <w:tc>
          <w:tcPr>
            <w:tcW w:w="7429" w:type="dxa"/>
            <w:vAlign w:val="center"/>
          </w:tcPr>
          <w:p w:rsidR="009E78B6" w:rsidRPr="00E654F7" w:rsidRDefault="00E654F7" w:rsidP="006368A3">
            <w:pPr>
              <w:tabs>
                <w:tab w:val="left" w:pos="720"/>
              </w:tabs>
              <w:spacing w:after="0" w:line="240" w:lineRule="exact"/>
              <w:ind w:firstLine="373"/>
              <w:rPr>
                <w:rFonts w:ascii="Times New Roman" w:eastAsia="Times New Roman" w:hAnsi="Times New Roman" w:cs="Times New Roman"/>
                <w:sz w:val="16"/>
                <w:szCs w:val="20"/>
                <w:u w:val="single"/>
              </w:rPr>
            </w:pPr>
            <w:r>
              <w:rPr>
                <w:rFonts w:ascii="Times New Roman" w:eastAsia="Times New Roman" w:hAnsi="Times New Roman" w:cs="Times New Roman"/>
                <w:sz w:val="16"/>
                <w:szCs w:val="20"/>
                <w:u w:val="single"/>
              </w:rPr>
              <w:t xml:space="preserve"> </w:t>
            </w:r>
            <w:r w:rsidR="009E78B6" w:rsidRPr="00E654F7">
              <w:rPr>
                <w:rFonts w:ascii="Times New Roman" w:eastAsia="Times New Roman" w:hAnsi="Times New Roman" w:cs="Times New Roman"/>
                <w:sz w:val="16"/>
                <w:szCs w:val="20"/>
                <w:u w:val="single"/>
              </w:rPr>
              <w:t xml:space="preserve">9.  Changes in the expiration date of a permit issued to a facility at which all units are excluded under the provisions </w:t>
            </w:r>
            <w:proofErr w:type="gramStart"/>
            <w:r w:rsidR="009E78B6" w:rsidRPr="00E654F7">
              <w:rPr>
                <w:rFonts w:ascii="Times New Roman" w:eastAsia="Times New Roman" w:hAnsi="Times New Roman" w:cs="Times New Roman"/>
                <w:sz w:val="16"/>
                <w:szCs w:val="20"/>
                <w:u w:val="single"/>
              </w:rPr>
              <w:t xml:space="preserve">of </w:t>
            </w:r>
            <w:r w:rsidR="007A4186">
              <w:rPr>
                <w:rFonts w:ascii="Times New Roman" w:eastAsia="Times New Roman" w:hAnsi="Times New Roman" w:cs="Times New Roman"/>
                <w:sz w:val="16"/>
                <w:szCs w:val="20"/>
                <w:u w:val="single"/>
              </w:rPr>
              <w:t xml:space="preserve"> </w:t>
            </w:r>
            <w:r w:rsidR="00C11BF0">
              <w:rPr>
                <w:rFonts w:ascii="Times New Roman" w:eastAsia="Times New Roman" w:hAnsi="Times New Roman" w:cs="Times New Roman"/>
                <w:sz w:val="16"/>
                <w:szCs w:val="20"/>
                <w:u w:val="single"/>
              </w:rPr>
              <w:t>LAC</w:t>
            </w:r>
            <w:proofErr w:type="gramEnd"/>
            <w:r w:rsidR="00C11BF0">
              <w:rPr>
                <w:rFonts w:ascii="Times New Roman" w:eastAsia="Times New Roman" w:hAnsi="Times New Roman" w:cs="Times New Roman"/>
                <w:sz w:val="16"/>
                <w:szCs w:val="20"/>
                <w:u w:val="single"/>
              </w:rPr>
              <w:t xml:space="preserve"> 33:V.105.D.1..x, LAC 33:V.105.D.1.y, or LAC 33:V.105.D.1.z.</w:t>
            </w:r>
          </w:p>
        </w:tc>
        <w:tc>
          <w:tcPr>
            <w:tcW w:w="1884" w:type="dxa"/>
            <w:vAlign w:val="center"/>
          </w:tcPr>
          <w:p w:rsidR="009E78B6" w:rsidRPr="00E654F7" w:rsidRDefault="003B4C47" w:rsidP="006368A3">
            <w:pPr>
              <w:tabs>
                <w:tab w:val="left" w:pos="720"/>
              </w:tabs>
              <w:spacing w:after="0" w:line="240" w:lineRule="exact"/>
              <w:rPr>
                <w:rFonts w:ascii="Times New Roman" w:eastAsia="Times New Roman" w:hAnsi="Times New Roman" w:cs="Times New Roman"/>
                <w:sz w:val="16"/>
                <w:szCs w:val="20"/>
                <w:u w:val="single"/>
              </w:rPr>
            </w:pPr>
            <w:r w:rsidRPr="00E654F7">
              <w:rPr>
                <w:rFonts w:ascii="Times New Roman" w:eastAsia="Times New Roman" w:hAnsi="Times New Roman" w:cs="Times New Roman"/>
                <w:sz w:val="16"/>
                <w:szCs w:val="20"/>
                <w:u w:val="single"/>
              </w:rPr>
              <w:t>1</w:t>
            </w:r>
            <w:r w:rsidRPr="00E654F7">
              <w:rPr>
                <w:rFonts w:ascii="Times New Roman" w:eastAsia="Times New Roman" w:hAnsi="Times New Roman" w:cs="Times New Roman"/>
                <w:sz w:val="16"/>
                <w:szCs w:val="20"/>
                <w:u w:val="single"/>
                <w:vertAlign w:val="superscript"/>
              </w:rPr>
              <w:t>1</w:t>
            </w:r>
          </w:p>
        </w:tc>
      </w:tr>
      <w:tr w:rsidR="00E654F7" w:rsidRPr="00B15F17" w:rsidTr="00E654F7">
        <w:trPr>
          <w:cantSplit/>
          <w:trHeight w:val="288"/>
          <w:jc w:val="center"/>
        </w:trPr>
        <w:tc>
          <w:tcPr>
            <w:tcW w:w="7429" w:type="dxa"/>
            <w:vAlign w:val="center"/>
          </w:tcPr>
          <w:p w:rsidR="00810236" w:rsidRDefault="00E654F7" w:rsidP="005E7897">
            <w:pPr>
              <w:tabs>
                <w:tab w:val="left" w:pos="720"/>
              </w:tabs>
              <w:spacing w:after="0" w:line="240" w:lineRule="exact"/>
              <w:rPr>
                <w:rFonts w:ascii="Times New Roman" w:eastAsia="Times New Roman" w:hAnsi="Times New Roman" w:cs="Times New Roman"/>
                <w:sz w:val="16"/>
                <w:szCs w:val="20"/>
              </w:rPr>
            </w:pPr>
            <w:r w:rsidRPr="00E654F7">
              <w:rPr>
                <w:rFonts w:ascii="Times New Roman" w:eastAsia="Times New Roman" w:hAnsi="Times New Roman" w:cs="Times New Roman"/>
                <w:sz w:val="16"/>
                <w:szCs w:val="20"/>
              </w:rPr>
              <w:t>B.</w:t>
            </w:r>
            <w:r w:rsidR="00810236">
              <w:rPr>
                <w:rFonts w:ascii="Times New Roman" w:eastAsia="Times New Roman" w:hAnsi="Times New Roman" w:cs="Times New Roman"/>
                <w:sz w:val="16"/>
                <w:szCs w:val="20"/>
              </w:rPr>
              <w:t xml:space="preserve"> – O.4.  …</w:t>
            </w:r>
          </w:p>
          <w:p w:rsidR="00E654F7" w:rsidRPr="00E654F7" w:rsidRDefault="00E654F7" w:rsidP="005E7897">
            <w:pPr>
              <w:tabs>
                <w:tab w:val="left" w:pos="720"/>
              </w:tabs>
              <w:spacing w:after="0" w:line="240" w:lineRule="exact"/>
              <w:rPr>
                <w:rFonts w:ascii="Times New Roman" w:eastAsia="Times New Roman" w:hAnsi="Times New Roman" w:cs="Times New Roman"/>
                <w:sz w:val="16"/>
                <w:szCs w:val="20"/>
              </w:rPr>
            </w:pPr>
          </w:p>
        </w:tc>
        <w:tc>
          <w:tcPr>
            <w:tcW w:w="1884" w:type="dxa"/>
            <w:vAlign w:val="center"/>
          </w:tcPr>
          <w:p w:rsidR="00E654F7" w:rsidRPr="00E654F7" w:rsidRDefault="00E654F7" w:rsidP="006368A3">
            <w:pPr>
              <w:tabs>
                <w:tab w:val="left" w:pos="720"/>
              </w:tabs>
              <w:spacing w:after="0" w:line="240" w:lineRule="exact"/>
              <w:rPr>
                <w:rFonts w:ascii="Times New Roman" w:eastAsia="Times New Roman" w:hAnsi="Times New Roman" w:cs="Times New Roman"/>
                <w:sz w:val="16"/>
                <w:szCs w:val="20"/>
                <w:u w:val="single"/>
              </w:rPr>
            </w:pPr>
          </w:p>
        </w:tc>
      </w:tr>
      <w:tr w:rsidR="00810236" w:rsidRPr="00B15F17" w:rsidTr="00E654F7">
        <w:trPr>
          <w:cantSplit/>
          <w:trHeight w:val="288"/>
          <w:jc w:val="center"/>
        </w:trPr>
        <w:tc>
          <w:tcPr>
            <w:tcW w:w="7429" w:type="dxa"/>
            <w:vAlign w:val="center"/>
          </w:tcPr>
          <w:p w:rsidR="00810236" w:rsidRPr="00E654F7" w:rsidRDefault="00810236" w:rsidP="00810236">
            <w:pPr>
              <w:tabs>
                <w:tab w:val="left" w:pos="720"/>
              </w:tabs>
              <w:spacing w:after="0" w:line="240" w:lineRule="exac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w:t>
            </w:r>
          </w:p>
        </w:tc>
        <w:tc>
          <w:tcPr>
            <w:tcW w:w="1884" w:type="dxa"/>
            <w:vAlign w:val="center"/>
          </w:tcPr>
          <w:p w:rsidR="00810236" w:rsidRPr="00E654F7" w:rsidRDefault="00810236" w:rsidP="006368A3">
            <w:pPr>
              <w:tabs>
                <w:tab w:val="left" w:pos="720"/>
              </w:tabs>
              <w:spacing w:after="0" w:line="240" w:lineRule="exact"/>
              <w:rPr>
                <w:rFonts w:ascii="Times New Roman" w:eastAsia="Times New Roman" w:hAnsi="Times New Roman" w:cs="Times New Roman"/>
                <w:sz w:val="16"/>
                <w:szCs w:val="20"/>
                <w:u w:val="single"/>
              </w:rPr>
            </w:pPr>
          </w:p>
        </w:tc>
      </w:tr>
    </w:tbl>
    <w:p w:rsidR="001B6BFF" w:rsidRDefault="001B6BFF" w:rsidP="006368A3">
      <w:pPr>
        <w:pStyle w:val="ListParagraph"/>
        <w:tabs>
          <w:tab w:val="left" w:pos="720"/>
        </w:tabs>
        <w:spacing w:after="0"/>
        <w:ind w:left="0"/>
        <w:rPr>
          <w:rFonts w:ascii="Times New Roman" w:hAnsi="Times New Roman" w:cs="Times New Roman"/>
          <w:sz w:val="20"/>
          <w:szCs w:val="20"/>
          <w:u w:val="single"/>
        </w:rPr>
      </w:pPr>
    </w:p>
    <w:p w:rsidR="003D46AB" w:rsidRPr="00D93858" w:rsidRDefault="00AD5161" w:rsidP="00AD5161">
      <w:pPr>
        <w:pStyle w:val="ListParagraph"/>
        <w:tabs>
          <w:tab w:val="left" w:pos="3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1B6BFF" w:rsidRPr="00D93858">
        <w:rPr>
          <w:rFonts w:ascii="Times New Roman" w:hAnsi="Times New Roman" w:cs="Times New Roman"/>
          <w:sz w:val="24"/>
          <w:szCs w:val="24"/>
        </w:rPr>
        <w:t xml:space="preserve">Promulgated in accordance with R.S. 30:2180 et seq. </w:t>
      </w:r>
    </w:p>
    <w:p w:rsidR="001B6BFF" w:rsidRPr="00D93858" w:rsidRDefault="00AD5161" w:rsidP="00AD5161">
      <w:pPr>
        <w:pStyle w:val="ListParagraph"/>
        <w:tabs>
          <w:tab w:val="left" w:pos="360"/>
        </w:tabs>
        <w:spacing w:after="0" w:line="240" w:lineRule="auto"/>
        <w:ind w:left="0"/>
        <w:rPr>
          <w:rFonts w:ascii="Times New Roman" w:hAnsi="Times New Roman" w:cs="Times New Roman"/>
          <w:sz w:val="24"/>
          <w:szCs w:val="24"/>
          <w:highlight w:val="yellow"/>
        </w:rPr>
      </w:pPr>
      <w:r>
        <w:rPr>
          <w:rFonts w:ascii="Times New Roman" w:hAnsi="Times New Roman" w:cs="Times New Roman"/>
          <w:sz w:val="24"/>
          <w:szCs w:val="24"/>
        </w:rPr>
        <w:tab/>
        <w:t>HISTORICAL NOTE:</w:t>
      </w:r>
      <w:r>
        <w:rPr>
          <w:rFonts w:ascii="Times New Roman" w:hAnsi="Times New Roman" w:cs="Times New Roman"/>
          <w:sz w:val="24"/>
          <w:szCs w:val="24"/>
        </w:rPr>
        <w:tab/>
      </w:r>
      <w:r w:rsidR="001B6BFF" w:rsidRPr="00D93858">
        <w:rPr>
          <w:rFonts w:ascii="Times New Roman" w:hAnsi="Times New Roman" w:cs="Times New Roman"/>
          <w:sz w:val="24"/>
          <w:szCs w:val="24"/>
        </w:rPr>
        <w:t>Promulgated by the Department of Environmental Quality, Office of Solid and Hazardous Waste, Hazardous Waste Division, LR 10:200 (March 1984), amended LR 13:433 (August 1987), LR 16:614 (July 1990), LR 17:658 (July 1991), LR 21:266 (March 1995), LR 21:944 (September 1995), LR 22:815 (September 1996), amended by the Office of the Secretary, LR 24:2245 (December 1998), amended by the Office of Waste Services, Hazardous Waste Division, LR 25:436 (March 1999), amended by the Office of Environmental Assessment, Environmental Planning Division, LR 26:270 (February 2000), LR 27:292 (March 2001), amended by the Office of the Secretary, Legal Affairs Division, LR 34:620 (Apr</w:t>
      </w:r>
      <w:r w:rsidR="00424551" w:rsidRPr="00D93858">
        <w:rPr>
          <w:rFonts w:ascii="Times New Roman" w:hAnsi="Times New Roman" w:cs="Times New Roman"/>
          <w:sz w:val="24"/>
          <w:szCs w:val="24"/>
        </w:rPr>
        <w:t>il 2008), LR 34:992 (June 2008), amended by the Office of Secretary, Legal Division, LR</w:t>
      </w:r>
      <w:r w:rsidR="00AC04C1">
        <w:rPr>
          <w:rFonts w:ascii="Times New Roman" w:hAnsi="Times New Roman" w:cs="Times New Roman"/>
          <w:sz w:val="24"/>
          <w:szCs w:val="24"/>
        </w:rPr>
        <w:t xml:space="preserve"> 43: </w:t>
      </w:r>
    </w:p>
    <w:sectPr w:rsidR="001B6BFF" w:rsidRPr="00D93858" w:rsidSect="00FE69B3">
      <w:headerReference w:type="default" r:id="rId9"/>
      <w:footerReference w:type="even" r:id="rId10"/>
      <w:footerReference w:type="default" r:id="rId11"/>
      <w:pgSz w:w="12240" w:h="15840" w:code="1"/>
      <w:pgMar w:top="144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D7" w:rsidRDefault="007D73D7" w:rsidP="009359DB">
      <w:pPr>
        <w:spacing w:after="0" w:line="240" w:lineRule="auto"/>
      </w:pPr>
      <w:r>
        <w:separator/>
      </w:r>
    </w:p>
  </w:endnote>
  <w:endnote w:type="continuationSeparator" w:id="0">
    <w:p w:rsidR="007D73D7" w:rsidRDefault="007D73D7" w:rsidP="0093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29" w:rsidRDefault="003E3F29" w:rsidP="00D14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F29" w:rsidRDefault="003E3F29">
    <w:pPr>
      <w:pStyle w:val="Footer"/>
    </w:pPr>
  </w:p>
  <w:p w:rsidR="003E3F29" w:rsidRDefault="003E3F29"/>
  <w:p w:rsidR="003E3F29" w:rsidRDefault="003E3F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456208"/>
      <w:docPartObj>
        <w:docPartGallery w:val="Page Numbers (Bottom of Page)"/>
        <w:docPartUnique/>
      </w:docPartObj>
    </w:sdtPr>
    <w:sdtEndPr>
      <w:rPr>
        <w:noProof/>
      </w:rPr>
    </w:sdtEndPr>
    <w:sdtContent>
      <w:p w:rsidR="003E3F29" w:rsidRDefault="003E3F29" w:rsidP="000F5DDA">
        <w:pPr>
          <w:pStyle w:val="Footer"/>
          <w:jc w:val="center"/>
        </w:pPr>
        <w:r>
          <w:fldChar w:fldCharType="begin"/>
        </w:r>
        <w:r>
          <w:instrText xml:space="preserve"> PAGE   \* MERGEFORMAT </w:instrText>
        </w:r>
        <w:r>
          <w:fldChar w:fldCharType="separate"/>
        </w:r>
        <w:r w:rsidR="00351CF1">
          <w:rPr>
            <w:noProof/>
          </w:rPr>
          <w:t>1</w:t>
        </w:r>
        <w:r>
          <w:rPr>
            <w:noProof/>
          </w:rPr>
          <w:fldChar w:fldCharType="end"/>
        </w:r>
      </w:p>
    </w:sdtContent>
  </w:sdt>
  <w:p w:rsidR="003E3F29" w:rsidRDefault="003E3F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D7" w:rsidRDefault="007D73D7" w:rsidP="009359DB">
      <w:pPr>
        <w:spacing w:after="0" w:line="240" w:lineRule="auto"/>
      </w:pPr>
      <w:r>
        <w:separator/>
      </w:r>
    </w:p>
  </w:footnote>
  <w:footnote w:type="continuationSeparator" w:id="0">
    <w:p w:rsidR="007D73D7" w:rsidRDefault="007D73D7" w:rsidP="00935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33" w:rsidRDefault="007E6B33">
    <w:pPr>
      <w:pStyle w:val="Header"/>
    </w:pPr>
    <w:r>
      <w:t>Final/June 20, 2017</w:t>
    </w:r>
    <w:r>
      <w:tab/>
    </w:r>
    <w:r>
      <w:tab/>
      <w:t>HW118</w:t>
    </w:r>
  </w:p>
  <w:p w:rsidR="007E6B33" w:rsidRDefault="007E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93"/>
    <w:multiLevelType w:val="hybridMultilevel"/>
    <w:tmpl w:val="048CE032"/>
    <w:lvl w:ilvl="0" w:tplc="D304BC7A">
      <w:start w:val="1"/>
      <w:numFmt w:val="low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022C0379"/>
    <w:multiLevelType w:val="hybridMultilevel"/>
    <w:tmpl w:val="6D582D94"/>
    <w:lvl w:ilvl="0" w:tplc="EF4A9350">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3008A1"/>
    <w:multiLevelType w:val="hybridMultilevel"/>
    <w:tmpl w:val="7098DC7C"/>
    <w:lvl w:ilvl="0" w:tplc="2CF62A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9675D26"/>
    <w:multiLevelType w:val="hybridMultilevel"/>
    <w:tmpl w:val="89A61A38"/>
    <w:lvl w:ilvl="0" w:tplc="348AE3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A59A1"/>
    <w:multiLevelType w:val="hybridMultilevel"/>
    <w:tmpl w:val="4B9E55E4"/>
    <w:lvl w:ilvl="0" w:tplc="0409000F">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FEB4E26"/>
    <w:multiLevelType w:val="hybridMultilevel"/>
    <w:tmpl w:val="8FB6BC6C"/>
    <w:lvl w:ilvl="0" w:tplc="D1FE92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EB3517"/>
    <w:multiLevelType w:val="hybridMultilevel"/>
    <w:tmpl w:val="5F4AF520"/>
    <w:lvl w:ilvl="0" w:tplc="F5A0ADC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1C779E"/>
    <w:multiLevelType w:val="hybridMultilevel"/>
    <w:tmpl w:val="9B9AFB5E"/>
    <w:lvl w:ilvl="0" w:tplc="7DA257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038B8"/>
    <w:multiLevelType w:val="hybridMultilevel"/>
    <w:tmpl w:val="277ADD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A31C4"/>
    <w:multiLevelType w:val="hybridMultilevel"/>
    <w:tmpl w:val="DC649438"/>
    <w:lvl w:ilvl="0" w:tplc="C2AA9F0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613171"/>
    <w:multiLevelType w:val="hybridMultilevel"/>
    <w:tmpl w:val="ED963B16"/>
    <w:lvl w:ilvl="0" w:tplc="7264FE0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D1728D3"/>
    <w:multiLevelType w:val="hybridMultilevel"/>
    <w:tmpl w:val="B5284CA8"/>
    <w:lvl w:ilvl="0" w:tplc="8A68374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B3B66"/>
    <w:multiLevelType w:val="hybridMultilevel"/>
    <w:tmpl w:val="B3B6D7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43F9E"/>
    <w:multiLevelType w:val="hybridMultilevel"/>
    <w:tmpl w:val="B3A2BD26"/>
    <w:lvl w:ilvl="0" w:tplc="55EA4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02F2B"/>
    <w:multiLevelType w:val="hybridMultilevel"/>
    <w:tmpl w:val="6A98BA1C"/>
    <w:lvl w:ilvl="0" w:tplc="95E4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C4090C"/>
    <w:multiLevelType w:val="hybridMultilevel"/>
    <w:tmpl w:val="C1A45144"/>
    <w:lvl w:ilvl="0" w:tplc="72E4F7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AA5DAE"/>
    <w:multiLevelType w:val="hybridMultilevel"/>
    <w:tmpl w:val="FBCC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77BF5"/>
    <w:multiLevelType w:val="hybridMultilevel"/>
    <w:tmpl w:val="F99ED9E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7"/>
  </w:num>
  <w:num w:numId="3">
    <w:abstractNumId w:val="17"/>
  </w:num>
  <w:num w:numId="4">
    <w:abstractNumId w:val="5"/>
  </w:num>
  <w:num w:numId="5">
    <w:abstractNumId w:val="6"/>
  </w:num>
  <w:num w:numId="6">
    <w:abstractNumId w:val="2"/>
  </w:num>
  <w:num w:numId="7">
    <w:abstractNumId w:val="1"/>
  </w:num>
  <w:num w:numId="8">
    <w:abstractNumId w:val="15"/>
  </w:num>
  <w:num w:numId="9">
    <w:abstractNumId w:val="9"/>
  </w:num>
  <w:num w:numId="10">
    <w:abstractNumId w:val="10"/>
  </w:num>
  <w:num w:numId="11">
    <w:abstractNumId w:val="0"/>
  </w:num>
  <w:num w:numId="12">
    <w:abstractNumId w:val="13"/>
  </w:num>
  <w:num w:numId="13">
    <w:abstractNumId w:val="3"/>
  </w:num>
  <w:num w:numId="14">
    <w:abstractNumId w:val="11"/>
  </w:num>
  <w:num w:numId="15">
    <w:abstractNumId w:val="12"/>
  </w:num>
  <w:num w:numId="16">
    <w:abstractNumId w:val="8"/>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13"/>
    <w:rsid w:val="00002295"/>
    <w:rsid w:val="0000278D"/>
    <w:rsid w:val="00002C91"/>
    <w:rsid w:val="0000445F"/>
    <w:rsid w:val="00004AA0"/>
    <w:rsid w:val="00005BA7"/>
    <w:rsid w:val="00007197"/>
    <w:rsid w:val="00014894"/>
    <w:rsid w:val="000176D5"/>
    <w:rsid w:val="00017A52"/>
    <w:rsid w:val="00021381"/>
    <w:rsid w:val="00021D35"/>
    <w:rsid w:val="00024028"/>
    <w:rsid w:val="00024C2E"/>
    <w:rsid w:val="00026DB1"/>
    <w:rsid w:val="00032B9C"/>
    <w:rsid w:val="00033BE8"/>
    <w:rsid w:val="000347A1"/>
    <w:rsid w:val="000356E1"/>
    <w:rsid w:val="0004085F"/>
    <w:rsid w:val="000447C4"/>
    <w:rsid w:val="00044959"/>
    <w:rsid w:val="00044C8D"/>
    <w:rsid w:val="00045B15"/>
    <w:rsid w:val="0004681C"/>
    <w:rsid w:val="00046A03"/>
    <w:rsid w:val="000512F3"/>
    <w:rsid w:val="000525D4"/>
    <w:rsid w:val="00053E68"/>
    <w:rsid w:val="00055BE6"/>
    <w:rsid w:val="00060DE0"/>
    <w:rsid w:val="00062565"/>
    <w:rsid w:val="00063D56"/>
    <w:rsid w:val="00065089"/>
    <w:rsid w:val="0006745F"/>
    <w:rsid w:val="00070C88"/>
    <w:rsid w:val="00072F73"/>
    <w:rsid w:val="00074CAE"/>
    <w:rsid w:val="000754A2"/>
    <w:rsid w:val="00080015"/>
    <w:rsid w:val="00083D72"/>
    <w:rsid w:val="00084634"/>
    <w:rsid w:val="00084C45"/>
    <w:rsid w:val="000851C5"/>
    <w:rsid w:val="000859A3"/>
    <w:rsid w:val="00090697"/>
    <w:rsid w:val="000912D9"/>
    <w:rsid w:val="0009366F"/>
    <w:rsid w:val="000947EA"/>
    <w:rsid w:val="00095825"/>
    <w:rsid w:val="000A02DA"/>
    <w:rsid w:val="000A089B"/>
    <w:rsid w:val="000A114A"/>
    <w:rsid w:val="000A3014"/>
    <w:rsid w:val="000A5A76"/>
    <w:rsid w:val="000A5FAC"/>
    <w:rsid w:val="000A6570"/>
    <w:rsid w:val="000A6841"/>
    <w:rsid w:val="000A69B8"/>
    <w:rsid w:val="000B20BA"/>
    <w:rsid w:val="000B7F21"/>
    <w:rsid w:val="000C5AAD"/>
    <w:rsid w:val="000C600B"/>
    <w:rsid w:val="000C60F9"/>
    <w:rsid w:val="000C717D"/>
    <w:rsid w:val="000C7DA9"/>
    <w:rsid w:val="000D0001"/>
    <w:rsid w:val="000D114A"/>
    <w:rsid w:val="000D1D22"/>
    <w:rsid w:val="000D1E80"/>
    <w:rsid w:val="000D2187"/>
    <w:rsid w:val="000D2FF5"/>
    <w:rsid w:val="000D32AB"/>
    <w:rsid w:val="000D3E82"/>
    <w:rsid w:val="000D5022"/>
    <w:rsid w:val="000D5894"/>
    <w:rsid w:val="000E74E1"/>
    <w:rsid w:val="000F0DE1"/>
    <w:rsid w:val="000F24D9"/>
    <w:rsid w:val="000F28E8"/>
    <w:rsid w:val="000F2DDC"/>
    <w:rsid w:val="000F5DDA"/>
    <w:rsid w:val="000F6F24"/>
    <w:rsid w:val="00101E2B"/>
    <w:rsid w:val="00105C36"/>
    <w:rsid w:val="00114B16"/>
    <w:rsid w:val="00114D38"/>
    <w:rsid w:val="00116BCA"/>
    <w:rsid w:val="001173DC"/>
    <w:rsid w:val="001227C8"/>
    <w:rsid w:val="0012323E"/>
    <w:rsid w:val="001240A5"/>
    <w:rsid w:val="00124B94"/>
    <w:rsid w:val="00125219"/>
    <w:rsid w:val="00130527"/>
    <w:rsid w:val="00130B8D"/>
    <w:rsid w:val="00131DB4"/>
    <w:rsid w:val="00136EB5"/>
    <w:rsid w:val="00140887"/>
    <w:rsid w:val="00151928"/>
    <w:rsid w:val="00152C3C"/>
    <w:rsid w:val="00152F5D"/>
    <w:rsid w:val="001544FB"/>
    <w:rsid w:val="00155F75"/>
    <w:rsid w:val="00156177"/>
    <w:rsid w:val="00162F4A"/>
    <w:rsid w:val="00163FDE"/>
    <w:rsid w:val="00164647"/>
    <w:rsid w:val="00167511"/>
    <w:rsid w:val="00173736"/>
    <w:rsid w:val="00173AEB"/>
    <w:rsid w:val="001760A3"/>
    <w:rsid w:val="001805ED"/>
    <w:rsid w:val="00182900"/>
    <w:rsid w:val="00182FC3"/>
    <w:rsid w:val="00190072"/>
    <w:rsid w:val="00190A2C"/>
    <w:rsid w:val="001949F6"/>
    <w:rsid w:val="0019600A"/>
    <w:rsid w:val="00196AE9"/>
    <w:rsid w:val="001A3BEB"/>
    <w:rsid w:val="001B4729"/>
    <w:rsid w:val="001B62FE"/>
    <w:rsid w:val="001B6BFF"/>
    <w:rsid w:val="001C0112"/>
    <w:rsid w:val="001C1D49"/>
    <w:rsid w:val="001C2094"/>
    <w:rsid w:val="001C3177"/>
    <w:rsid w:val="001C61FD"/>
    <w:rsid w:val="001D1298"/>
    <w:rsid w:val="001D440D"/>
    <w:rsid w:val="001E47EF"/>
    <w:rsid w:val="001F0B97"/>
    <w:rsid w:val="001F10DE"/>
    <w:rsid w:val="001F2ED6"/>
    <w:rsid w:val="001F382F"/>
    <w:rsid w:val="001F43E0"/>
    <w:rsid w:val="001F7C5F"/>
    <w:rsid w:val="001F7D49"/>
    <w:rsid w:val="0020765C"/>
    <w:rsid w:val="002076BA"/>
    <w:rsid w:val="00207B11"/>
    <w:rsid w:val="00210B8D"/>
    <w:rsid w:val="00211939"/>
    <w:rsid w:val="002141CF"/>
    <w:rsid w:val="002148D9"/>
    <w:rsid w:val="00215AA3"/>
    <w:rsid w:val="002165DD"/>
    <w:rsid w:val="002225DF"/>
    <w:rsid w:val="0022537F"/>
    <w:rsid w:val="0022722B"/>
    <w:rsid w:val="00231083"/>
    <w:rsid w:val="002348C5"/>
    <w:rsid w:val="00236EFB"/>
    <w:rsid w:val="0024041D"/>
    <w:rsid w:val="002414B2"/>
    <w:rsid w:val="002440E5"/>
    <w:rsid w:val="00246148"/>
    <w:rsid w:val="002526D4"/>
    <w:rsid w:val="00252B8A"/>
    <w:rsid w:val="00252EAF"/>
    <w:rsid w:val="002543CB"/>
    <w:rsid w:val="00256D13"/>
    <w:rsid w:val="002607B7"/>
    <w:rsid w:val="00262B9E"/>
    <w:rsid w:val="002634FC"/>
    <w:rsid w:val="0026526A"/>
    <w:rsid w:val="00275195"/>
    <w:rsid w:val="00277023"/>
    <w:rsid w:val="00277437"/>
    <w:rsid w:val="00280015"/>
    <w:rsid w:val="002826D9"/>
    <w:rsid w:val="00282F51"/>
    <w:rsid w:val="002841CD"/>
    <w:rsid w:val="00284EBE"/>
    <w:rsid w:val="002854E9"/>
    <w:rsid w:val="002870A8"/>
    <w:rsid w:val="00291954"/>
    <w:rsid w:val="00297080"/>
    <w:rsid w:val="002A31E0"/>
    <w:rsid w:val="002A675A"/>
    <w:rsid w:val="002B0526"/>
    <w:rsid w:val="002B1ED2"/>
    <w:rsid w:val="002B5A60"/>
    <w:rsid w:val="002C37BD"/>
    <w:rsid w:val="002D0C2E"/>
    <w:rsid w:val="002D10FC"/>
    <w:rsid w:val="002D2A5D"/>
    <w:rsid w:val="002D3658"/>
    <w:rsid w:val="002D3EAC"/>
    <w:rsid w:val="002D4553"/>
    <w:rsid w:val="002D7352"/>
    <w:rsid w:val="002E02CA"/>
    <w:rsid w:val="002E0452"/>
    <w:rsid w:val="002E732D"/>
    <w:rsid w:val="002F01D6"/>
    <w:rsid w:val="002F1A87"/>
    <w:rsid w:val="002F1E8C"/>
    <w:rsid w:val="002F2489"/>
    <w:rsid w:val="002F63E8"/>
    <w:rsid w:val="003036AF"/>
    <w:rsid w:val="00303ECB"/>
    <w:rsid w:val="00304137"/>
    <w:rsid w:val="00305F80"/>
    <w:rsid w:val="00306B6F"/>
    <w:rsid w:val="00306EC6"/>
    <w:rsid w:val="00312213"/>
    <w:rsid w:val="003130A2"/>
    <w:rsid w:val="003140CE"/>
    <w:rsid w:val="0031551C"/>
    <w:rsid w:val="0032016D"/>
    <w:rsid w:val="0032018B"/>
    <w:rsid w:val="00320EAB"/>
    <w:rsid w:val="00320F13"/>
    <w:rsid w:val="003234B7"/>
    <w:rsid w:val="00324642"/>
    <w:rsid w:val="00324F7A"/>
    <w:rsid w:val="003259DE"/>
    <w:rsid w:val="00326BDE"/>
    <w:rsid w:val="00331747"/>
    <w:rsid w:val="003408DD"/>
    <w:rsid w:val="00341421"/>
    <w:rsid w:val="00343505"/>
    <w:rsid w:val="00344961"/>
    <w:rsid w:val="00351828"/>
    <w:rsid w:val="00351CF1"/>
    <w:rsid w:val="00352150"/>
    <w:rsid w:val="003527C4"/>
    <w:rsid w:val="00353973"/>
    <w:rsid w:val="00354A1E"/>
    <w:rsid w:val="00355843"/>
    <w:rsid w:val="00356B9F"/>
    <w:rsid w:val="00357687"/>
    <w:rsid w:val="0036049B"/>
    <w:rsid w:val="003640D3"/>
    <w:rsid w:val="00370DFC"/>
    <w:rsid w:val="0037194B"/>
    <w:rsid w:val="003719DA"/>
    <w:rsid w:val="0037227D"/>
    <w:rsid w:val="0037542E"/>
    <w:rsid w:val="00375A6B"/>
    <w:rsid w:val="00376A66"/>
    <w:rsid w:val="00382592"/>
    <w:rsid w:val="00382C8D"/>
    <w:rsid w:val="00392310"/>
    <w:rsid w:val="00392851"/>
    <w:rsid w:val="00393B94"/>
    <w:rsid w:val="0039486A"/>
    <w:rsid w:val="003950BB"/>
    <w:rsid w:val="003966E9"/>
    <w:rsid w:val="003A2AFA"/>
    <w:rsid w:val="003A2F66"/>
    <w:rsid w:val="003A56B9"/>
    <w:rsid w:val="003A6A0B"/>
    <w:rsid w:val="003A7937"/>
    <w:rsid w:val="003B2656"/>
    <w:rsid w:val="003B445D"/>
    <w:rsid w:val="003B46C4"/>
    <w:rsid w:val="003B4C47"/>
    <w:rsid w:val="003B6727"/>
    <w:rsid w:val="003B6F28"/>
    <w:rsid w:val="003C058A"/>
    <w:rsid w:val="003C0D6D"/>
    <w:rsid w:val="003C7004"/>
    <w:rsid w:val="003D0D55"/>
    <w:rsid w:val="003D12C4"/>
    <w:rsid w:val="003D1B94"/>
    <w:rsid w:val="003D24FC"/>
    <w:rsid w:val="003D3F34"/>
    <w:rsid w:val="003D46AB"/>
    <w:rsid w:val="003D503A"/>
    <w:rsid w:val="003D552B"/>
    <w:rsid w:val="003D67F8"/>
    <w:rsid w:val="003D75A9"/>
    <w:rsid w:val="003E042A"/>
    <w:rsid w:val="003E05E3"/>
    <w:rsid w:val="003E3F29"/>
    <w:rsid w:val="003E5AE2"/>
    <w:rsid w:val="003E749D"/>
    <w:rsid w:val="003F42E6"/>
    <w:rsid w:val="003F53F1"/>
    <w:rsid w:val="00411328"/>
    <w:rsid w:val="004126CF"/>
    <w:rsid w:val="00414AD9"/>
    <w:rsid w:val="0042124E"/>
    <w:rsid w:val="00421600"/>
    <w:rsid w:val="00421689"/>
    <w:rsid w:val="00423CC3"/>
    <w:rsid w:val="00424551"/>
    <w:rsid w:val="0043129F"/>
    <w:rsid w:val="0043201E"/>
    <w:rsid w:val="0043339E"/>
    <w:rsid w:val="00435380"/>
    <w:rsid w:val="00435945"/>
    <w:rsid w:val="0043775D"/>
    <w:rsid w:val="004424BF"/>
    <w:rsid w:val="00442D4B"/>
    <w:rsid w:val="00444360"/>
    <w:rsid w:val="00446142"/>
    <w:rsid w:val="004462D6"/>
    <w:rsid w:val="0044695D"/>
    <w:rsid w:val="00447987"/>
    <w:rsid w:val="00451E38"/>
    <w:rsid w:val="004538FB"/>
    <w:rsid w:val="00455128"/>
    <w:rsid w:val="004570A7"/>
    <w:rsid w:val="004616A5"/>
    <w:rsid w:val="00462431"/>
    <w:rsid w:val="0046387E"/>
    <w:rsid w:val="00465020"/>
    <w:rsid w:val="00466165"/>
    <w:rsid w:val="00466785"/>
    <w:rsid w:val="004677C8"/>
    <w:rsid w:val="00470A79"/>
    <w:rsid w:val="004750A8"/>
    <w:rsid w:val="00477A39"/>
    <w:rsid w:val="0048549D"/>
    <w:rsid w:val="00485CED"/>
    <w:rsid w:val="00487196"/>
    <w:rsid w:val="0048746F"/>
    <w:rsid w:val="00491C90"/>
    <w:rsid w:val="0049627B"/>
    <w:rsid w:val="004A1D33"/>
    <w:rsid w:val="004B27A3"/>
    <w:rsid w:val="004B35FE"/>
    <w:rsid w:val="004B41A6"/>
    <w:rsid w:val="004B4983"/>
    <w:rsid w:val="004B7597"/>
    <w:rsid w:val="004B785A"/>
    <w:rsid w:val="004C17FA"/>
    <w:rsid w:val="004C7B59"/>
    <w:rsid w:val="004D1124"/>
    <w:rsid w:val="004D4955"/>
    <w:rsid w:val="004D4DF8"/>
    <w:rsid w:val="004D62D9"/>
    <w:rsid w:val="004D6DE7"/>
    <w:rsid w:val="004D7317"/>
    <w:rsid w:val="004E0709"/>
    <w:rsid w:val="004E312C"/>
    <w:rsid w:val="004E4E95"/>
    <w:rsid w:val="004E768F"/>
    <w:rsid w:val="004F0994"/>
    <w:rsid w:val="004F170A"/>
    <w:rsid w:val="004F179B"/>
    <w:rsid w:val="004F1F0F"/>
    <w:rsid w:val="004F1F5F"/>
    <w:rsid w:val="004F3745"/>
    <w:rsid w:val="004F4186"/>
    <w:rsid w:val="00502F87"/>
    <w:rsid w:val="00503599"/>
    <w:rsid w:val="00504F58"/>
    <w:rsid w:val="00505701"/>
    <w:rsid w:val="00507654"/>
    <w:rsid w:val="00510F40"/>
    <w:rsid w:val="00510F58"/>
    <w:rsid w:val="00512FB8"/>
    <w:rsid w:val="00514088"/>
    <w:rsid w:val="005205B8"/>
    <w:rsid w:val="0052233F"/>
    <w:rsid w:val="005247A5"/>
    <w:rsid w:val="00527C22"/>
    <w:rsid w:val="00532D72"/>
    <w:rsid w:val="00536114"/>
    <w:rsid w:val="00537642"/>
    <w:rsid w:val="00540A71"/>
    <w:rsid w:val="0054654D"/>
    <w:rsid w:val="00547167"/>
    <w:rsid w:val="0055135E"/>
    <w:rsid w:val="00552339"/>
    <w:rsid w:val="00552DD7"/>
    <w:rsid w:val="00557359"/>
    <w:rsid w:val="00561206"/>
    <w:rsid w:val="00561BA1"/>
    <w:rsid w:val="00570312"/>
    <w:rsid w:val="005730F0"/>
    <w:rsid w:val="00575E84"/>
    <w:rsid w:val="00580755"/>
    <w:rsid w:val="005808D3"/>
    <w:rsid w:val="00582399"/>
    <w:rsid w:val="00584CC5"/>
    <w:rsid w:val="005851C0"/>
    <w:rsid w:val="00590423"/>
    <w:rsid w:val="005916A0"/>
    <w:rsid w:val="00592294"/>
    <w:rsid w:val="0059468D"/>
    <w:rsid w:val="00594DF0"/>
    <w:rsid w:val="005975CB"/>
    <w:rsid w:val="00597908"/>
    <w:rsid w:val="005A1448"/>
    <w:rsid w:val="005A3AF4"/>
    <w:rsid w:val="005A6DEA"/>
    <w:rsid w:val="005B0990"/>
    <w:rsid w:val="005B12E5"/>
    <w:rsid w:val="005B3180"/>
    <w:rsid w:val="005B38C1"/>
    <w:rsid w:val="005B3CFA"/>
    <w:rsid w:val="005B5662"/>
    <w:rsid w:val="005B637B"/>
    <w:rsid w:val="005B7768"/>
    <w:rsid w:val="005C2E26"/>
    <w:rsid w:val="005C32BC"/>
    <w:rsid w:val="005C3642"/>
    <w:rsid w:val="005C6EBC"/>
    <w:rsid w:val="005C749F"/>
    <w:rsid w:val="005C7CC3"/>
    <w:rsid w:val="005D2FDE"/>
    <w:rsid w:val="005D482A"/>
    <w:rsid w:val="005D7FB4"/>
    <w:rsid w:val="005E1AB4"/>
    <w:rsid w:val="005E4CDD"/>
    <w:rsid w:val="005E7897"/>
    <w:rsid w:val="005F0122"/>
    <w:rsid w:val="005F64AF"/>
    <w:rsid w:val="005F699C"/>
    <w:rsid w:val="005F713B"/>
    <w:rsid w:val="006014A8"/>
    <w:rsid w:val="00602C62"/>
    <w:rsid w:val="00606F3F"/>
    <w:rsid w:val="00607026"/>
    <w:rsid w:val="006100E3"/>
    <w:rsid w:val="006101CE"/>
    <w:rsid w:val="0061475C"/>
    <w:rsid w:val="00614957"/>
    <w:rsid w:val="00615180"/>
    <w:rsid w:val="00616FBC"/>
    <w:rsid w:val="00622E2C"/>
    <w:rsid w:val="00623974"/>
    <w:rsid w:val="00623AC5"/>
    <w:rsid w:val="00626D85"/>
    <w:rsid w:val="00627619"/>
    <w:rsid w:val="0063174E"/>
    <w:rsid w:val="00635842"/>
    <w:rsid w:val="006368A3"/>
    <w:rsid w:val="00636CDA"/>
    <w:rsid w:val="00637D19"/>
    <w:rsid w:val="00637FB4"/>
    <w:rsid w:val="00646076"/>
    <w:rsid w:val="00646F64"/>
    <w:rsid w:val="00647852"/>
    <w:rsid w:val="00647BE6"/>
    <w:rsid w:val="00647F1C"/>
    <w:rsid w:val="006506AF"/>
    <w:rsid w:val="00651182"/>
    <w:rsid w:val="0065438E"/>
    <w:rsid w:val="0065552C"/>
    <w:rsid w:val="00656270"/>
    <w:rsid w:val="00656A67"/>
    <w:rsid w:val="00661FE9"/>
    <w:rsid w:val="0066388D"/>
    <w:rsid w:val="006679B0"/>
    <w:rsid w:val="00672C26"/>
    <w:rsid w:val="00674B09"/>
    <w:rsid w:val="00675036"/>
    <w:rsid w:val="00675A7A"/>
    <w:rsid w:val="006775BC"/>
    <w:rsid w:val="00684880"/>
    <w:rsid w:val="00686DE0"/>
    <w:rsid w:val="00687BAC"/>
    <w:rsid w:val="006905C4"/>
    <w:rsid w:val="0069183E"/>
    <w:rsid w:val="00694E3C"/>
    <w:rsid w:val="00697B72"/>
    <w:rsid w:val="006A04DC"/>
    <w:rsid w:val="006A1BC2"/>
    <w:rsid w:val="006A3866"/>
    <w:rsid w:val="006A5395"/>
    <w:rsid w:val="006A5B0A"/>
    <w:rsid w:val="006B30CE"/>
    <w:rsid w:val="006C01C3"/>
    <w:rsid w:val="006C306A"/>
    <w:rsid w:val="006C3B61"/>
    <w:rsid w:val="006D0255"/>
    <w:rsid w:val="006D0F68"/>
    <w:rsid w:val="006D3F86"/>
    <w:rsid w:val="006D5728"/>
    <w:rsid w:val="006E2136"/>
    <w:rsid w:val="006E2FE6"/>
    <w:rsid w:val="006E624E"/>
    <w:rsid w:val="006F0021"/>
    <w:rsid w:val="006F7C58"/>
    <w:rsid w:val="007007B7"/>
    <w:rsid w:val="00700CB5"/>
    <w:rsid w:val="00701758"/>
    <w:rsid w:val="007026AB"/>
    <w:rsid w:val="0070298F"/>
    <w:rsid w:val="007030B8"/>
    <w:rsid w:val="0070357E"/>
    <w:rsid w:val="00703B9F"/>
    <w:rsid w:val="00706627"/>
    <w:rsid w:val="007069CA"/>
    <w:rsid w:val="00707D64"/>
    <w:rsid w:val="00710378"/>
    <w:rsid w:val="00710813"/>
    <w:rsid w:val="0071165F"/>
    <w:rsid w:val="00715235"/>
    <w:rsid w:val="00716CCE"/>
    <w:rsid w:val="007204C2"/>
    <w:rsid w:val="007214E7"/>
    <w:rsid w:val="007250A7"/>
    <w:rsid w:val="0073519F"/>
    <w:rsid w:val="007369BA"/>
    <w:rsid w:val="00736D93"/>
    <w:rsid w:val="00737513"/>
    <w:rsid w:val="00742C93"/>
    <w:rsid w:val="007546A3"/>
    <w:rsid w:val="00754EA9"/>
    <w:rsid w:val="0075636D"/>
    <w:rsid w:val="00761ADA"/>
    <w:rsid w:val="00761C35"/>
    <w:rsid w:val="00763EAF"/>
    <w:rsid w:val="00765DB5"/>
    <w:rsid w:val="00770799"/>
    <w:rsid w:val="00770E44"/>
    <w:rsid w:val="00770EA1"/>
    <w:rsid w:val="007716C6"/>
    <w:rsid w:val="00771A9E"/>
    <w:rsid w:val="00773EB1"/>
    <w:rsid w:val="0078137B"/>
    <w:rsid w:val="00781F9C"/>
    <w:rsid w:val="00782E1B"/>
    <w:rsid w:val="00785961"/>
    <w:rsid w:val="00786ED4"/>
    <w:rsid w:val="00787CBF"/>
    <w:rsid w:val="00792CA1"/>
    <w:rsid w:val="00794A47"/>
    <w:rsid w:val="0079704A"/>
    <w:rsid w:val="007976DB"/>
    <w:rsid w:val="00797EA6"/>
    <w:rsid w:val="007A24EE"/>
    <w:rsid w:val="007A4186"/>
    <w:rsid w:val="007A4529"/>
    <w:rsid w:val="007A4A4D"/>
    <w:rsid w:val="007A5385"/>
    <w:rsid w:val="007B0840"/>
    <w:rsid w:val="007B0914"/>
    <w:rsid w:val="007B154D"/>
    <w:rsid w:val="007B2C45"/>
    <w:rsid w:val="007B463D"/>
    <w:rsid w:val="007B7F80"/>
    <w:rsid w:val="007C057A"/>
    <w:rsid w:val="007C29CF"/>
    <w:rsid w:val="007C29F4"/>
    <w:rsid w:val="007C472D"/>
    <w:rsid w:val="007C5329"/>
    <w:rsid w:val="007C5C55"/>
    <w:rsid w:val="007C7C09"/>
    <w:rsid w:val="007D11F6"/>
    <w:rsid w:val="007D5466"/>
    <w:rsid w:val="007D6767"/>
    <w:rsid w:val="007D7351"/>
    <w:rsid w:val="007D73D7"/>
    <w:rsid w:val="007E2879"/>
    <w:rsid w:val="007E41E2"/>
    <w:rsid w:val="007E4548"/>
    <w:rsid w:val="007E51E1"/>
    <w:rsid w:val="007E6454"/>
    <w:rsid w:val="007E65ED"/>
    <w:rsid w:val="007E6B33"/>
    <w:rsid w:val="007E7767"/>
    <w:rsid w:val="007E7E5F"/>
    <w:rsid w:val="007F2C3D"/>
    <w:rsid w:val="007F2EE8"/>
    <w:rsid w:val="007F40A2"/>
    <w:rsid w:val="007F739D"/>
    <w:rsid w:val="008000F1"/>
    <w:rsid w:val="00802EC1"/>
    <w:rsid w:val="008077F6"/>
    <w:rsid w:val="00810236"/>
    <w:rsid w:val="008103D4"/>
    <w:rsid w:val="00810EBF"/>
    <w:rsid w:val="0082097B"/>
    <w:rsid w:val="00822AA7"/>
    <w:rsid w:val="00823C77"/>
    <w:rsid w:val="008259F5"/>
    <w:rsid w:val="0082736E"/>
    <w:rsid w:val="00830677"/>
    <w:rsid w:val="008315E5"/>
    <w:rsid w:val="00832CD3"/>
    <w:rsid w:val="00833941"/>
    <w:rsid w:val="008353EA"/>
    <w:rsid w:val="00840B59"/>
    <w:rsid w:val="00840DF5"/>
    <w:rsid w:val="0084108D"/>
    <w:rsid w:val="0084166F"/>
    <w:rsid w:val="008420B8"/>
    <w:rsid w:val="0084661C"/>
    <w:rsid w:val="00850493"/>
    <w:rsid w:val="00850BDA"/>
    <w:rsid w:val="00852371"/>
    <w:rsid w:val="0085272A"/>
    <w:rsid w:val="00856465"/>
    <w:rsid w:val="0085649A"/>
    <w:rsid w:val="00862FA4"/>
    <w:rsid w:val="00863C94"/>
    <w:rsid w:val="00867473"/>
    <w:rsid w:val="00871F82"/>
    <w:rsid w:val="008747E4"/>
    <w:rsid w:val="0088535A"/>
    <w:rsid w:val="008860C4"/>
    <w:rsid w:val="0088684C"/>
    <w:rsid w:val="00887B51"/>
    <w:rsid w:val="00890C8F"/>
    <w:rsid w:val="0089326E"/>
    <w:rsid w:val="0089505B"/>
    <w:rsid w:val="008957D4"/>
    <w:rsid w:val="008969C5"/>
    <w:rsid w:val="008A092E"/>
    <w:rsid w:val="008A1667"/>
    <w:rsid w:val="008A25D0"/>
    <w:rsid w:val="008A3D0B"/>
    <w:rsid w:val="008A4598"/>
    <w:rsid w:val="008A6F39"/>
    <w:rsid w:val="008B0441"/>
    <w:rsid w:val="008B1407"/>
    <w:rsid w:val="008B2282"/>
    <w:rsid w:val="008B6E3B"/>
    <w:rsid w:val="008B724E"/>
    <w:rsid w:val="008C007C"/>
    <w:rsid w:val="008C0251"/>
    <w:rsid w:val="008C0815"/>
    <w:rsid w:val="008C0C50"/>
    <w:rsid w:val="008C490F"/>
    <w:rsid w:val="008D7487"/>
    <w:rsid w:val="008E10FE"/>
    <w:rsid w:val="008E6571"/>
    <w:rsid w:val="008F3DD1"/>
    <w:rsid w:val="008F4BD5"/>
    <w:rsid w:val="008F5F3F"/>
    <w:rsid w:val="00902A7F"/>
    <w:rsid w:val="0090664A"/>
    <w:rsid w:val="00906F95"/>
    <w:rsid w:val="009074AE"/>
    <w:rsid w:val="00911970"/>
    <w:rsid w:val="00911FFA"/>
    <w:rsid w:val="00914B2B"/>
    <w:rsid w:val="00914D3B"/>
    <w:rsid w:val="009167B3"/>
    <w:rsid w:val="0091735B"/>
    <w:rsid w:val="00921DD4"/>
    <w:rsid w:val="00922413"/>
    <w:rsid w:val="009254D0"/>
    <w:rsid w:val="00927813"/>
    <w:rsid w:val="00927862"/>
    <w:rsid w:val="009310BB"/>
    <w:rsid w:val="00933100"/>
    <w:rsid w:val="0093496E"/>
    <w:rsid w:val="0093580A"/>
    <w:rsid w:val="009359DB"/>
    <w:rsid w:val="00942C49"/>
    <w:rsid w:val="00943B00"/>
    <w:rsid w:val="00943B8A"/>
    <w:rsid w:val="009471A1"/>
    <w:rsid w:val="00947852"/>
    <w:rsid w:val="009500B8"/>
    <w:rsid w:val="00950E3E"/>
    <w:rsid w:val="00950F79"/>
    <w:rsid w:val="0095139D"/>
    <w:rsid w:val="00952433"/>
    <w:rsid w:val="00952994"/>
    <w:rsid w:val="00952BB2"/>
    <w:rsid w:val="00957019"/>
    <w:rsid w:val="009614E1"/>
    <w:rsid w:val="00964E16"/>
    <w:rsid w:val="009653E5"/>
    <w:rsid w:val="00967CF9"/>
    <w:rsid w:val="00974A55"/>
    <w:rsid w:val="00977D3A"/>
    <w:rsid w:val="0098443A"/>
    <w:rsid w:val="009850A1"/>
    <w:rsid w:val="00987BB4"/>
    <w:rsid w:val="00990238"/>
    <w:rsid w:val="0099258E"/>
    <w:rsid w:val="00993899"/>
    <w:rsid w:val="00994831"/>
    <w:rsid w:val="009A01C9"/>
    <w:rsid w:val="009A0309"/>
    <w:rsid w:val="009A0706"/>
    <w:rsid w:val="009A2E7B"/>
    <w:rsid w:val="009A3533"/>
    <w:rsid w:val="009A49E2"/>
    <w:rsid w:val="009A5BF8"/>
    <w:rsid w:val="009A6F46"/>
    <w:rsid w:val="009B6981"/>
    <w:rsid w:val="009B7AC9"/>
    <w:rsid w:val="009C04DB"/>
    <w:rsid w:val="009C0D6D"/>
    <w:rsid w:val="009C23B9"/>
    <w:rsid w:val="009C707F"/>
    <w:rsid w:val="009D1B31"/>
    <w:rsid w:val="009D215B"/>
    <w:rsid w:val="009D40B6"/>
    <w:rsid w:val="009D5687"/>
    <w:rsid w:val="009D6B7B"/>
    <w:rsid w:val="009E1534"/>
    <w:rsid w:val="009E3F61"/>
    <w:rsid w:val="009E46BA"/>
    <w:rsid w:val="009E5119"/>
    <w:rsid w:val="009E78B6"/>
    <w:rsid w:val="009F463D"/>
    <w:rsid w:val="009F7147"/>
    <w:rsid w:val="00A00ED5"/>
    <w:rsid w:val="00A016E4"/>
    <w:rsid w:val="00A02CEC"/>
    <w:rsid w:val="00A052DE"/>
    <w:rsid w:val="00A110B2"/>
    <w:rsid w:val="00A1264A"/>
    <w:rsid w:val="00A13565"/>
    <w:rsid w:val="00A143E1"/>
    <w:rsid w:val="00A15DA1"/>
    <w:rsid w:val="00A17A5B"/>
    <w:rsid w:val="00A236A9"/>
    <w:rsid w:val="00A24080"/>
    <w:rsid w:val="00A25355"/>
    <w:rsid w:val="00A3011D"/>
    <w:rsid w:val="00A3176B"/>
    <w:rsid w:val="00A32523"/>
    <w:rsid w:val="00A32AA5"/>
    <w:rsid w:val="00A334DB"/>
    <w:rsid w:val="00A35CF2"/>
    <w:rsid w:val="00A37C4B"/>
    <w:rsid w:val="00A42714"/>
    <w:rsid w:val="00A42E91"/>
    <w:rsid w:val="00A443C2"/>
    <w:rsid w:val="00A4537E"/>
    <w:rsid w:val="00A4719D"/>
    <w:rsid w:val="00A50ED1"/>
    <w:rsid w:val="00A5425A"/>
    <w:rsid w:val="00A543AD"/>
    <w:rsid w:val="00A550C7"/>
    <w:rsid w:val="00A55220"/>
    <w:rsid w:val="00A564D0"/>
    <w:rsid w:val="00A66E64"/>
    <w:rsid w:val="00A7515F"/>
    <w:rsid w:val="00A77533"/>
    <w:rsid w:val="00A8077C"/>
    <w:rsid w:val="00A80AB9"/>
    <w:rsid w:val="00A81E37"/>
    <w:rsid w:val="00A85040"/>
    <w:rsid w:val="00A861F0"/>
    <w:rsid w:val="00A873C3"/>
    <w:rsid w:val="00A877E5"/>
    <w:rsid w:val="00A90E6F"/>
    <w:rsid w:val="00A92896"/>
    <w:rsid w:val="00A93295"/>
    <w:rsid w:val="00A93F3A"/>
    <w:rsid w:val="00A95261"/>
    <w:rsid w:val="00A95EF5"/>
    <w:rsid w:val="00A97636"/>
    <w:rsid w:val="00AB1E91"/>
    <w:rsid w:val="00AB38BF"/>
    <w:rsid w:val="00AB67D7"/>
    <w:rsid w:val="00AB684E"/>
    <w:rsid w:val="00AC035C"/>
    <w:rsid w:val="00AC04C1"/>
    <w:rsid w:val="00AC2983"/>
    <w:rsid w:val="00AC4033"/>
    <w:rsid w:val="00AC57B6"/>
    <w:rsid w:val="00AD5161"/>
    <w:rsid w:val="00AD5A6A"/>
    <w:rsid w:val="00AD64D2"/>
    <w:rsid w:val="00AE0F62"/>
    <w:rsid w:val="00AE2DA1"/>
    <w:rsid w:val="00AE6369"/>
    <w:rsid w:val="00AE7421"/>
    <w:rsid w:val="00AE7927"/>
    <w:rsid w:val="00AF024D"/>
    <w:rsid w:val="00AF376E"/>
    <w:rsid w:val="00AF3BEA"/>
    <w:rsid w:val="00B02588"/>
    <w:rsid w:val="00B0621A"/>
    <w:rsid w:val="00B06659"/>
    <w:rsid w:val="00B07650"/>
    <w:rsid w:val="00B10B58"/>
    <w:rsid w:val="00B15F17"/>
    <w:rsid w:val="00B2258B"/>
    <w:rsid w:val="00B24FF4"/>
    <w:rsid w:val="00B2572B"/>
    <w:rsid w:val="00B27B30"/>
    <w:rsid w:val="00B31074"/>
    <w:rsid w:val="00B335D2"/>
    <w:rsid w:val="00B35424"/>
    <w:rsid w:val="00B365BE"/>
    <w:rsid w:val="00B37801"/>
    <w:rsid w:val="00B37C0B"/>
    <w:rsid w:val="00B415B8"/>
    <w:rsid w:val="00B431A9"/>
    <w:rsid w:val="00B45DFF"/>
    <w:rsid w:val="00B4686D"/>
    <w:rsid w:val="00B468DD"/>
    <w:rsid w:val="00B54DBF"/>
    <w:rsid w:val="00B5686B"/>
    <w:rsid w:val="00B57067"/>
    <w:rsid w:val="00B62648"/>
    <w:rsid w:val="00B63D98"/>
    <w:rsid w:val="00B66F74"/>
    <w:rsid w:val="00B67B01"/>
    <w:rsid w:val="00B67D66"/>
    <w:rsid w:val="00B70210"/>
    <w:rsid w:val="00B714A5"/>
    <w:rsid w:val="00B73720"/>
    <w:rsid w:val="00B76FB1"/>
    <w:rsid w:val="00B7724A"/>
    <w:rsid w:val="00B87A95"/>
    <w:rsid w:val="00B91B82"/>
    <w:rsid w:val="00B9390A"/>
    <w:rsid w:val="00B94A32"/>
    <w:rsid w:val="00B95355"/>
    <w:rsid w:val="00B95927"/>
    <w:rsid w:val="00B97569"/>
    <w:rsid w:val="00BA350F"/>
    <w:rsid w:val="00BA3C6F"/>
    <w:rsid w:val="00BA3E04"/>
    <w:rsid w:val="00BA6E43"/>
    <w:rsid w:val="00BA73C9"/>
    <w:rsid w:val="00BA771F"/>
    <w:rsid w:val="00BA7A2E"/>
    <w:rsid w:val="00BA7C5E"/>
    <w:rsid w:val="00BA7D5A"/>
    <w:rsid w:val="00BB3C68"/>
    <w:rsid w:val="00BB4210"/>
    <w:rsid w:val="00BB48E7"/>
    <w:rsid w:val="00BC156B"/>
    <w:rsid w:val="00BC15E9"/>
    <w:rsid w:val="00BC1753"/>
    <w:rsid w:val="00BC4269"/>
    <w:rsid w:val="00BD0701"/>
    <w:rsid w:val="00BD09C0"/>
    <w:rsid w:val="00BD0BC8"/>
    <w:rsid w:val="00BD1874"/>
    <w:rsid w:val="00BD1FB1"/>
    <w:rsid w:val="00BD2582"/>
    <w:rsid w:val="00BD41A6"/>
    <w:rsid w:val="00BD550B"/>
    <w:rsid w:val="00BE371D"/>
    <w:rsid w:val="00BE4C9C"/>
    <w:rsid w:val="00BF0787"/>
    <w:rsid w:val="00BF4EB6"/>
    <w:rsid w:val="00BF6B25"/>
    <w:rsid w:val="00BF77DE"/>
    <w:rsid w:val="00C01EE1"/>
    <w:rsid w:val="00C02FB7"/>
    <w:rsid w:val="00C03984"/>
    <w:rsid w:val="00C042FC"/>
    <w:rsid w:val="00C05A85"/>
    <w:rsid w:val="00C07B63"/>
    <w:rsid w:val="00C11695"/>
    <w:rsid w:val="00C11BF0"/>
    <w:rsid w:val="00C13349"/>
    <w:rsid w:val="00C15155"/>
    <w:rsid w:val="00C20F73"/>
    <w:rsid w:val="00C2106E"/>
    <w:rsid w:val="00C233FA"/>
    <w:rsid w:val="00C23AE0"/>
    <w:rsid w:val="00C257D4"/>
    <w:rsid w:val="00C25896"/>
    <w:rsid w:val="00C30CE4"/>
    <w:rsid w:val="00C32498"/>
    <w:rsid w:val="00C32D0C"/>
    <w:rsid w:val="00C33AC7"/>
    <w:rsid w:val="00C400D7"/>
    <w:rsid w:val="00C41F95"/>
    <w:rsid w:val="00C42115"/>
    <w:rsid w:val="00C43D6D"/>
    <w:rsid w:val="00C45A39"/>
    <w:rsid w:val="00C47DB6"/>
    <w:rsid w:val="00C5176B"/>
    <w:rsid w:val="00C5200C"/>
    <w:rsid w:val="00C531AC"/>
    <w:rsid w:val="00C5323F"/>
    <w:rsid w:val="00C54FAE"/>
    <w:rsid w:val="00C574DB"/>
    <w:rsid w:val="00C61DB0"/>
    <w:rsid w:val="00C6626E"/>
    <w:rsid w:val="00C663ED"/>
    <w:rsid w:val="00C66AC5"/>
    <w:rsid w:val="00C66BBF"/>
    <w:rsid w:val="00C6713A"/>
    <w:rsid w:val="00C72A58"/>
    <w:rsid w:val="00C741AC"/>
    <w:rsid w:val="00C76041"/>
    <w:rsid w:val="00C76073"/>
    <w:rsid w:val="00C76F9E"/>
    <w:rsid w:val="00C77285"/>
    <w:rsid w:val="00C80175"/>
    <w:rsid w:val="00C83539"/>
    <w:rsid w:val="00C8384B"/>
    <w:rsid w:val="00C842DD"/>
    <w:rsid w:val="00C849C5"/>
    <w:rsid w:val="00C86786"/>
    <w:rsid w:val="00C86904"/>
    <w:rsid w:val="00C96109"/>
    <w:rsid w:val="00C97314"/>
    <w:rsid w:val="00CA45C2"/>
    <w:rsid w:val="00CA4E3B"/>
    <w:rsid w:val="00CA5A3A"/>
    <w:rsid w:val="00CB12F1"/>
    <w:rsid w:val="00CB3778"/>
    <w:rsid w:val="00CB4BED"/>
    <w:rsid w:val="00CB71C0"/>
    <w:rsid w:val="00CC0C18"/>
    <w:rsid w:val="00CC2F74"/>
    <w:rsid w:val="00CC48E9"/>
    <w:rsid w:val="00CC64DB"/>
    <w:rsid w:val="00CC66A4"/>
    <w:rsid w:val="00CD08F7"/>
    <w:rsid w:val="00CD46DF"/>
    <w:rsid w:val="00CD5210"/>
    <w:rsid w:val="00CD5CE8"/>
    <w:rsid w:val="00CD69D5"/>
    <w:rsid w:val="00CD6A30"/>
    <w:rsid w:val="00CE02B2"/>
    <w:rsid w:val="00CE10D7"/>
    <w:rsid w:val="00CE48A2"/>
    <w:rsid w:val="00CE5508"/>
    <w:rsid w:val="00CE70D7"/>
    <w:rsid w:val="00CF1228"/>
    <w:rsid w:val="00CF3216"/>
    <w:rsid w:val="00CF53B6"/>
    <w:rsid w:val="00CF5482"/>
    <w:rsid w:val="00D001AB"/>
    <w:rsid w:val="00D01FCA"/>
    <w:rsid w:val="00D02756"/>
    <w:rsid w:val="00D06B1E"/>
    <w:rsid w:val="00D104C8"/>
    <w:rsid w:val="00D11798"/>
    <w:rsid w:val="00D11BE0"/>
    <w:rsid w:val="00D11DB7"/>
    <w:rsid w:val="00D135EB"/>
    <w:rsid w:val="00D13844"/>
    <w:rsid w:val="00D138B9"/>
    <w:rsid w:val="00D14406"/>
    <w:rsid w:val="00D22A64"/>
    <w:rsid w:val="00D25C56"/>
    <w:rsid w:val="00D265C2"/>
    <w:rsid w:val="00D304FB"/>
    <w:rsid w:val="00D30817"/>
    <w:rsid w:val="00D33B8A"/>
    <w:rsid w:val="00D34E7E"/>
    <w:rsid w:val="00D3577D"/>
    <w:rsid w:val="00D424C3"/>
    <w:rsid w:val="00D424D2"/>
    <w:rsid w:val="00D434E7"/>
    <w:rsid w:val="00D53378"/>
    <w:rsid w:val="00D535F8"/>
    <w:rsid w:val="00D56B97"/>
    <w:rsid w:val="00D57881"/>
    <w:rsid w:val="00D57E0C"/>
    <w:rsid w:val="00D602F4"/>
    <w:rsid w:val="00D60603"/>
    <w:rsid w:val="00D63B89"/>
    <w:rsid w:val="00D6436A"/>
    <w:rsid w:val="00D65F08"/>
    <w:rsid w:val="00D673BC"/>
    <w:rsid w:val="00D708C4"/>
    <w:rsid w:val="00D70EA9"/>
    <w:rsid w:val="00D720FB"/>
    <w:rsid w:val="00D739B8"/>
    <w:rsid w:val="00D73AD4"/>
    <w:rsid w:val="00D76DC7"/>
    <w:rsid w:val="00D82E17"/>
    <w:rsid w:val="00D83EB9"/>
    <w:rsid w:val="00D861D9"/>
    <w:rsid w:val="00D92870"/>
    <w:rsid w:val="00D9369A"/>
    <w:rsid w:val="00D93858"/>
    <w:rsid w:val="00D93CDF"/>
    <w:rsid w:val="00D948E6"/>
    <w:rsid w:val="00D94BFC"/>
    <w:rsid w:val="00D9716C"/>
    <w:rsid w:val="00DA0CC2"/>
    <w:rsid w:val="00DA116C"/>
    <w:rsid w:val="00DA2D68"/>
    <w:rsid w:val="00DA40AE"/>
    <w:rsid w:val="00DA7894"/>
    <w:rsid w:val="00DB037B"/>
    <w:rsid w:val="00DB14FF"/>
    <w:rsid w:val="00DB1F18"/>
    <w:rsid w:val="00DB31B7"/>
    <w:rsid w:val="00DB3395"/>
    <w:rsid w:val="00DB393C"/>
    <w:rsid w:val="00DB6C9C"/>
    <w:rsid w:val="00DC5097"/>
    <w:rsid w:val="00DC688F"/>
    <w:rsid w:val="00DD40BE"/>
    <w:rsid w:val="00DD6557"/>
    <w:rsid w:val="00DE0190"/>
    <w:rsid w:val="00DE04C4"/>
    <w:rsid w:val="00DE0E9F"/>
    <w:rsid w:val="00DE3CB2"/>
    <w:rsid w:val="00DE48D0"/>
    <w:rsid w:val="00DE5997"/>
    <w:rsid w:val="00DE5E76"/>
    <w:rsid w:val="00DE67F3"/>
    <w:rsid w:val="00DE75B6"/>
    <w:rsid w:val="00DE78ED"/>
    <w:rsid w:val="00DE7CA7"/>
    <w:rsid w:val="00DF0199"/>
    <w:rsid w:val="00DF02C8"/>
    <w:rsid w:val="00DF57EF"/>
    <w:rsid w:val="00DF5BD9"/>
    <w:rsid w:val="00DF6701"/>
    <w:rsid w:val="00E060BD"/>
    <w:rsid w:val="00E10BD0"/>
    <w:rsid w:val="00E112F9"/>
    <w:rsid w:val="00E11488"/>
    <w:rsid w:val="00E214E0"/>
    <w:rsid w:val="00E31BF9"/>
    <w:rsid w:val="00E32982"/>
    <w:rsid w:val="00E33CA7"/>
    <w:rsid w:val="00E33ED0"/>
    <w:rsid w:val="00E346BB"/>
    <w:rsid w:val="00E34E72"/>
    <w:rsid w:val="00E35EC1"/>
    <w:rsid w:val="00E35F6B"/>
    <w:rsid w:val="00E4008C"/>
    <w:rsid w:val="00E43ECF"/>
    <w:rsid w:val="00E46197"/>
    <w:rsid w:val="00E47223"/>
    <w:rsid w:val="00E533B0"/>
    <w:rsid w:val="00E54DBD"/>
    <w:rsid w:val="00E60CE9"/>
    <w:rsid w:val="00E612E4"/>
    <w:rsid w:val="00E625DD"/>
    <w:rsid w:val="00E63975"/>
    <w:rsid w:val="00E63E78"/>
    <w:rsid w:val="00E654F7"/>
    <w:rsid w:val="00E66C0A"/>
    <w:rsid w:val="00E72705"/>
    <w:rsid w:val="00E74D12"/>
    <w:rsid w:val="00E8043A"/>
    <w:rsid w:val="00E80844"/>
    <w:rsid w:val="00E85733"/>
    <w:rsid w:val="00E85D75"/>
    <w:rsid w:val="00E861FD"/>
    <w:rsid w:val="00E87E0D"/>
    <w:rsid w:val="00E908DC"/>
    <w:rsid w:val="00E90C20"/>
    <w:rsid w:val="00E90EF8"/>
    <w:rsid w:val="00E9196E"/>
    <w:rsid w:val="00E91EDA"/>
    <w:rsid w:val="00E92BA0"/>
    <w:rsid w:val="00E934E6"/>
    <w:rsid w:val="00EA021A"/>
    <w:rsid w:val="00EA2680"/>
    <w:rsid w:val="00EA4D29"/>
    <w:rsid w:val="00EA74AE"/>
    <w:rsid w:val="00EB03C2"/>
    <w:rsid w:val="00EB34D6"/>
    <w:rsid w:val="00EB53F9"/>
    <w:rsid w:val="00EB74DE"/>
    <w:rsid w:val="00EC3768"/>
    <w:rsid w:val="00EC3FC3"/>
    <w:rsid w:val="00EC68AF"/>
    <w:rsid w:val="00EC7343"/>
    <w:rsid w:val="00EC7FE5"/>
    <w:rsid w:val="00ED05E9"/>
    <w:rsid w:val="00ED33E2"/>
    <w:rsid w:val="00ED4300"/>
    <w:rsid w:val="00ED57BF"/>
    <w:rsid w:val="00ED7974"/>
    <w:rsid w:val="00EE000D"/>
    <w:rsid w:val="00EE09DF"/>
    <w:rsid w:val="00EE26DB"/>
    <w:rsid w:val="00EE628F"/>
    <w:rsid w:val="00EE66A4"/>
    <w:rsid w:val="00EE6BC0"/>
    <w:rsid w:val="00EE7458"/>
    <w:rsid w:val="00EF3258"/>
    <w:rsid w:val="00EF4E98"/>
    <w:rsid w:val="00F0060F"/>
    <w:rsid w:val="00F033F5"/>
    <w:rsid w:val="00F04BED"/>
    <w:rsid w:val="00F060CA"/>
    <w:rsid w:val="00F06895"/>
    <w:rsid w:val="00F11417"/>
    <w:rsid w:val="00F13BBC"/>
    <w:rsid w:val="00F14BBC"/>
    <w:rsid w:val="00F14CFD"/>
    <w:rsid w:val="00F154E0"/>
    <w:rsid w:val="00F2029A"/>
    <w:rsid w:val="00F20569"/>
    <w:rsid w:val="00F20C73"/>
    <w:rsid w:val="00F21D82"/>
    <w:rsid w:val="00F2481A"/>
    <w:rsid w:val="00F25ADF"/>
    <w:rsid w:val="00F30299"/>
    <w:rsid w:val="00F305E7"/>
    <w:rsid w:val="00F31818"/>
    <w:rsid w:val="00F42A69"/>
    <w:rsid w:val="00F43CA0"/>
    <w:rsid w:val="00F47624"/>
    <w:rsid w:val="00F554A7"/>
    <w:rsid w:val="00F61D28"/>
    <w:rsid w:val="00F61DBF"/>
    <w:rsid w:val="00F63140"/>
    <w:rsid w:val="00F70500"/>
    <w:rsid w:val="00F711B0"/>
    <w:rsid w:val="00F7330E"/>
    <w:rsid w:val="00F7418A"/>
    <w:rsid w:val="00F74D4E"/>
    <w:rsid w:val="00F76914"/>
    <w:rsid w:val="00F80A57"/>
    <w:rsid w:val="00F82ED6"/>
    <w:rsid w:val="00F854CE"/>
    <w:rsid w:val="00F873A7"/>
    <w:rsid w:val="00F90FE6"/>
    <w:rsid w:val="00F93103"/>
    <w:rsid w:val="00F946CA"/>
    <w:rsid w:val="00F9505F"/>
    <w:rsid w:val="00F95422"/>
    <w:rsid w:val="00F96D68"/>
    <w:rsid w:val="00FA24AF"/>
    <w:rsid w:val="00FA7B40"/>
    <w:rsid w:val="00FA7E1F"/>
    <w:rsid w:val="00FB03AB"/>
    <w:rsid w:val="00FB0620"/>
    <w:rsid w:val="00FB0CBC"/>
    <w:rsid w:val="00FB39CC"/>
    <w:rsid w:val="00FB489B"/>
    <w:rsid w:val="00FB59CD"/>
    <w:rsid w:val="00FC40AC"/>
    <w:rsid w:val="00FC4709"/>
    <w:rsid w:val="00FC7802"/>
    <w:rsid w:val="00FC7E9C"/>
    <w:rsid w:val="00FD2C0F"/>
    <w:rsid w:val="00FD5485"/>
    <w:rsid w:val="00FD5EC1"/>
    <w:rsid w:val="00FD6784"/>
    <w:rsid w:val="00FD6AE6"/>
    <w:rsid w:val="00FE4308"/>
    <w:rsid w:val="00FE69B3"/>
    <w:rsid w:val="00FF099F"/>
    <w:rsid w:val="00FF179A"/>
    <w:rsid w:val="00FF3244"/>
    <w:rsid w:val="00FF357F"/>
    <w:rsid w:val="00FF5382"/>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074AE"/>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styleId="ListParagraph">
    <w:name w:val="List Paragraph"/>
    <w:basedOn w:val="Normal"/>
    <w:uiPriority w:val="34"/>
    <w:qFormat/>
    <w:rsid w:val="009074AE"/>
    <w:pPr>
      <w:ind w:left="720"/>
      <w:contextualSpacing/>
    </w:pPr>
  </w:style>
  <w:style w:type="paragraph" w:styleId="EndnoteText">
    <w:name w:val="endnote text"/>
    <w:basedOn w:val="Normal"/>
    <w:link w:val="EndnoteTextChar"/>
    <w:uiPriority w:val="99"/>
    <w:semiHidden/>
    <w:unhideWhenUsed/>
    <w:rsid w:val="009359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9DB"/>
    <w:rPr>
      <w:sz w:val="20"/>
      <w:szCs w:val="20"/>
    </w:rPr>
  </w:style>
  <w:style w:type="character" w:styleId="EndnoteReference">
    <w:name w:val="endnote reference"/>
    <w:uiPriority w:val="99"/>
    <w:semiHidden/>
    <w:unhideWhenUsed/>
    <w:rsid w:val="009359DB"/>
    <w:rPr>
      <w:vertAlign w:val="superscript"/>
    </w:rPr>
  </w:style>
  <w:style w:type="paragraph" w:customStyle="1" w:styleId="Default">
    <w:name w:val="Default"/>
    <w:rsid w:val="00BD41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622E2C"/>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622E2C"/>
    <w:rPr>
      <w:rFonts w:ascii="Times New Roman" w:eastAsia="Calibri" w:hAnsi="Times New Roman" w:cs="Times New Roman"/>
      <w:sz w:val="24"/>
      <w:szCs w:val="20"/>
    </w:rPr>
  </w:style>
  <w:style w:type="paragraph" w:styleId="Footer">
    <w:name w:val="footer"/>
    <w:basedOn w:val="Normal"/>
    <w:link w:val="FooterChar"/>
    <w:uiPriority w:val="99"/>
    <w:rsid w:val="00622E2C"/>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622E2C"/>
    <w:rPr>
      <w:rFonts w:ascii="Times New Roman" w:eastAsia="Calibri" w:hAnsi="Times New Roman" w:cs="Times New Roman"/>
      <w:sz w:val="24"/>
      <w:szCs w:val="20"/>
    </w:rPr>
  </w:style>
  <w:style w:type="character" w:styleId="PageNumber">
    <w:name w:val="page number"/>
    <w:basedOn w:val="DefaultParagraphFont"/>
    <w:rsid w:val="00622E2C"/>
  </w:style>
  <w:style w:type="character" w:styleId="CommentReference">
    <w:name w:val="annotation reference"/>
    <w:basedOn w:val="DefaultParagraphFont"/>
    <w:uiPriority w:val="99"/>
    <w:semiHidden/>
    <w:unhideWhenUsed/>
    <w:rsid w:val="00F76914"/>
    <w:rPr>
      <w:sz w:val="16"/>
      <w:szCs w:val="16"/>
    </w:rPr>
  </w:style>
  <w:style w:type="paragraph" w:styleId="CommentText">
    <w:name w:val="annotation text"/>
    <w:basedOn w:val="Normal"/>
    <w:link w:val="CommentTextChar"/>
    <w:uiPriority w:val="99"/>
    <w:semiHidden/>
    <w:unhideWhenUsed/>
    <w:rsid w:val="00F76914"/>
    <w:pPr>
      <w:spacing w:line="240" w:lineRule="auto"/>
    </w:pPr>
    <w:rPr>
      <w:sz w:val="20"/>
      <w:szCs w:val="20"/>
    </w:rPr>
  </w:style>
  <w:style w:type="character" w:customStyle="1" w:styleId="CommentTextChar">
    <w:name w:val="Comment Text Char"/>
    <w:basedOn w:val="DefaultParagraphFont"/>
    <w:link w:val="CommentText"/>
    <w:uiPriority w:val="99"/>
    <w:semiHidden/>
    <w:rsid w:val="00F76914"/>
    <w:rPr>
      <w:sz w:val="20"/>
      <w:szCs w:val="20"/>
    </w:rPr>
  </w:style>
  <w:style w:type="paragraph" w:styleId="CommentSubject">
    <w:name w:val="annotation subject"/>
    <w:basedOn w:val="CommentText"/>
    <w:next w:val="CommentText"/>
    <w:link w:val="CommentSubjectChar"/>
    <w:uiPriority w:val="99"/>
    <w:semiHidden/>
    <w:unhideWhenUsed/>
    <w:rsid w:val="00F76914"/>
    <w:rPr>
      <w:b/>
      <w:bCs/>
    </w:rPr>
  </w:style>
  <w:style w:type="character" w:customStyle="1" w:styleId="CommentSubjectChar">
    <w:name w:val="Comment Subject Char"/>
    <w:basedOn w:val="CommentTextChar"/>
    <w:link w:val="CommentSubject"/>
    <w:uiPriority w:val="99"/>
    <w:semiHidden/>
    <w:rsid w:val="00F76914"/>
    <w:rPr>
      <w:b/>
      <w:bCs/>
      <w:sz w:val="20"/>
      <w:szCs w:val="20"/>
    </w:rPr>
  </w:style>
  <w:style w:type="paragraph" w:styleId="BalloonText">
    <w:name w:val="Balloon Text"/>
    <w:basedOn w:val="Normal"/>
    <w:link w:val="BalloonTextChar"/>
    <w:uiPriority w:val="99"/>
    <w:semiHidden/>
    <w:unhideWhenUsed/>
    <w:rsid w:val="00F7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14"/>
    <w:rPr>
      <w:rFonts w:ascii="Tahoma" w:hAnsi="Tahoma" w:cs="Tahoma"/>
      <w:sz w:val="16"/>
      <w:szCs w:val="16"/>
    </w:rPr>
  </w:style>
  <w:style w:type="paragraph" w:customStyle="1" w:styleId="1">
    <w:name w:val="1."/>
    <w:basedOn w:val="Normal"/>
    <w:rsid w:val="00D739B8"/>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D739B8"/>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TOCChapter">
    <w:name w:val="TOCChapter"/>
    <w:rsid w:val="00B15F17"/>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Section">
    <w:name w:val="Section"/>
    <w:basedOn w:val="Normal"/>
    <w:rsid w:val="00B15F1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074AE"/>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styleId="ListParagraph">
    <w:name w:val="List Paragraph"/>
    <w:basedOn w:val="Normal"/>
    <w:uiPriority w:val="34"/>
    <w:qFormat/>
    <w:rsid w:val="009074AE"/>
    <w:pPr>
      <w:ind w:left="720"/>
      <w:contextualSpacing/>
    </w:pPr>
  </w:style>
  <w:style w:type="paragraph" w:styleId="EndnoteText">
    <w:name w:val="endnote text"/>
    <w:basedOn w:val="Normal"/>
    <w:link w:val="EndnoteTextChar"/>
    <w:uiPriority w:val="99"/>
    <w:semiHidden/>
    <w:unhideWhenUsed/>
    <w:rsid w:val="009359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9DB"/>
    <w:rPr>
      <w:sz w:val="20"/>
      <w:szCs w:val="20"/>
    </w:rPr>
  </w:style>
  <w:style w:type="character" w:styleId="EndnoteReference">
    <w:name w:val="endnote reference"/>
    <w:uiPriority w:val="99"/>
    <w:semiHidden/>
    <w:unhideWhenUsed/>
    <w:rsid w:val="009359DB"/>
    <w:rPr>
      <w:vertAlign w:val="superscript"/>
    </w:rPr>
  </w:style>
  <w:style w:type="paragraph" w:customStyle="1" w:styleId="Default">
    <w:name w:val="Default"/>
    <w:rsid w:val="00BD41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622E2C"/>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622E2C"/>
    <w:rPr>
      <w:rFonts w:ascii="Times New Roman" w:eastAsia="Calibri" w:hAnsi="Times New Roman" w:cs="Times New Roman"/>
      <w:sz w:val="24"/>
      <w:szCs w:val="20"/>
    </w:rPr>
  </w:style>
  <w:style w:type="paragraph" w:styleId="Footer">
    <w:name w:val="footer"/>
    <w:basedOn w:val="Normal"/>
    <w:link w:val="FooterChar"/>
    <w:uiPriority w:val="99"/>
    <w:rsid w:val="00622E2C"/>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622E2C"/>
    <w:rPr>
      <w:rFonts w:ascii="Times New Roman" w:eastAsia="Calibri" w:hAnsi="Times New Roman" w:cs="Times New Roman"/>
      <w:sz w:val="24"/>
      <w:szCs w:val="20"/>
    </w:rPr>
  </w:style>
  <w:style w:type="character" w:styleId="PageNumber">
    <w:name w:val="page number"/>
    <w:basedOn w:val="DefaultParagraphFont"/>
    <w:rsid w:val="00622E2C"/>
  </w:style>
  <w:style w:type="character" w:styleId="CommentReference">
    <w:name w:val="annotation reference"/>
    <w:basedOn w:val="DefaultParagraphFont"/>
    <w:uiPriority w:val="99"/>
    <w:semiHidden/>
    <w:unhideWhenUsed/>
    <w:rsid w:val="00F76914"/>
    <w:rPr>
      <w:sz w:val="16"/>
      <w:szCs w:val="16"/>
    </w:rPr>
  </w:style>
  <w:style w:type="paragraph" w:styleId="CommentText">
    <w:name w:val="annotation text"/>
    <w:basedOn w:val="Normal"/>
    <w:link w:val="CommentTextChar"/>
    <w:uiPriority w:val="99"/>
    <w:semiHidden/>
    <w:unhideWhenUsed/>
    <w:rsid w:val="00F76914"/>
    <w:pPr>
      <w:spacing w:line="240" w:lineRule="auto"/>
    </w:pPr>
    <w:rPr>
      <w:sz w:val="20"/>
      <w:szCs w:val="20"/>
    </w:rPr>
  </w:style>
  <w:style w:type="character" w:customStyle="1" w:styleId="CommentTextChar">
    <w:name w:val="Comment Text Char"/>
    <w:basedOn w:val="DefaultParagraphFont"/>
    <w:link w:val="CommentText"/>
    <w:uiPriority w:val="99"/>
    <w:semiHidden/>
    <w:rsid w:val="00F76914"/>
    <w:rPr>
      <w:sz w:val="20"/>
      <w:szCs w:val="20"/>
    </w:rPr>
  </w:style>
  <w:style w:type="paragraph" w:styleId="CommentSubject">
    <w:name w:val="annotation subject"/>
    <w:basedOn w:val="CommentText"/>
    <w:next w:val="CommentText"/>
    <w:link w:val="CommentSubjectChar"/>
    <w:uiPriority w:val="99"/>
    <w:semiHidden/>
    <w:unhideWhenUsed/>
    <w:rsid w:val="00F76914"/>
    <w:rPr>
      <w:b/>
      <w:bCs/>
    </w:rPr>
  </w:style>
  <w:style w:type="character" w:customStyle="1" w:styleId="CommentSubjectChar">
    <w:name w:val="Comment Subject Char"/>
    <w:basedOn w:val="CommentTextChar"/>
    <w:link w:val="CommentSubject"/>
    <w:uiPriority w:val="99"/>
    <w:semiHidden/>
    <w:rsid w:val="00F76914"/>
    <w:rPr>
      <w:b/>
      <w:bCs/>
      <w:sz w:val="20"/>
      <w:szCs w:val="20"/>
    </w:rPr>
  </w:style>
  <w:style w:type="paragraph" w:styleId="BalloonText">
    <w:name w:val="Balloon Text"/>
    <w:basedOn w:val="Normal"/>
    <w:link w:val="BalloonTextChar"/>
    <w:uiPriority w:val="99"/>
    <w:semiHidden/>
    <w:unhideWhenUsed/>
    <w:rsid w:val="00F7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14"/>
    <w:rPr>
      <w:rFonts w:ascii="Tahoma" w:hAnsi="Tahoma" w:cs="Tahoma"/>
      <w:sz w:val="16"/>
      <w:szCs w:val="16"/>
    </w:rPr>
  </w:style>
  <w:style w:type="paragraph" w:customStyle="1" w:styleId="1">
    <w:name w:val="1."/>
    <w:basedOn w:val="Normal"/>
    <w:rsid w:val="00D739B8"/>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D739B8"/>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TOCChapter">
    <w:name w:val="TOCChapter"/>
    <w:rsid w:val="00B15F17"/>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Section">
    <w:name w:val="Section"/>
    <w:basedOn w:val="Normal"/>
    <w:rsid w:val="00B15F1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B67C-3341-4B5A-B78A-C9047E8A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9563</Words>
  <Characters>54511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Helpline</cp:lastModifiedBy>
  <cp:revision>2</cp:revision>
  <cp:lastPrinted>2017-01-31T15:08:00Z</cp:lastPrinted>
  <dcterms:created xsi:type="dcterms:W3CDTF">2017-06-08T15:51:00Z</dcterms:created>
  <dcterms:modified xsi:type="dcterms:W3CDTF">2017-06-08T15:51:00Z</dcterms:modified>
</cp:coreProperties>
</file>