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856" w:rsidRPr="006E5856" w:rsidRDefault="006E5856" w:rsidP="006E5856">
      <w:pPr>
        <w:jc w:val="center"/>
        <w:rPr>
          <w:szCs w:val="20"/>
        </w:rPr>
      </w:pPr>
      <w:bookmarkStart w:id="0" w:name="_GoBack"/>
      <w:bookmarkEnd w:id="0"/>
      <w:r w:rsidRPr="006E5856">
        <w:rPr>
          <w:szCs w:val="20"/>
        </w:rPr>
        <w:t>NOTICE OF INTENT</w:t>
      </w:r>
    </w:p>
    <w:p w:rsidR="006E5856" w:rsidRPr="006E5856" w:rsidRDefault="006E5856" w:rsidP="006E5856">
      <w:pPr>
        <w:jc w:val="center"/>
        <w:rPr>
          <w:szCs w:val="20"/>
        </w:rPr>
      </w:pPr>
    </w:p>
    <w:p w:rsidR="006E5856" w:rsidRPr="006E5856" w:rsidRDefault="006E5856" w:rsidP="006E5856">
      <w:pPr>
        <w:jc w:val="center"/>
        <w:rPr>
          <w:szCs w:val="20"/>
        </w:rPr>
      </w:pPr>
      <w:r w:rsidRPr="006E5856">
        <w:rPr>
          <w:szCs w:val="20"/>
        </w:rPr>
        <w:t>Department of Environmental Quality</w:t>
      </w:r>
    </w:p>
    <w:p w:rsidR="006E5856" w:rsidRPr="006E5856" w:rsidRDefault="006E5856" w:rsidP="006E5856">
      <w:pPr>
        <w:jc w:val="center"/>
        <w:rPr>
          <w:szCs w:val="20"/>
        </w:rPr>
      </w:pPr>
      <w:r w:rsidRPr="006E5856">
        <w:rPr>
          <w:szCs w:val="20"/>
        </w:rPr>
        <w:t>Office of the Secretary</w:t>
      </w:r>
    </w:p>
    <w:p w:rsidR="006E5856" w:rsidRPr="006E5856" w:rsidRDefault="006E5856" w:rsidP="006E5856">
      <w:pPr>
        <w:jc w:val="center"/>
        <w:rPr>
          <w:szCs w:val="20"/>
        </w:rPr>
      </w:pPr>
      <w:r w:rsidRPr="006E5856">
        <w:rPr>
          <w:szCs w:val="20"/>
        </w:rPr>
        <w:t>Legal Affairs and Criminal Investigations Division</w:t>
      </w:r>
    </w:p>
    <w:p w:rsidR="006E5856" w:rsidRPr="006E5856" w:rsidRDefault="006E5856" w:rsidP="006E5856">
      <w:pPr>
        <w:jc w:val="center"/>
        <w:rPr>
          <w:szCs w:val="20"/>
        </w:rPr>
      </w:pPr>
    </w:p>
    <w:p w:rsidR="006E5856" w:rsidRPr="006E5856" w:rsidRDefault="006E5856" w:rsidP="006E5856">
      <w:pPr>
        <w:jc w:val="center"/>
        <w:rPr>
          <w:szCs w:val="20"/>
        </w:rPr>
      </w:pPr>
      <w:r w:rsidRPr="006E5856">
        <w:rPr>
          <w:noProof/>
          <w:szCs w:val="20"/>
        </w:rPr>
        <w:t>Written Notification Procedures</w:t>
      </w:r>
    </w:p>
    <w:p w:rsidR="006E5856" w:rsidRPr="006E5856" w:rsidRDefault="006E5856" w:rsidP="006E5856">
      <w:pPr>
        <w:jc w:val="center"/>
        <w:rPr>
          <w:szCs w:val="20"/>
        </w:rPr>
      </w:pPr>
      <w:r w:rsidRPr="006E5856">
        <w:rPr>
          <w:szCs w:val="20"/>
        </w:rPr>
        <w:t>(</w:t>
      </w:r>
      <w:r w:rsidRPr="006E5856">
        <w:rPr>
          <w:noProof/>
          <w:szCs w:val="20"/>
        </w:rPr>
        <w:t>LAC 33:I.3925</w:t>
      </w:r>
      <w:r w:rsidRPr="006E5856">
        <w:rPr>
          <w:szCs w:val="20"/>
        </w:rPr>
        <w:t xml:space="preserve">) </w:t>
      </w:r>
    </w:p>
    <w:p w:rsidR="006E5856" w:rsidRPr="006E5856" w:rsidRDefault="006E5856" w:rsidP="006E5856">
      <w:pPr>
        <w:jc w:val="center"/>
        <w:rPr>
          <w:szCs w:val="20"/>
        </w:rPr>
      </w:pPr>
    </w:p>
    <w:p w:rsidR="006E5856" w:rsidRPr="006E5856" w:rsidRDefault="006E5856" w:rsidP="006E5856">
      <w:pPr>
        <w:rPr>
          <w:szCs w:val="20"/>
        </w:rPr>
      </w:pPr>
      <w:r w:rsidRPr="006E5856">
        <w:rPr>
          <w:szCs w:val="20"/>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6E5856">
        <w:rPr>
          <w:noProof/>
          <w:szCs w:val="20"/>
        </w:rPr>
        <w:t>Office of the Secretary</w:t>
      </w:r>
      <w:r w:rsidRPr="006E5856">
        <w:rPr>
          <w:szCs w:val="20"/>
        </w:rPr>
        <w:t xml:space="preserve"> regulations, </w:t>
      </w:r>
      <w:r w:rsidRPr="006E5856">
        <w:rPr>
          <w:noProof/>
          <w:szCs w:val="20"/>
        </w:rPr>
        <w:t>LAC 33:I.3925.</w:t>
      </w:r>
      <w:r w:rsidRPr="006E5856">
        <w:rPr>
          <w:szCs w:val="20"/>
        </w:rPr>
        <w:t xml:space="preserve"> (</w:t>
      </w:r>
      <w:r w:rsidRPr="006E5856">
        <w:rPr>
          <w:noProof/>
          <w:szCs w:val="20"/>
        </w:rPr>
        <w:t>OS098</w:t>
      </w:r>
      <w:r w:rsidRPr="006E5856">
        <w:rPr>
          <w:szCs w:val="20"/>
        </w:rPr>
        <w:t>)</w:t>
      </w:r>
    </w:p>
    <w:p w:rsidR="006E5856" w:rsidRPr="006E5856" w:rsidRDefault="006E5856" w:rsidP="006E5856">
      <w:pPr>
        <w:rPr>
          <w:szCs w:val="20"/>
        </w:rPr>
      </w:pPr>
    </w:p>
    <w:p w:rsidR="006E5856" w:rsidRPr="006E5856" w:rsidRDefault="006E5856" w:rsidP="006E5856">
      <w:pPr>
        <w:rPr>
          <w:szCs w:val="20"/>
        </w:rPr>
      </w:pPr>
      <w:r w:rsidRPr="006E5856">
        <w:rPr>
          <w:szCs w:val="20"/>
        </w:rPr>
        <w:tab/>
      </w:r>
      <w:r w:rsidRPr="006E5856">
        <w:rPr>
          <w:noProof/>
          <w:szCs w:val="20"/>
        </w:rPr>
        <w:t>The proposed Rule adds an additional method of submittal of written reports for any unauthorized discharge that requires notification under LAC 33: I.3915.A, 3917, 3919, or 3923. LAC 33:I.3925.A.1 and 2 currently allow written notifications to be delivered via U.S. Mail, courier service, or other means. This Rule adds e-mail as an additional submittal method for written notifications to the department.</w:t>
      </w:r>
      <w:r w:rsidRPr="006E5856">
        <w:rPr>
          <w:szCs w:val="20"/>
        </w:rPr>
        <w:t xml:space="preserve"> </w:t>
      </w:r>
      <w:r w:rsidRPr="006E5856">
        <w:rPr>
          <w:noProof/>
          <w:szCs w:val="20"/>
        </w:rPr>
        <w:t>The basis and rationale for this Rule are to allow the public an additional method for notification to the department.</w:t>
      </w:r>
      <w:r w:rsidRPr="006E5856">
        <w:rPr>
          <w:szCs w:val="20"/>
        </w:rPr>
        <w:t xml:space="preserve"> This Rule meets an exception listed in R.S. 30:2019(D)(2) and R.S. 49:953(G)(3); therefore, no report regarding environmental/health benefits and social/economic costs is required.</w:t>
      </w:r>
    </w:p>
    <w:p w:rsidR="006E5856" w:rsidRPr="006E5856" w:rsidRDefault="006E5856" w:rsidP="006E5856">
      <w:pPr>
        <w:rPr>
          <w:szCs w:val="20"/>
        </w:rPr>
      </w:pPr>
    </w:p>
    <w:p w:rsidR="006E5856" w:rsidRPr="006E5856" w:rsidRDefault="006E5856" w:rsidP="006E5856">
      <w:pPr>
        <w:jc w:val="center"/>
        <w:rPr>
          <w:szCs w:val="20"/>
        </w:rPr>
      </w:pPr>
      <w:r w:rsidRPr="006E5856">
        <w:rPr>
          <w:b/>
          <w:szCs w:val="20"/>
        </w:rPr>
        <w:t>Family Impact Statement</w:t>
      </w:r>
    </w:p>
    <w:p w:rsidR="006E5856" w:rsidRPr="006E5856" w:rsidRDefault="006E5856" w:rsidP="006E5856">
      <w:pPr>
        <w:ind w:firstLine="720"/>
        <w:rPr>
          <w:szCs w:val="20"/>
        </w:rPr>
      </w:pPr>
      <w:r w:rsidRPr="006E5856">
        <w:rPr>
          <w:szCs w:val="20"/>
        </w:rPr>
        <w:t xml:space="preserve">This Rule has no known impact on family formation, stability, and autonomy as described in R.S. 49:972. </w:t>
      </w:r>
    </w:p>
    <w:p w:rsidR="006E5856" w:rsidRPr="006E5856" w:rsidRDefault="006E5856" w:rsidP="006E5856">
      <w:pPr>
        <w:jc w:val="center"/>
        <w:rPr>
          <w:szCs w:val="20"/>
        </w:rPr>
      </w:pPr>
      <w:r w:rsidRPr="006E5856">
        <w:rPr>
          <w:b/>
          <w:szCs w:val="20"/>
        </w:rPr>
        <w:t>Poverty Impact Statement</w:t>
      </w:r>
    </w:p>
    <w:p w:rsidR="006E5856" w:rsidRPr="006E5856" w:rsidRDefault="006E5856" w:rsidP="006E5856">
      <w:pPr>
        <w:ind w:firstLine="720"/>
        <w:rPr>
          <w:color w:val="000000"/>
        </w:rPr>
      </w:pPr>
      <w:r w:rsidRPr="006E5856">
        <w:t xml:space="preserve">This Rule has no known impact on </w:t>
      </w:r>
      <w:r w:rsidRPr="006E5856">
        <w:rPr>
          <w:color w:val="000000"/>
        </w:rPr>
        <w:t>poverty as described in R.S. 49:973.</w:t>
      </w:r>
    </w:p>
    <w:p w:rsidR="006E5856" w:rsidRPr="006E5856" w:rsidRDefault="006E5856" w:rsidP="006E5856">
      <w:pPr>
        <w:ind w:firstLine="720"/>
        <w:rPr>
          <w:color w:val="000000"/>
        </w:rPr>
      </w:pPr>
    </w:p>
    <w:p w:rsidR="006E5856" w:rsidRPr="006E5856" w:rsidRDefault="006E5856" w:rsidP="006E5856">
      <w:pPr>
        <w:jc w:val="center"/>
        <w:rPr>
          <w:b/>
          <w:color w:val="000000"/>
        </w:rPr>
      </w:pPr>
      <w:r w:rsidRPr="006E5856">
        <w:rPr>
          <w:b/>
          <w:color w:val="000000"/>
        </w:rPr>
        <w:t>Small Business Analysis</w:t>
      </w:r>
    </w:p>
    <w:p w:rsidR="006E5856" w:rsidRPr="006E5856" w:rsidRDefault="006E5856" w:rsidP="006E5856">
      <w:pPr>
        <w:ind w:firstLine="720"/>
      </w:pPr>
      <w:r w:rsidRPr="006E5856">
        <w:rPr>
          <w:color w:val="000000"/>
        </w:rPr>
        <w:t xml:space="preserve">This Rule has no known impact on small business as described in </w:t>
      </w:r>
      <w:r w:rsidRPr="006E5856">
        <w:t>R.S. 49:965.2 - 965.8.</w:t>
      </w:r>
    </w:p>
    <w:p w:rsidR="006E5856" w:rsidRPr="006E5856" w:rsidRDefault="006E5856" w:rsidP="006E5856">
      <w:pPr>
        <w:ind w:firstLine="720"/>
        <w:rPr>
          <w:color w:val="000000"/>
        </w:rPr>
      </w:pPr>
    </w:p>
    <w:p w:rsidR="006E5856" w:rsidRPr="006E5856" w:rsidRDefault="006E5856" w:rsidP="006E5856">
      <w:pPr>
        <w:jc w:val="center"/>
        <w:rPr>
          <w:color w:val="000000"/>
        </w:rPr>
      </w:pPr>
      <w:r w:rsidRPr="006E5856">
        <w:rPr>
          <w:b/>
          <w:color w:val="000000"/>
        </w:rPr>
        <w:t>Provider Impact Statement</w:t>
      </w:r>
    </w:p>
    <w:p w:rsidR="006E5856" w:rsidRPr="006E5856" w:rsidRDefault="006E5856" w:rsidP="006E5856">
      <w:pPr>
        <w:ind w:firstLine="720"/>
      </w:pPr>
      <w:r w:rsidRPr="006E5856">
        <w:rPr>
          <w:color w:val="000000"/>
        </w:rPr>
        <w:t>This Rule has no known impact on providers as described in HCR 170 of 2014.</w:t>
      </w:r>
    </w:p>
    <w:p w:rsidR="006E5856" w:rsidRPr="006E5856" w:rsidRDefault="006E5856" w:rsidP="006E5856">
      <w:pPr>
        <w:rPr>
          <w:szCs w:val="20"/>
        </w:rPr>
      </w:pPr>
    </w:p>
    <w:p w:rsidR="006E5856" w:rsidRPr="006E5856" w:rsidRDefault="006E5856" w:rsidP="006E5856">
      <w:pPr>
        <w:jc w:val="center"/>
        <w:rPr>
          <w:b/>
          <w:szCs w:val="20"/>
        </w:rPr>
      </w:pPr>
      <w:r w:rsidRPr="006E5856">
        <w:rPr>
          <w:b/>
          <w:szCs w:val="20"/>
        </w:rPr>
        <w:t>Public Comments</w:t>
      </w:r>
    </w:p>
    <w:p w:rsidR="006E5856" w:rsidRPr="006E5856" w:rsidRDefault="006E5856" w:rsidP="006E5856">
      <w:pPr>
        <w:rPr>
          <w:szCs w:val="20"/>
        </w:rPr>
      </w:pPr>
      <w:r w:rsidRPr="006E5856">
        <w:rPr>
          <w:szCs w:val="20"/>
        </w:rPr>
        <w:tab/>
        <w:t xml:space="preserve">All interested persons are invited to submit written comments on the proposed regulation. Persons commenting should reference this proposed regulation by </w:t>
      </w:r>
      <w:r w:rsidRPr="006E5856">
        <w:rPr>
          <w:noProof/>
          <w:szCs w:val="20"/>
        </w:rPr>
        <w:t>OS098</w:t>
      </w:r>
      <w:r w:rsidRPr="006E5856">
        <w:rPr>
          <w:szCs w:val="20"/>
        </w:rPr>
        <w:t xml:space="preserve">. Such comments must be received no later than </w:t>
      </w:r>
      <w:r w:rsidRPr="006E5856">
        <w:rPr>
          <w:noProof/>
          <w:szCs w:val="20"/>
        </w:rPr>
        <w:t>May 5, 2020</w:t>
      </w:r>
      <w:r w:rsidRPr="006E5856">
        <w:rPr>
          <w:szCs w:val="20"/>
        </w:rPr>
        <w:t xml:space="preserve">, at 4:30 p.m., and should be sent to Deidra Johnson, Attorney Supervisor, </w:t>
      </w:r>
      <w:r w:rsidRPr="006E5856">
        <w:t xml:space="preserve">Office of the Secretary, </w:t>
      </w:r>
      <w:r w:rsidRPr="006E5856">
        <w:rPr>
          <w:szCs w:val="20"/>
        </w:rPr>
        <w:t>Legal Affairs and Criminal Investigations Division</w:t>
      </w:r>
      <w:r w:rsidRPr="006E5856">
        <w:t>, P.O. Box 4302, Baton Rouge, LA 70821-4302</w:t>
      </w:r>
      <w:r w:rsidRPr="006E5856">
        <w:rPr>
          <w:sz w:val="20"/>
          <w:szCs w:val="20"/>
        </w:rPr>
        <w:t xml:space="preserve"> </w:t>
      </w:r>
      <w:r w:rsidRPr="006E5856">
        <w:rPr>
          <w:szCs w:val="20"/>
        </w:rPr>
        <w:t xml:space="preserve">or to </w:t>
      </w:r>
      <w:r w:rsidRPr="006E5856">
        <w:rPr>
          <w:smallCaps/>
          <w:szCs w:val="20"/>
        </w:rPr>
        <w:t>fax</w:t>
      </w:r>
      <w:r w:rsidRPr="006E5856">
        <w:rPr>
          <w:szCs w:val="20"/>
        </w:rPr>
        <w:t xml:space="preserve"> (225) 219-4068 or by e-mail to DEQ.Reg.Dev.Comments@la.gov. Copies of these proposed regulations can be purchased by contacting the DEQ Public Records Center at (225) 219-3168. Check or money order is required in advance for each copy of </w:t>
      </w:r>
      <w:r w:rsidRPr="006E5856">
        <w:rPr>
          <w:noProof/>
          <w:szCs w:val="20"/>
        </w:rPr>
        <w:t>OS098</w:t>
      </w:r>
      <w:r w:rsidRPr="006E5856">
        <w:rPr>
          <w:szCs w:val="20"/>
        </w:rPr>
        <w:t>. These proposed regulations are available on the Internet at www.deq.louisiana.gov/portal/tabid/1669/default.aspx.</w:t>
      </w:r>
    </w:p>
    <w:p w:rsidR="006E5856" w:rsidRPr="006E5856" w:rsidRDefault="006E5856" w:rsidP="006E5856">
      <w:pPr>
        <w:rPr>
          <w:szCs w:val="20"/>
        </w:rPr>
      </w:pPr>
    </w:p>
    <w:p w:rsidR="006E5856" w:rsidRPr="006E5856" w:rsidRDefault="006E5856" w:rsidP="006E5856">
      <w:pPr>
        <w:jc w:val="center"/>
        <w:rPr>
          <w:szCs w:val="20"/>
        </w:rPr>
      </w:pPr>
      <w:r w:rsidRPr="006E5856">
        <w:rPr>
          <w:b/>
          <w:szCs w:val="20"/>
        </w:rPr>
        <w:lastRenderedPageBreak/>
        <w:t>Public Hearing</w:t>
      </w:r>
    </w:p>
    <w:p w:rsidR="006E5856" w:rsidRPr="006E5856" w:rsidRDefault="006E5856" w:rsidP="006E5856">
      <w:pPr>
        <w:ind w:firstLine="720"/>
        <w:rPr>
          <w:szCs w:val="20"/>
        </w:rPr>
      </w:pPr>
      <w:r w:rsidRPr="006E5856">
        <w:rPr>
          <w:szCs w:val="20"/>
        </w:rPr>
        <w:t xml:space="preserve">A public hearing will be held on </w:t>
      </w:r>
      <w:r w:rsidRPr="006E5856">
        <w:rPr>
          <w:noProof/>
          <w:szCs w:val="20"/>
        </w:rPr>
        <w:t>April 28, 2020</w:t>
      </w:r>
      <w:r w:rsidRPr="006E5856">
        <w:rPr>
          <w:szCs w:val="20"/>
        </w:rPr>
        <w:t xml:space="preserve">, at 1:30 p.m. in the </w:t>
      </w:r>
      <w:smartTag w:uri="urn:schemas-microsoft-com:office:smarttags" w:element="place">
        <w:smartTag w:uri="urn:schemas-microsoft-com:office:smarttags" w:element="PlaceName">
          <w:r w:rsidRPr="006E5856">
            <w:rPr>
              <w:szCs w:val="20"/>
            </w:rPr>
            <w:t>Galvez</w:t>
          </w:r>
        </w:smartTag>
        <w:r w:rsidRPr="006E5856">
          <w:rPr>
            <w:szCs w:val="20"/>
          </w:rPr>
          <w:t xml:space="preserve"> </w:t>
        </w:r>
        <w:smartTag w:uri="urn:schemas-microsoft-com:office:smarttags" w:element="PlaceType">
          <w:r w:rsidRPr="006E5856">
            <w:rPr>
              <w:szCs w:val="20"/>
            </w:rPr>
            <w:t>Building</w:t>
          </w:r>
        </w:smartTag>
      </w:smartTag>
      <w:r w:rsidRPr="006E5856">
        <w:rPr>
          <w:szCs w:val="20"/>
        </w:rPr>
        <w:t xml:space="preserve">, Oliver Pollock Conference Room, </w:t>
      </w:r>
      <w:smartTag w:uri="urn:schemas-microsoft-com:office:smarttags" w:element="address">
        <w:smartTag w:uri="urn:schemas-microsoft-com:office:smarttags" w:element="Street">
          <w:r w:rsidRPr="006E5856">
            <w:rPr>
              <w:szCs w:val="20"/>
            </w:rPr>
            <w:t>602 N. Fifth Street</w:t>
          </w:r>
        </w:smartTag>
        <w:r w:rsidRPr="006E5856">
          <w:rPr>
            <w:szCs w:val="20"/>
          </w:rPr>
          <w:t xml:space="preserve">, </w:t>
        </w:r>
        <w:smartTag w:uri="urn:schemas-microsoft-com:office:smarttags" w:element="City">
          <w:r w:rsidRPr="006E5856">
            <w:rPr>
              <w:szCs w:val="20"/>
            </w:rPr>
            <w:t>Baton Rouge</w:t>
          </w:r>
        </w:smartTag>
        <w:r w:rsidRPr="006E5856">
          <w:rPr>
            <w:szCs w:val="20"/>
          </w:rPr>
          <w:t xml:space="preserve">, </w:t>
        </w:r>
        <w:smartTag w:uri="urn:schemas-microsoft-com:office:smarttags" w:element="State">
          <w:r w:rsidRPr="006E5856">
            <w:rPr>
              <w:szCs w:val="20"/>
            </w:rPr>
            <w:t>LA</w:t>
          </w:r>
        </w:smartTag>
        <w:r w:rsidRPr="006E5856">
          <w:rPr>
            <w:szCs w:val="20"/>
          </w:rPr>
          <w:t xml:space="preserve"> </w:t>
        </w:r>
        <w:smartTag w:uri="urn:schemas-microsoft-com:office:smarttags" w:element="PostalCode">
          <w:r w:rsidRPr="006E5856">
            <w:rPr>
              <w:szCs w:val="20"/>
            </w:rPr>
            <w:t>70802</w:t>
          </w:r>
        </w:smartTag>
      </w:smartTag>
      <w:r w:rsidRPr="006E5856">
        <w:rPr>
          <w:szCs w:val="20"/>
        </w:rPr>
        <w:t xml:space="preserve">. Interested persons are invited to attend and submit oral comments on the proposed amendments. Should individuals with a disability need an accommodation in order to participate, contact Deidra Johnson at the address given below or at (225) 219-3985. </w:t>
      </w:r>
      <w:r w:rsidRPr="006E5856">
        <w:t>Two hours of free parking are allowed in the Galvez Garage with a validated parking ticket.</w:t>
      </w:r>
    </w:p>
    <w:p w:rsidR="006E5856" w:rsidRPr="006E5856" w:rsidRDefault="006E5856" w:rsidP="006E5856">
      <w:pPr>
        <w:rPr>
          <w:szCs w:val="20"/>
        </w:rPr>
      </w:pPr>
    </w:p>
    <w:p w:rsidR="006E5856" w:rsidRPr="006E5856" w:rsidRDefault="006E5856" w:rsidP="006E5856">
      <w:pPr>
        <w:rPr>
          <w:szCs w:val="20"/>
        </w:rPr>
      </w:pPr>
      <w:r w:rsidRPr="006E5856">
        <w:rPr>
          <w:szCs w:val="20"/>
        </w:rPr>
        <w:tab/>
        <w:t>These proposed regulations are available for inspection at the following DEQ office locations from 8 a.m. until 4:30 p.m.:  602 N. Fifth Street, Baton Rouge, LA 70802; 1823 Highway 546, West Monroe, LA 71292; State Office Building, 1525 Fairfield Avenue, Shreveport, LA 71101; 1301 Gadwall Street, Lake Charles, LA 70615;</w:t>
      </w:r>
      <w:r w:rsidRPr="006E5856">
        <w:rPr>
          <w:rFonts w:ascii="CG Times (W1)" w:hAnsi="CG Times (W1)"/>
          <w:szCs w:val="20"/>
        </w:rPr>
        <w:t xml:space="preserve"> </w:t>
      </w:r>
      <w:r w:rsidRPr="006E5856">
        <w:rPr>
          <w:szCs w:val="20"/>
        </w:rPr>
        <w:t xml:space="preserve">111 New Center Drive, Lafayette, LA 70508; 110 </w:t>
      </w:r>
      <w:proofErr w:type="spellStart"/>
      <w:r w:rsidRPr="006E5856">
        <w:rPr>
          <w:szCs w:val="20"/>
        </w:rPr>
        <w:t>Barataria</w:t>
      </w:r>
      <w:proofErr w:type="spellEnd"/>
      <w:r w:rsidRPr="006E5856">
        <w:rPr>
          <w:szCs w:val="20"/>
        </w:rPr>
        <w:t xml:space="preserve"> Street, Lockport, LA 70374; </w:t>
      </w:r>
      <w:r w:rsidRPr="006E5856">
        <w:t>201 Evans Road, Bldg. 4, Suite 420, New Orleans, LA  70123</w:t>
      </w:r>
      <w:r w:rsidRPr="006E5856">
        <w:rPr>
          <w:szCs w:val="20"/>
        </w:rPr>
        <w:t>.</w:t>
      </w:r>
    </w:p>
    <w:p w:rsidR="006E5856" w:rsidRPr="006E5856" w:rsidRDefault="006E5856" w:rsidP="006E5856">
      <w:pPr>
        <w:rPr>
          <w:szCs w:val="20"/>
        </w:rPr>
      </w:pPr>
    </w:p>
    <w:p w:rsidR="006E5856" w:rsidRDefault="006E5856" w:rsidP="006E5856">
      <w:pPr>
        <w:rPr>
          <w:szCs w:val="20"/>
        </w:rPr>
      </w:pPr>
      <w:r w:rsidRPr="006E5856">
        <w:rPr>
          <w:szCs w:val="20"/>
        </w:rPr>
        <w:tab/>
      </w:r>
      <w:r w:rsidRPr="006E5856">
        <w:rPr>
          <w:szCs w:val="20"/>
        </w:rPr>
        <w:tab/>
      </w:r>
      <w:r w:rsidRPr="006E5856">
        <w:rPr>
          <w:szCs w:val="20"/>
        </w:rPr>
        <w:tab/>
      </w:r>
      <w:r w:rsidRPr="006E5856">
        <w:rPr>
          <w:szCs w:val="20"/>
        </w:rPr>
        <w:tab/>
      </w:r>
      <w:r w:rsidRPr="006E5856">
        <w:rPr>
          <w:szCs w:val="20"/>
        </w:rPr>
        <w:tab/>
      </w:r>
      <w:r w:rsidRPr="006E5856">
        <w:rPr>
          <w:szCs w:val="20"/>
        </w:rPr>
        <w:tab/>
        <w:t>Herman Robinson</w:t>
      </w:r>
    </w:p>
    <w:p w:rsidR="006E5856" w:rsidRDefault="006E5856" w:rsidP="006E5856">
      <w:r>
        <w:rPr>
          <w:szCs w:val="20"/>
        </w:rPr>
        <w:tab/>
      </w:r>
      <w:r>
        <w:rPr>
          <w:szCs w:val="20"/>
        </w:rPr>
        <w:tab/>
      </w:r>
      <w:r>
        <w:rPr>
          <w:szCs w:val="20"/>
        </w:rPr>
        <w:tab/>
      </w:r>
      <w:r>
        <w:rPr>
          <w:szCs w:val="20"/>
        </w:rPr>
        <w:tab/>
      </w:r>
      <w:r>
        <w:rPr>
          <w:szCs w:val="20"/>
        </w:rPr>
        <w:tab/>
      </w:r>
      <w:r>
        <w:rPr>
          <w:szCs w:val="20"/>
        </w:rPr>
        <w:tab/>
      </w:r>
      <w:r w:rsidRPr="006E5856">
        <w:t>General Counsel</w:t>
      </w:r>
    </w:p>
    <w:p w:rsidR="006E5856" w:rsidRDefault="006E5856" w:rsidP="006E5856">
      <w:pPr>
        <w:pStyle w:val="Section"/>
        <w:keepNext w:val="0"/>
        <w:keepLines w:val="0"/>
        <w:widowControl w:val="0"/>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jc w:val="center"/>
        <w:rPr>
          <w:sz w:val="24"/>
          <w:szCs w:val="24"/>
        </w:rPr>
      </w:pPr>
    </w:p>
    <w:p w:rsidR="006E5856" w:rsidRPr="00D31081" w:rsidRDefault="006E5856" w:rsidP="006E5856">
      <w:pPr>
        <w:pStyle w:val="Section"/>
        <w:keepNext w:val="0"/>
        <w:keepLines w:val="0"/>
        <w:widowControl w:val="0"/>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jc w:val="center"/>
        <w:rPr>
          <w:sz w:val="24"/>
          <w:szCs w:val="24"/>
        </w:rPr>
      </w:pPr>
      <w:r w:rsidRPr="00D31081">
        <w:rPr>
          <w:sz w:val="24"/>
          <w:szCs w:val="24"/>
        </w:rPr>
        <w:t>Title 33</w:t>
      </w:r>
    </w:p>
    <w:p w:rsidR="006E5856" w:rsidRPr="00D31081" w:rsidRDefault="006E5856" w:rsidP="006E5856">
      <w:pPr>
        <w:pStyle w:val="Section"/>
        <w:keepNext w:val="0"/>
        <w:keepLines w:val="0"/>
        <w:widowControl w:val="0"/>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jc w:val="center"/>
        <w:rPr>
          <w:sz w:val="24"/>
          <w:szCs w:val="24"/>
        </w:rPr>
      </w:pPr>
      <w:r w:rsidRPr="00D31081">
        <w:rPr>
          <w:sz w:val="24"/>
          <w:szCs w:val="24"/>
        </w:rPr>
        <w:t>Environmental Quality</w:t>
      </w:r>
    </w:p>
    <w:p w:rsidR="006E5856" w:rsidRPr="00D31081" w:rsidRDefault="006E5856" w:rsidP="006E5856">
      <w:pPr>
        <w:pStyle w:val="Section"/>
        <w:keepNext w:val="0"/>
        <w:keepLines w:val="0"/>
        <w:widowControl w:val="0"/>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jc w:val="center"/>
        <w:rPr>
          <w:sz w:val="24"/>
          <w:szCs w:val="24"/>
        </w:rPr>
      </w:pPr>
      <w:r w:rsidRPr="00D31081">
        <w:rPr>
          <w:sz w:val="24"/>
          <w:szCs w:val="24"/>
        </w:rPr>
        <w:t>Part I.  Office of the Secretary</w:t>
      </w:r>
    </w:p>
    <w:p w:rsidR="006E5856" w:rsidRPr="00D31081" w:rsidRDefault="006E5856" w:rsidP="006E5856">
      <w:pPr>
        <w:pStyle w:val="Section"/>
        <w:keepNext w:val="0"/>
        <w:keepLines w:val="0"/>
        <w:widowControl w:val="0"/>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jc w:val="center"/>
        <w:rPr>
          <w:sz w:val="24"/>
          <w:szCs w:val="24"/>
        </w:rPr>
      </w:pPr>
      <w:r w:rsidRPr="00D31081">
        <w:rPr>
          <w:sz w:val="24"/>
          <w:szCs w:val="24"/>
        </w:rPr>
        <w:t>Subpart 2.  Notification</w:t>
      </w:r>
    </w:p>
    <w:p w:rsidR="006E5856" w:rsidRPr="00D31081" w:rsidRDefault="006E5856" w:rsidP="006E5856">
      <w:pPr>
        <w:pStyle w:val="Section"/>
        <w:keepNext w:val="0"/>
        <w:keepLines w:val="0"/>
        <w:widowControl w:val="0"/>
        <w:tabs>
          <w:tab w:val="clear" w:pos="0"/>
          <w:tab w:val="clear" w:pos="180"/>
          <w:tab w:val="clear" w:pos="36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jc w:val="center"/>
        <w:rPr>
          <w:sz w:val="24"/>
          <w:szCs w:val="24"/>
        </w:rPr>
      </w:pPr>
    </w:p>
    <w:p w:rsidR="006E5856" w:rsidRPr="00D31081" w:rsidRDefault="006E5856" w:rsidP="006E5856">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810"/>
          <w:tab w:val="left" w:pos="1530"/>
        </w:tabs>
        <w:spacing w:after="0" w:line="480" w:lineRule="auto"/>
        <w:ind w:left="0" w:firstLine="0"/>
        <w:rPr>
          <w:sz w:val="24"/>
          <w:szCs w:val="24"/>
        </w:rPr>
      </w:pPr>
      <w:r w:rsidRPr="00D31081">
        <w:rPr>
          <w:sz w:val="24"/>
          <w:szCs w:val="24"/>
        </w:rPr>
        <w:t>Chapter 39.</w:t>
      </w:r>
      <w:r w:rsidRPr="00D31081">
        <w:rPr>
          <w:sz w:val="24"/>
          <w:szCs w:val="24"/>
        </w:rPr>
        <w:tab/>
        <w:t>Notification Regulations and Procedures for Unauthorized Discharges</w:t>
      </w:r>
    </w:p>
    <w:p w:rsidR="006E5856" w:rsidRPr="00D31081" w:rsidRDefault="006E5856" w:rsidP="006E5856">
      <w:pPr>
        <w:pStyle w:val="Section"/>
        <w:keepNext w:val="0"/>
        <w:keepLines w:val="0"/>
        <w:widowControl w:val="0"/>
        <w:tabs>
          <w:tab w:val="clear" w:pos="0"/>
          <w:tab w:val="clear" w:pos="180"/>
          <w:tab w:val="clear" w:pos="360"/>
          <w:tab w:val="clear" w:pos="900"/>
          <w:tab w:val="clear" w:pos="1080"/>
          <w:tab w:val="clear" w:pos="1260"/>
          <w:tab w:val="clear" w:pos="162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r w:rsidRPr="00D31081">
        <w:rPr>
          <w:sz w:val="24"/>
          <w:szCs w:val="24"/>
        </w:rPr>
        <w:t>Subchapter D.</w:t>
      </w:r>
      <w:r w:rsidRPr="00D31081">
        <w:rPr>
          <w:sz w:val="24"/>
          <w:szCs w:val="24"/>
        </w:rPr>
        <w:tab/>
        <w:t>Procedures for Notifying the Department</w:t>
      </w:r>
    </w:p>
    <w:p w:rsidR="006E5856" w:rsidRPr="00D31081" w:rsidRDefault="006E5856" w:rsidP="006E5856">
      <w:pPr>
        <w:pStyle w:val="Section"/>
        <w:keepNext w:val="0"/>
        <w:keepLines w:val="0"/>
        <w:widowControl w:val="0"/>
        <w:tabs>
          <w:tab w:val="clear" w:pos="0"/>
          <w:tab w:val="clear" w:pos="180"/>
          <w:tab w:val="clear" w:pos="360"/>
          <w:tab w:val="clear" w:pos="720"/>
          <w:tab w:val="clear" w:pos="1080"/>
          <w:tab w:val="clear" w:pos="126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r w:rsidRPr="00D31081">
        <w:rPr>
          <w:sz w:val="24"/>
          <w:szCs w:val="24"/>
        </w:rPr>
        <w:t>§3925.</w:t>
      </w:r>
      <w:r w:rsidRPr="00D31081">
        <w:rPr>
          <w:sz w:val="24"/>
          <w:szCs w:val="24"/>
        </w:rPr>
        <w:tab/>
        <w:t>Written Notification Procedures</w:t>
      </w:r>
    </w:p>
    <w:p w:rsidR="006E5856" w:rsidRPr="00D31081" w:rsidRDefault="006E5856" w:rsidP="006E5856">
      <w:pPr>
        <w:pStyle w:val="A"/>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sidRPr="00D31081">
        <w:rPr>
          <w:b/>
          <w:sz w:val="24"/>
          <w:szCs w:val="24"/>
        </w:rPr>
        <w:tab/>
      </w:r>
      <w:r w:rsidRPr="00D31081">
        <w:rPr>
          <w:sz w:val="24"/>
          <w:szCs w:val="24"/>
        </w:rPr>
        <w:t>A. — B.1.</w:t>
      </w:r>
      <w:r w:rsidRPr="00D31081">
        <w:rPr>
          <w:sz w:val="24"/>
          <w:szCs w:val="24"/>
        </w:rPr>
        <w:tab/>
        <w:t>…</w:t>
      </w:r>
    </w:p>
    <w:p w:rsidR="006E5856" w:rsidRPr="00D31081" w:rsidRDefault="006E5856" w:rsidP="006E5856">
      <w:pPr>
        <w:pStyle w:val="A"/>
        <w:tabs>
          <w:tab w:val="clear" w:pos="187"/>
          <w:tab w:val="clear" w:pos="540"/>
          <w:tab w:val="clear" w:pos="4500"/>
          <w:tab w:val="clear" w:pos="4680"/>
          <w:tab w:val="clear" w:pos="4860"/>
          <w:tab w:val="clear" w:pos="5040"/>
          <w:tab w:val="clear" w:pos="7200"/>
          <w:tab w:val="left" w:pos="720"/>
        </w:tabs>
        <w:spacing w:after="0" w:line="480" w:lineRule="auto"/>
        <w:ind w:firstLine="0"/>
        <w:jc w:val="left"/>
        <w:rPr>
          <w:sz w:val="24"/>
          <w:szCs w:val="24"/>
          <w:shd w:val="clear" w:color="auto" w:fill="FFF2CC" w:themeFill="accent4" w:themeFillTint="33"/>
        </w:rPr>
      </w:pPr>
      <w:r w:rsidRPr="00D31081">
        <w:rPr>
          <w:sz w:val="24"/>
          <w:szCs w:val="24"/>
        </w:rPr>
        <w:tab/>
      </w:r>
      <w:r w:rsidRPr="00D31081">
        <w:rPr>
          <w:sz w:val="24"/>
          <w:szCs w:val="24"/>
        </w:rPr>
        <w:tab/>
        <w:t>2.</w:t>
      </w:r>
      <w:r w:rsidRPr="00D31081">
        <w:rPr>
          <w:sz w:val="24"/>
          <w:szCs w:val="24"/>
        </w:rPr>
        <w:tab/>
        <w:t xml:space="preserve">the time and date of prompt notification, the state official contacted when reporting, the name of the person making that notification, </w:t>
      </w:r>
      <w:r w:rsidRPr="00D31081">
        <w:rPr>
          <w:strike/>
          <w:sz w:val="24"/>
          <w:szCs w:val="24"/>
        </w:rPr>
        <w:t xml:space="preserve">and </w:t>
      </w:r>
      <w:r w:rsidRPr="00D31081">
        <w:rPr>
          <w:sz w:val="24"/>
          <w:szCs w:val="24"/>
        </w:rPr>
        <w:t xml:space="preserve">identification of the site or facility, vessel, transport vehicle, or storage area from which the unauthorized discharge </w:t>
      </w:r>
      <w:proofErr w:type="gramStart"/>
      <w:r w:rsidRPr="00D31081">
        <w:rPr>
          <w:sz w:val="24"/>
          <w:szCs w:val="24"/>
        </w:rPr>
        <w:t>occurred</w:t>
      </w:r>
      <w:r w:rsidRPr="00D31081">
        <w:rPr>
          <w:strike/>
          <w:sz w:val="24"/>
          <w:szCs w:val="24"/>
        </w:rPr>
        <w:t>;</w:t>
      </w:r>
      <w:r w:rsidRPr="00D31081">
        <w:rPr>
          <w:sz w:val="24"/>
          <w:szCs w:val="24"/>
          <w:u w:val="single"/>
        </w:rPr>
        <w:t>,</w:t>
      </w:r>
      <w:proofErr w:type="gramEnd"/>
      <w:r w:rsidRPr="00D31081">
        <w:rPr>
          <w:sz w:val="24"/>
          <w:szCs w:val="24"/>
          <w:u w:val="single"/>
        </w:rPr>
        <w:t xml:space="preserve"> and the location where the incident occurred;</w:t>
      </w:r>
    </w:p>
    <w:p w:rsidR="006E5856" w:rsidRPr="00D31081" w:rsidRDefault="006E5856" w:rsidP="006E5856">
      <w:pPr>
        <w:pStyle w:val="1"/>
        <w:tabs>
          <w:tab w:val="clear" w:pos="979"/>
          <w:tab w:val="clear" w:pos="1152"/>
          <w:tab w:val="clear" w:pos="4500"/>
          <w:tab w:val="clear" w:pos="4680"/>
          <w:tab w:val="clear" w:pos="4860"/>
          <w:tab w:val="clear" w:pos="5040"/>
          <w:tab w:val="clear" w:pos="7200"/>
        </w:tabs>
        <w:spacing w:after="0"/>
        <w:ind w:left="975" w:hanging="615"/>
        <w:jc w:val="left"/>
        <w:rPr>
          <w:sz w:val="24"/>
          <w:szCs w:val="24"/>
        </w:rPr>
      </w:pPr>
    </w:p>
    <w:p w:rsidR="006E5856" w:rsidRPr="00D31081" w:rsidRDefault="006E5856" w:rsidP="006E5856">
      <w:pPr>
        <w:pStyle w:val="1"/>
        <w:tabs>
          <w:tab w:val="clear" w:pos="979"/>
          <w:tab w:val="clear" w:pos="1152"/>
          <w:tab w:val="clear" w:pos="4500"/>
          <w:tab w:val="clear" w:pos="4680"/>
          <w:tab w:val="clear" w:pos="4860"/>
          <w:tab w:val="clear" w:pos="5040"/>
          <w:tab w:val="clear" w:pos="7200"/>
        </w:tabs>
        <w:spacing w:line="480" w:lineRule="auto"/>
        <w:ind w:firstLine="0"/>
        <w:rPr>
          <w:sz w:val="24"/>
          <w:szCs w:val="24"/>
        </w:rPr>
      </w:pPr>
      <w:r w:rsidRPr="00D31081">
        <w:rPr>
          <w:sz w:val="24"/>
          <w:szCs w:val="24"/>
        </w:rPr>
        <w:tab/>
      </w:r>
      <w:r w:rsidRPr="00D31081">
        <w:rPr>
          <w:sz w:val="24"/>
          <w:szCs w:val="24"/>
        </w:rPr>
        <w:tab/>
        <w:t>3. — 16.</w:t>
      </w:r>
      <w:r w:rsidRPr="00D31081">
        <w:rPr>
          <w:sz w:val="24"/>
          <w:szCs w:val="24"/>
        </w:rPr>
        <w:tab/>
        <w:t>…</w:t>
      </w:r>
    </w:p>
    <w:p w:rsidR="006E5856" w:rsidRPr="00D31081" w:rsidRDefault="006E5856" w:rsidP="006E5856">
      <w:pPr>
        <w:pStyle w:val="A"/>
        <w:tabs>
          <w:tab w:val="clear" w:pos="187"/>
          <w:tab w:val="clear" w:pos="540"/>
          <w:tab w:val="clear" w:pos="4500"/>
          <w:tab w:val="clear" w:pos="4680"/>
          <w:tab w:val="clear" w:pos="4860"/>
          <w:tab w:val="clear" w:pos="5040"/>
          <w:tab w:val="clear" w:pos="7200"/>
          <w:tab w:val="left" w:pos="720"/>
        </w:tabs>
        <w:spacing w:line="480" w:lineRule="auto"/>
        <w:ind w:firstLine="0"/>
        <w:rPr>
          <w:sz w:val="24"/>
          <w:szCs w:val="24"/>
        </w:rPr>
      </w:pPr>
      <w:r w:rsidRPr="00D31081">
        <w:rPr>
          <w:sz w:val="24"/>
          <w:szCs w:val="24"/>
        </w:rPr>
        <w:tab/>
        <w:t>C.</w:t>
      </w:r>
      <w:r w:rsidRPr="00D31081">
        <w:rPr>
          <w:sz w:val="24"/>
          <w:szCs w:val="24"/>
        </w:rPr>
        <w:tab/>
        <w:t xml:space="preserve">Written notification reports shall be submitted to SPOC by mail or </w:t>
      </w:r>
      <w:proofErr w:type="spellStart"/>
      <w:r w:rsidRPr="00D31081">
        <w:rPr>
          <w:strike/>
          <w:sz w:val="24"/>
          <w:szCs w:val="24"/>
        </w:rPr>
        <w:t>fax</w:t>
      </w:r>
      <w:r w:rsidRPr="00D31081">
        <w:rPr>
          <w:sz w:val="24"/>
          <w:szCs w:val="24"/>
          <w:u w:val="single"/>
        </w:rPr>
        <w:t>email</w:t>
      </w:r>
      <w:proofErr w:type="spellEnd"/>
      <w:r w:rsidRPr="00D31081">
        <w:rPr>
          <w:sz w:val="24"/>
          <w:szCs w:val="24"/>
        </w:rPr>
        <w:t xml:space="preserve">. The transmittal envelope and report or </w:t>
      </w:r>
      <w:r w:rsidRPr="00D31081">
        <w:rPr>
          <w:strike/>
          <w:sz w:val="24"/>
          <w:szCs w:val="24"/>
        </w:rPr>
        <w:t xml:space="preserve">fax cover </w:t>
      </w:r>
      <w:proofErr w:type="spellStart"/>
      <w:r w:rsidRPr="00D31081">
        <w:rPr>
          <w:strike/>
          <w:sz w:val="24"/>
          <w:szCs w:val="24"/>
        </w:rPr>
        <w:t>page</w:t>
      </w:r>
      <w:r w:rsidRPr="00D31081">
        <w:rPr>
          <w:sz w:val="24"/>
          <w:szCs w:val="24"/>
          <w:u w:val="single"/>
        </w:rPr>
        <w:t>email</w:t>
      </w:r>
      <w:proofErr w:type="spellEnd"/>
      <w:r w:rsidRPr="00D31081">
        <w:rPr>
          <w:sz w:val="24"/>
          <w:szCs w:val="24"/>
          <w:u w:val="single"/>
        </w:rPr>
        <w:t xml:space="preserve"> subject line</w:t>
      </w:r>
      <w:r w:rsidRPr="00D31081">
        <w:rPr>
          <w:sz w:val="24"/>
          <w:szCs w:val="24"/>
        </w:rPr>
        <w:t xml:space="preserve"> and report should be clearly </w:t>
      </w:r>
      <w:r w:rsidRPr="00D31081">
        <w:rPr>
          <w:sz w:val="24"/>
          <w:szCs w:val="24"/>
        </w:rPr>
        <w:lastRenderedPageBreak/>
        <w:t>marked "UNAUTHORIZED DISCHARGE NOTIFICATION REPORT."</w:t>
      </w:r>
      <w:r w:rsidRPr="00D31081">
        <w:rPr>
          <w:sz w:val="24"/>
          <w:szCs w:val="24"/>
          <w:u w:val="single"/>
        </w:rPr>
        <w:t xml:space="preserve"> The email address can be found on the LDEQ webpage </w:t>
      </w:r>
      <w:r>
        <w:rPr>
          <w:sz w:val="24"/>
          <w:szCs w:val="24"/>
          <w:u w:val="single"/>
        </w:rPr>
        <w:t>at</w:t>
      </w:r>
      <w:r w:rsidRPr="00D31081">
        <w:rPr>
          <w:sz w:val="24"/>
          <w:szCs w:val="24"/>
          <w:u w:val="single"/>
        </w:rPr>
        <w:t xml:space="preserve"> the Single Point of Contact page under Written Notification Procedures</w:t>
      </w:r>
      <w:proofErr w:type="gramStart"/>
      <w:r w:rsidRPr="00D31081">
        <w:rPr>
          <w:sz w:val="24"/>
          <w:szCs w:val="24"/>
          <w:u w:val="single"/>
        </w:rPr>
        <w:t>:  (</w:t>
      </w:r>
      <w:proofErr w:type="gramEnd"/>
      <w:r w:rsidRPr="00D31081">
        <w:rPr>
          <w:sz w:val="24"/>
          <w:szCs w:val="24"/>
          <w:u w:val="single"/>
        </w:rPr>
        <w:t>LAC</w:t>
      </w:r>
      <w:r w:rsidRPr="00D31081">
        <w:rPr>
          <w:sz w:val="24"/>
          <w:szCs w:val="24"/>
          <w:u w:val="single"/>
          <w:shd w:val="clear" w:color="auto" w:fill="FFF2CC" w:themeFill="accent4" w:themeFillTint="33"/>
        </w:rPr>
        <w:t xml:space="preserve"> </w:t>
      </w:r>
      <w:r w:rsidRPr="00D31081">
        <w:rPr>
          <w:sz w:val="24"/>
          <w:szCs w:val="24"/>
          <w:u w:val="single"/>
        </w:rPr>
        <w:t>33:I.3926)</w:t>
      </w:r>
      <w:r>
        <w:rPr>
          <w:sz w:val="24"/>
          <w:szCs w:val="24"/>
          <w:u w:val="single"/>
        </w:rPr>
        <w:t xml:space="preserve"> section</w:t>
      </w:r>
      <w:r w:rsidRPr="00D31081">
        <w:rPr>
          <w:sz w:val="24"/>
          <w:szCs w:val="24"/>
          <w:u w:val="single"/>
        </w:rPr>
        <w:t>.</w:t>
      </w:r>
    </w:p>
    <w:p w:rsidR="006E5856" w:rsidRPr="00D31081" w:rsidRDefault="006E5856" w:rsidP="006E5856">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sidRPr="00D31081">
        <w:rPr>
          <w:sz w:val="24"/>
          <w:szCs w:val="24"/>
        </w:rPr>
        <w:tab/>
        <w:t>AUTHORITY NOTE:</w:t>
      </w:r>
      <w:r w:rsidRPr="00D31081">
        <w:rPr>
          <w:sz w:val="24"/>
          <w:szCs w:val="24"/>
        </w:rPr>
        <w:tab/>
        <w:t>Promulgated in accordance with R.S. 30:2025(J), 2060(H), 2076(D), 2183(I), 2194(C) and 2204(A).</w:t>
      </w:r>
    </w:p>
    <w:p w:rsidR="006E5856" w:rsidRPr="00D31081" w:rsidRDefault="006E5856" w:rsidP="006E5856">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288"/>
        </w:tabs>
        <w:ind w:firstLine="0"/>
        <w:rPr>
          <w:sz w:val="24"/>
          <w:szCs w:val="24"/>
        </w:rPr>
      </w:pPr>
      <w:r w:rsidRPr="00D31081">
        <w:rPr>
          <w:sz w:val="24"/>
          <w:szCs w:val="24"/>
        </w:rPr>
        <w:tab/>
        <w:t>HISTORICAL NOTE:</w:t>
      </w:r>
      <w:r w:rsidRPr="00D31081">
        <w:rPr>
          <w:sz w:val="24"/>
          <w:szCs w:val="24"/>
        </w:rPr>
        <w:tab/>
        <w:t>Promulgated by the Department of Environmental Quality, Office of the Secretary, LR 11:770 (August 1985), amended LR 19:1022 (August 1993), LR 20:182 (February 1994), amended by the Office of Environmental Assessment, Environmental Planning Division, LR 26:2443 (November 2000), LR 30:1669 (August 2004), amended by the Office of the Secretary, Legal Affairs Division, LR 31:2434 (October 2005), LR 33:2080 (October 2007), LR 33:2628 (December 2007), LR 36:1240 (June 2010), LR 36:2553 (November 2010), amended by the Office of the Secretary, Legal Affairs and Criminal Investigations Division, LR 46:</w:t>
      </w:r>
    </w:p>
    <w:p w:rsidR="006E5856" w:rsidRDefault="006E5856" w:rsidP="00C26682">
      <w:pPr>
        <w:tabs>
          <w:tab w:val="center" w:pos="5276"/>
        </w:tabs>
        <w:jc w:val="center"/>
        <w:rPr>
          <w:rFonts w:ascii="Arial" w:hAnsi="Arial" w:cs="Arial"/>
          <w:sz w:val="20"/>
          <w:szCs w:val="20"/>
        </w:rPr>
      </w:pPr>
    </w:p>
    <w:p w:rsidR="00C26682" w:rsidRPr="000342D4" w:rsidRDefault="00C26682" w:rsidP="00C26682">
      <w:pPr>
        <w:tabs>
          <w:tab w:val="center" w:pos="5276"/>
        </w:tabs>
        <w:jc w:val="center"/>
        <w:rPr>
          <w:rFonts w:ascii="Arial" w:hAnsi="Arial" w:cs="Arial"/>
          <w:sz w:val="20"/>
          <w:szCs w:val="20"/>
        </w:rPr>
      </w:pPr>
      <w:r w:rsidRPr="000342D4">
        <w:rPr>
          <w:rFonts w:ascii="Arial" w:hAnsi="Arial" w:cs="Arial"/>
          <w:sz w:val="20"/>
          <w:szCs w:val="20"/>
        </w:rPr>
        <w:t>FISCAL AND ECONOMIC IMPACT STATEMENT</w:t>
      </w:r>
    </w:p>
    <w:p w:rsidR="00C26682" w:rsidRPr="000342D4" w:rsidRDefault="00C26682" w:rsidP="00C26682">
      <w:pPr>
        <w:tabs>
          <w:tab w:val="center" w:pos="5276"/>
        </w:tabs>
        <w:ind w:right="-180"/>
        <w:rPr>
          <w:rFonts w:ascii="Arial" w:hAnsi="Arial" w:cs="Arial"/>
          <w:sz w:val="20"/>
          <w:szCs w:val="20"/>
        </w:rPr>
      </w:pPr>
      <w:r>
        <w:rPr>
          <w:rFonts w:ascii="Arial" w:hAnsi="Arial" w:cs="Arial"/>
          <w:sz w:val="20"/>
          <w:szCs w:val="20"/>
        </w:rPr>
        <w:t xml:space="preserve">                                                          </w:t>
      </w:r>
      <w:r w:rsidRPr="000342D4">
        <w:rPr>
          <w:rFonts w:ascii="Arial" w:hAnsi="Arial" w:cs="Arial"/>
          <w:sz w:val="20"/>
          <w:szCs w:val="20"/>
        </w:rPr>
        <w:t>FOR ADMINISTRATIVE RULES</w:t>
      </w:r>
      <w:r>
        <w:rPr>
          <w:rFonts w:ascii="Arial" w:hAnsi="Arial" w:cs="Arial"/>
          <w:sz w:val="20"/>
          <w:szCs w:val="20"/>
        </w:rPr>
        <w:tab/>
      </w:r>
      <w:r>
        <w:rPr>
          <w:rFonts w:ascii="Arial" w:hAnsi="Arial" w:cs="Arial"/>
          <w:sz w:val="20"/>
          <w:szCs w:val="20"/>
        </w:rPr>
        <w:tab/>
        <w:t xml:space="preserve">      </w:t>
      </w:r>
      <w:r w:rsidRPr="000342D4">
        <w:rPr>
          <w:rFonts w:ascii="Arial" w:hAnsi="Arial" w:cs="Arial"/>
          <w:sz w:val="20"/>
          <w:szCs w:val="20"/>
        </w:rPr>
        <w:t xml:space="preserve">LOG #: </w:t>
      </w:r>
      <w:r w:rsidR="00FD7477">
        <w:rPr>
          <w:rFonts w:ascii="Arial" w:hAnsi="Arial" w:cs="Arial"/>
          <w:sz w:val="20"/>
          <w:szCs w:val="20"/>
          <w:u w:val="single"/>
        </w:rPr>
        <w:t>OS098</w:t>
      </w:r>
    </w:p>
    <w:p w:rsidR="00C26682" w:rsidRDefault="00C26682" w:rsidP="00C26682">
      <w:pPr>
        <w:rPr>
          <w:rFonts w:ascii="Arial" w:hAnsi="Arial" w:cs="Arial"/>
          <w:sz w:val="20"/>
          <w:szCs w:val="20"/>
        </w:rPr>
      </w:pPr>
    </w:p>
    <w:p w:rsidR="00C26682" w:rsidRPr="000342D4" w:rsidRDefault="00C26682" w:rsidP="00C26682">
      <w:pPr>
        <w:rPr>
          <w:rFonts w:ascii="Arial" w:hAnsi="Arial" w:cs="Arial"/>
          <w:sz w:val="20"/>
          <w:szCs w:val="20"/>
        </w:rPr>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2880"/>
        <w:gridCol w:w="270"/>
        <w:gridCol w:w="1260"/>
        <w:gridCol w:w="3240"/>
      </w:tblGrid>
      <w:tr w:rsidR="00C26682" w:rsidTr="00541EF0">
        <w:trPr>
          <w:trHeight w:val="259"/>
        </w:trPr>
        <w:tc>
          <w:tcPr>
            <w:tcW w:w="1458" w:type="dxa"/>
            <w:vAlign w:val="bottom"/>
          </w:tcPr>
          <w:p w:rsidR="00C26682" w:rsidRPr="00F91FCF" w:rsidRDefault="00C26682" w:rsidP="00541EF0">
            <w:pPr>
              <w:spacing w:line="240" w:lineRule="exact"/>
              <w:rPr>
                <w:rFonts w:ascii="Arial" w:hAnsi="Arial" w:cs="Arial"/>
                <w:sz w:val="20"/>
                <w:szCs w:val="20"/>
              </w:rPr>
            </w:pPr>
            <w:r w:rsidRPr="00F91FCF">
              <w:rPr>
                <w:rFonts w:ascii="Arial" w:hAnsi="Arial" w:cs="Arial"/>
                <w:sz w:val="20"/>
                <w:szCs w:val="20"/>
              </w:rPr>
              <w:t>Person</w:t>
            </w:r>
          </w:p>
          <w:p w:rsidR="00C26682" w:rsidRPr="00F91FCF" w:rsidRDefault="00C26682" w:rsidP="00541EF0">
            <w:pPr>
              <w:spacing w:line="240" w:lineRule="exact"/>
              <w:rPr>
                <w:rFonts w:ascii="Arial" w:hAnsi="Arial" w:cs="Arial"/>
                <w:sz w:val="20"/>
                <w:szCs w:val="20"/>
              </w:rPr>
            </w:pPr>
            <w:r w:rsidRPr="00F91FCF">
              <w:rPr>
                <w:rFonts w:ascii="Arial" w:hAnsi="Arial" w:cs="Arial"/>
                <w:sz w:val="20"/>
                <w:szCs w:val="20"/>
              </w:rPr>
              <w:t>Preparing</w:t>
            </w:r>
          </w:p>
          <w:p w:rsidR="00C26682" w:rsidRPr="00F91FCF" w:rsidRDefault="00C26682" w:rsidP="00541EF0">
            <w:pPr>
              <w:spacing w:line="240" w:lineRule="exact"/>
              <w:rPr>
                <w:rFonts w:ascii="Arial" w:hAnsi="Arial" w:cs="Arial"/>
                <w:sz w:val="20"/>
                <w:szCs w:val="20"/>
              </w:rPr>
            </w:pPr>
            <w:r w:rsidRPr="00F91FCF">
              <w:rPr>
                <w:rFonts w:ascii="Arial" w:hAnsi="Arial" w:cs="Arial"/>
                <w:sz w:val="20"/>
                <w:szCs w:val="20"/>
              </w:rPr>
              <w:t>Statement:</w:t>
            </w:r>
          </w:p>
        </w:tc>
        <w:tc>
          <w:tcPr>
            <w:tcW w:w="2880" w:type="dxa"/>
            <w:tcBorders>
              <w:bottom w:val="single" w:sz="4" w:space="0" w:color="auto"/>
            </w:tcBorders>
            <w:vAlign w:val="bottom"/>
          </w:tcPr>
          <w:p w:rsidR="00C26682" w:rsidRPr="00F91FCF" w:rsidRDefault="00C26682" w:rsidP="00541EF0">
            <w:pPr>
              <w:spacing w:line="240" w:lineRule="exact"/>
              <w:ind w:left="-108"/>
              <w:rPr>
                <w:rFonts w:ascii="Arial" w:hAnsi="Arial" w:cs="Arial"/>
                <w:sz w:val="20"/>
                <w:szCs w:val="20"/>
              </w:rPr>
            </w:pPr>
            <w:r>
              <w:rPr>
                <w:rFonts w:ascii="Arial" w:hAnsi="Arial" w:cs="Arial"/>
                <w:sz w:val="20"/>
                <w:szCs w:val="20"/>
              </w:rPr>
              <w:t>Gwendolyn Berthelot</w:t>
            </w:r>
          </w:p>
        </w:tc>
        <w:tc>
          <w:tcPr>
            <w:tcW w:w="270" w:type="dxa"/>
            <w:vAlign w:val="bottom"/>
          </w:tcPr>
          <w:p w:rsidR="00C26682" w:rsidRPr="00F91FCF" w:rsidRDefault="00C26682" w:rsidP="00541EF0">
            <w:pPr>
              <w:spacing w:line="240" w:lineRule="exact"/>
              <w:rPr>
                <w:rFonts w:ascii="Arial" w:hAnsi="Arial" w:cs="Arial"/>
                <w:sz w:val="20"/>
                <w:szCs w:val="20"/>
              </w:rPr>
            </w:pPr>
          </w:p>
        </w:tc>
        <w:tc>
          <w:tcPr>
            <w:tcW w:w="1260" w:type="dxa"/>
            <w:vAlign w:val="bottom"/>
          </w:tcPr>
          <w:p w:rsidR="00C26682" w:rsidRPr="00F91FCF" w:rsidRDefault="00C26682" w:rsidP="00541EF0">
            <w:pPr>
              <w:spacing w:line="240" w:lineRule="exact"/>
              <w:ind w:left="-108"/>
              <w:rPr>
                <w:rFonts w:ascii="Arial" w:hAnsi="Arial" w:cs="Arial"/>
                <w:sz w:val="20"/>
                <w:szCs w:val="20"/>
              </w:rPr>
            </w:pPr>
            <w:r w:rsidRPr="00F91FCF">
              <w:rPr>
                <w:rFonts w:ascii="Arial" w:hAnsi="Arial" w:cs="Arial"/>
                <w:sz w:val="20"/>
                <w:szCs w:val="20"/>
              </w:rPr>
              <w:t>Dept.:</w:t>
            </w:r>
          </w:p>
        </w:tc>
        <w:tc>
          <w:tcPr>
            <w:tcW w:w="3240" w:type="dxa"/>
            <w:tcBorders>
              <w:bottom w:val="single" w:sz="4" w:space="0" w:color="auto"/>
            </w:tcBorders>
            <w:vAlign w:val="bottom"/>
          </w:tcPr>
          <w:p w:rsidR="00C26682" w:rsidRPr="00F91FCF" w:rsidRDefault="00C26682" w:rsidP="00541EF0">
            <w:pPr>
              <w:spacing w:line="240" w:lineRule="exact"/>
              <w:ind w:left="-108"/>
              <w:rPr>
                <w:rFonts w:ascii="Arial" w:hAnsi="Arial" w:cs="Arial"/>
                <w:sz w:val="20"/>
                <w:szCs w:val="20"/>
              </w:rPr>
            </w:pPr>
            <w:r w:rsidRPr="00F91FCF">
              <w:rPr>
                <w:rFonts w:ascii="Arial" w:hAnsi="Arial" w:cs="Arial"/>
                <w:sz w:val="20"/>
                <w:szCs w:val="20"/>
              </w:rPr>
              <w:t>Environmental Quality</w:t>
            </w:r>
          </w:p>
        </w:tc>
      </w:tr>
      <w:tr w:rsidR="00C26682" w:rsidTr="00541EF0">
        <w:trPr>
          <w:trHeight w:val="259"/>
        </w:trPr>
        <w:tc>
          <w:tcPr>
            <w:tcW w:w="1458" w:type="dxa"/>
            <w:vAlign w:val="bottom"/>
          </w:tcPr>
          <w:p w:rsidR="00C26682" w:rsidRPr="00F91FCF" w:rsidRDefault="00C26682" w:rsidP="00541EF0">
            <w:pPr>
              <w:spacing w:line="240" w:lineRule="exact"/>
              <w:rPr>
                <w:rFonts w:ascii="Arial" w:hAnsi="Arial" w:cs="Arial"/>
                <w:sz w:val="20"/>
                <w:szCs w:val="20"/>
              </w:rPr>
            </w:pPr>
            <w:r w:rsidRPr="00F91FCF">
              <w:rPr>
                <w:rFonts w:ascii="Arial" w:hAnsi="Arial" w:cs="Arial"/>
                <w:sz w:val="20"/>
                <w:szCs w:val="20"/>
              </w:rPr>
              <w:t>Phone:</w:t>
            </w:r>
          </w:p>
        </w:tc>
        <w:tc>
          <w:tcPr>
            <w:tcW w:w="2880" w:type="dxa"/>
            <w:tcBorders>
              <w:top w:val="single" w:sz="4" w:space="0" w:color="auto"/>
              <w:bottom w:val="single" w:sz="4" w:space="0" w:color="auto"/>
            </w:tcBorders>
            <w:vAlign w:val="bottom"/>
          </w:tcPr>
          <w:p w:rsidR="00C26682" w:rsidRPr="00F91FCF" w:rsidRDefault="00C26682" w:rsidP="00541EF0">
            <w:pPr>
              <w:spacing w:line="240" w:lineRule="exact"/>
              <w:ind w:left="-108"/>
              <w:rPr>
                <w:rFonts w:ascii="Arial" w:hAnsi="Arial" w:cs="Arial"/>
                <w:sz w:val="20"/>
                <w:szCs w:val="20"/>
              </w:rPr>
            </w:pPr>
            <w:r w:rsidRPr="00F91FCF">
              <w:rPr>
                <w:rFonts w:ascii="Arial" w:hAnsi="Arial" w:cs="Arial"/>
                <w:sz w:val="20"/>
                <w:szCs w:val="20"/>
              </w:rPr>
              <w:t>(225) 219-3</w:t>
            </w:r>
            <w:r>
              <w:rPr>
                <w:rFonts w:ascii="Arial" w:hAnsi="Arial" w:cs="Arial"/>
                <w:sz w:val="20"/>
                <w:szCs w:val="20"/>
              </w:rPr>
              <w:t>450</w:t>
            </w:r>
          </w:p>
        </w:tc>
        <w:tc>
          <w:tcPr>
            <w:tcW w:w="270" w:type="dxa"/>
            <w:vAlign w:val="bottom"/>
          </w:tcPr>
          <w:p w:rsidR="00C26682" w:rsidRPr="00F91FCF" w:rsidRDefault="00C26682" w:rsidP="00541EF0">
            <w:pPr>
              <w:spacing w:line="240" w:lineRule="exact"/>
              <w:rPr>
                <w:rFonts w:ascii="Arial" w:hAnsi="Arial" w:cs="Arial"/>
                <w:sz w:val="20"/>
                <w:szCs w:val="20"/>
              </w:rPr>
            </w:pPr>
          </w:p>
        </w:tc>
        <w:tc>
          <w:tcPr>
            <w:tcW w:w="1260" w:type="dxa"/>
            <w:vAlign w:val="bottom"/>
          </w:tcPr>
          <w:p w:rsidR="00C26682" w:rsidRPr="00F91FCF" w:rsidRDefault="00C26682" w:rsidP="00541EF0">
            <w:pPr>
              <w:spacing w:line="240" w:lineRule="exact"/>
              <w:ind w:left="-108"/>
              <w:rPr>
                <w:rFonts w:ascii="Arial" w:hAnsi="Arial" w:cs="Arial"/>
                <w:sz w:val="20"/>
                <w:szCs w:val="20"/>
              </w:rPr>
            </w:pPr>
            <w:r w:rsidRPr="00F91FCF">
              <w:rPr>
                <w:rFonts w:ascii="Arial" w:hAnsi="Arial" w:cs="Arial"/>
                <w:sz w:val="20"/>
                <w:szCs w:val="20"/>
              </w:rPr>
              <w:t>Office:</w:t>
            </w:r>
          </w:p>
        </w:tc>
        <w:tc>
          <w:tcPr>
            <w:tcW w:w="3240" w:type="dxa"/>
            <w:tcBorders>
              <w:top w:val="single" w:sz="4" w:space="0" w:color="auto"/>
              <w:bottom w:val="single" w:sz="4" w:space="0" w:color="auto"/>
            </w:tcBorders>
            <w:vAlign w:val="bottom"/>
          </w:tcPr>
          <w:p w:rsidR="00C26682" w:rsidRPr="00F91FCF" w:rsidRDefault="00C26682" w:rsidP="00541EF0">
            <w:pPr>
              <w:spacing w:line="240" w:lineRule="exact"/>
              <w:ind w:left="-108"/>
              <w:rPr>
                <w:rFonts w:ascii="Arial" w:hAnsi="Arial" w:cs="Arial"/>
                <w:sz w:val="20"/>
                <w:szCs w:val="20"/>
              </w:rPr>
            </w:pPr>
            <w:r>
              <w:rPr>
                <w:rFonts w:ascii="Arial" w:hAnsi="Arial" w:cs="Arial"/>
                <w:sz w:val="20"/>
                <w:szCs w:val="20"/>
              </w:rPr>
              <w:t>Environmental Compliance</w:t>
            </w:r>
          </w:p>
        </w:tc>
      </w:tr>
      <w:tr w:rsidR="00C26682" w:rsidTr="00541EF0">
        <w:trPr>
          <w:trHeight w:val="259"/>
        </w:trPr>
        <w:tc>
          <w:tcPr>
            <w:tcW w:w="1458" w:type="dxa"/>
            <w:vAlign w:val="bottom"/>
          </w:tcPr>
          <w:p w:rsidR="00C26682" w:rsidRPr="00F91FCF" w:rsidRDefault="00C26682" w:rsidP="00541EF0">
            <w:pPr>
              <w:spacing w:line="240" w:lineRule="exact"/>
              <w:rPr>
                <w:rFonts w:ascii="Arial" w:hAnsi="Arial" w:cs="Arial"/>
                <w:sz w:val="20"/>
                <w:szCs w:val="20"/>
              </w:rPr>
            </w:pPr>
          </w:p>
        </w:tc>
        <w:tc>
          <w:tcPr>
            <w:tcW w:w="2880" w:type="dxa"/>
            <w:tcBorders>
              <w:top w:val="single" w:sz="4" w:space="0" w:color="auto"/>
              <w:bottom w:val="single" w:sz="4" w:space="0" w:color="auto"/>
            </w:tcBorders>
            <w:vAlign w:val="bottom"/>
          </w:tcPr>
          <w:p w:rsidR="00C26682" w:rsidRPr="00F91FCF" w:rsidRDefault="00C26682" w:rsidP="00541EF0">
            <w:pPr>
              <w:spacing w:line="240" w:lineRule="exact"/>
              <w:ind w:left="-108"/>
              <w:rPr>
                <w:rFonts w:ascii="Arial" w:hAnsi="Arial" w:cs="Arial"/>
                <w:sz w:val="20"/>
                <w:szCs w:val="20"/>
              </w:rPr>
            </w:pPr>
            <w:r>
              <w:rPr>
                <w:rFonts w:ascii="Arial" w:hAnsi="Arial" w:cs="Arial"/>
                <w:sz w:val="20"/>
                <w:szCs w:val="20"/>
              </w:rPr>
              <w:t>bryan.johnston@la.gov</w:t>
            </w:r>
          </w:p>
        </w:tc>
        <w:tc>
          <w:tcPr>
            <w:tcW w:w="270" w:type="dxa"/>
            <w:vAlign w:val="bottom"/>
          </w:tcPr>
          <w:p w:rsidR="00C26682" w:rsidRPr="00F91FCF" w:rsidRDefault="00C26682" w:rsidP="00541EF0">
            <w:pPr>
              <w:spacing w:line="240" w:lineRule="exact"/>
              <w:rPr>
                <w:rFonts w:ascii="Arial" w:hAnsi="Arial" w:cs="Arial"/>
                <w:sz w:val="20"/>
                <w:szCs w:val="20"/>
              </w:rPr>
            </w:pPr>
          </w:p>
        </w:tc>
        <w:tc>
          <w:tcPr>
            <w:tcW w:w="1260" w:type="dxa"/>
            <w:vAlign w:val="bottom"/>
          </w:tcPr>
          <w:p w:rsidR="00C26682" w:rsidRPr="00F91FCF" w:rsidRDefault="00C26682" w:rsidP="00541EF0">
            <w:pPr>
              <w:spacing w:line="240" w:lineRule="exact"/>
              <w:ind w:left="-108"/>
              <w:rPr>
                <w:rFonts w:ascii="Arial" w:hAnsi="Arial" w:cs="Arial"/>
                <w:sz w:val="20"/>
                <w:szCs w:val="20"/>
              </w:rPr>
            </w:pPr>
          </w:p>
        </w:tc>
        <w:tc>
          <w:tcPr>
            <w:tcW w:w="3240" w:type="dxa"/>
            <w:tcBorders>
              <w:top w:val="single" w:sz="4" w:space="0" w:color="auto"/>
            </w:tcBorders>
            <w:vAlign w:val="bottom"/>
          </w:tcPr>
          <w:p w:rsidR="00C26682" w:rsidRPr="00F91FCF" w:rsidRDefault="00C26682" w:rsidP="00541EF0">
            <w:pPr>
              <w:spacing w:line="240" w:lineRule="exact"/>
              <w:ind w:left="-108"/>
              <w:rPr>
                <w:rFonts w:ascii="Arial" w:hAnsi="Arial" w:cs="Arial"/>
                <w:sz w:val="20"/>
                <w:szCs w:val="20"/>
              </w:rPr>
            </w:pPr>
          </w:p>
        </w:tc>
      </w:tr>
      <w:tr w:rsidR="00C26682" w:rsidTr="00541EF0">
        <w:trPr>
          <w:trHeight w:val="259"/>
        </w:trPr>
        <w:tc>
          <w:tcPr>
            <w:tcW w:w="1458" w:type="dxa"/>
            <w:vAlign w:val="bottom"/>
          </w:tcPr>
          <w:p w:rsidR="00C26682" w:rsidRPr="00F91FCF" w:rsidRDefault="00C26682" w:rsidP="00541EF0">
            <w:pPr>
              <w:spacing w:line="240" w:lineRule="exact"/>
              <w:rPr>
                <w:rFonts w:ascii="Arial" w:hAnsi="Arial" w:cs="Arial"/>
                <w:sz w:val="20"/>
                <w:szCs w:val="20"/>
              </w:rPr>
            </w:pPr>
            <w:r w:rsidRPr="00F91FCF">
              <w:rPr>
                <w:rFonts w:ascii="Arial" w:hAnsi="Arial" w:cs="Arial"/>
                <w:sz w:val="20"/>
                <w:szCs w:val="20"/>
              </w:rPr>
              <w:t>Return Address:</w:t>
            </w:r>
          </w:p>
        </w:tc>
        <w:tc>
          <w:tcPr>
            <w:tcW w:w="2880" w:type="dxa"/>
            <w:tcBorders>
              <w:top w:val="single" w:sz="4" w:space="0" w:color="auto"/>
              <w:bottom w:val="single" w:sz="4" w:space="0" w:color="auto"/>
            </w:tcBorders>
            <w:vAlign w:val="bottom"/>
          </w:tcPr>
          <w:p w:rsidR="00C26682" w:rsidRPr="00F91FCF" w:rsidRDefault="00C26682" w:rsidP="00541EF0">
            <w:pPr>
              <w:ind w:left="-108"/>
              <w:rPr>
                <w:rFonts w:ascii="Arial" w:hAnsi="Arial" w:cs="Arial"/>
                <w:sz w:val="20"/>
                <w:szCs w:val="20"/>
              </w:rPr>
            </w:pPr>
            <w:r>
              <w:rPr>
                <w:rFonts w:ascii="Arial" w:hAnsi="Arial" w:cs="Arial"/>
                <w:sz w:val="20"/>
                <w:szCs w:val="20"/>
              </w:rPr>
              <w:t>602 North Fifth Street</w:t>
            </w:r>
          </w:p>
        </w:tc>
        <w:tc>
          <w:tcPr>
            <w:tcW w:w="270" w:type="dxa"/>
            <w:vAlign w:val="bottom"/>
          </w:tcPr>
          <w:p w:rsidR="00C26682" w:rsidRPr="00F91FCF" w:rsidRDefault="00C26682" w:rsidP="00541EF0">
            <w:pPr>
              <w:spacing w:line="240" w:lineRule="exact"/>
              <w:rPr>
                <w:rFonts w:ascii="Arial" w:hAnsi="Arial" w:cs="Arial"/>
                <w:sz w:val="20"/>
                <w:szCs w:val="20"/>
              </w:rPr>
            </w:pPr>
          </w:p>
        </w:tc>
        <w:tc>
          <w:tcPr>
            <w:tcW w:w="1260" w:type="dxa"/>
            <w:vAlign w:val="bottom"/>
          </w:tcPr>
          <w:p w:rsidR="00C26682" w:rsidRPr="00F91FCF" w:rsidRDefault="00C26682" w:rsidP="00541EF0">
            <w:pPr>
              <w:spacing w:line="240" w:lineRule="exact"/>
              <w:ind w:left="-108"/>
              <w:rPr>
                <w:rFonts w:ascii="Arial" w:hAnsi="Arial" w:cs="Arial"/>
                <w:sz w:val="20"/>
                <w:szCs w:val="20"/>
              </w:rPr>
            </w:pPr>
            <w:r w:rsidRPr="00F91FCF">
              <w:rPr>
                <w:rFonts w:ascii="Arial" w:hAnsi="Arial" w:cs="Arial"/>
                <w:sz w:val="20"/>
                <w:szCs w:val="20"/>
              </w:rPr>
              <w:t>Rule Title:</w:t>
            </w:r>
          </w:p>
        </w:tc>
        <w:tc>
          <w:tcPr>
            <w:tcW w:w="3240" w:type="dxa"/>
            <w:tcBorders>
              <w:bottom w:val="single" w:sz="4" w:space="0" w:color="auto"/>
            </w:tcBorders>
            <w:vAlign w:val="bottom"/>
          </w:tcPr>
          <w:p w:rsidR="00C26682" w:rsidRPr="00F91FCF" w:rsidRDefault="00FD7477" w:rsidP="00FD7477">
            <w:pPr>
              <w:spacing w:line="240" w:lineRule="exact"/>
              <w:ind w:left="-115"/>
              <w:rPr>
                <w:rFonts w:ascii="Arial" w:hAnsi="Arial" w:cs="Arial"/>
                <w:sz w:val="20"/>
                <w:szCs w:val="20"/>
              </w:rPr>
            </w:pPr>
            <w:r>
              <w:rPr>
                <w:rFonts w:ascii="Arial" w:hAnsi="Arial" w:cs="Arial"/>
                <w:sz w:val="20"/>
                <w:szCs w:val="20"/>
              </w:rPr>
              <w:t>Written Notification Procedures</w:t>
            </w:r>
            <w:r w:rsidR="00C26682">
              <w:rPr>
                <w:rFonts w:ascii="Arial" w:hAnsi="Arial" w:cs="Arial"/>
                <w:sz w:val="20"/>
                <w:szCs w:val="20"/>
              </w:rPr>
              <w:t xml:space="preserve"> </w:t>
            </w:r>
          </w:p>
        </w:tc>
      </w:tr>
      <w:tr w:rsidR="00C26682" w:rsidTr="00541EF0">
        <w:trPr>
          <w:trHeight w:val="259"/>
        </w:trPr>
        <w:tc>
          <w:tcPr>
            <w:tcW w:w="1458" w:type="dxa"/>
            <w:vAlign w:val="bottom"/>
          </w:tcPr>
          <w:p w:rsidR="00C26682" w:rsidRPr="00F91FCF" w:rsidRDefault="00C26682" w:rsidP="00541EF0">
            <w:pPr>
              <w:spacing w:line="240" w:lineRule="exact"/>
              <w:rPr>
                <w:rFonts w:ascii="Arial" w:hAnsi="Arial" w:cs="Arial"/>
                <w:sz w:val="20"/>
                <w:szCs w:val="20"/>
              </w:rPr>
            </w:pPr>
          </w:p>
        </w:tc>
        <w:tc>
          <w:tcPr>
            <w:tcW w:w="2880" w:type="dxa"/>
            <w:tcBorders>
              <w:top w:val="single" w:sz="4" w:space="0" w:color="auto"/>
              <w:bottom w:val="single" w:sz="4" w:space="0" w:color="auto"/>
            </w:tcBorders>
            <w:vAlign w:val="bottom"/>
          </w:tcPr>
          <w:p w:rsidR="00C26682" w:rsidRPr="00F91FCF" w:rsidRDefault="00C26682" w:rsidP="00541EF0">
            <w:pPr>
              <w:ind w:left="-108"/>
              <w:rPr>
                <w:rFonts w:ascii="Arial" w:hAnsi="Arial" w:cs="Arial"/>
                <w:sz w:val="20"/>
                <w:szCs w:val="20"/>
              </w:rPr>
            </w:pPr>
            <w:r w:rsidRPr="00F91FCF">
              <w:rPr>
                <w:rFonts w:ascii="Arial" w:hAnsi="Arial" w:cs="Arial"/>
                <w:sz w:val="20"/>
                <w:szCs w:val="20"/>
              </w:rPr>
              <w:t>Baton Rouge, LA  708</w:t>
            </w:r>
            <w:r>
              <w:rPr>
                <w:rFonts w:ascii="Arial" w:hAnsi="Arial" w:cs="Arial"/>
                <w:sz w:val="20"/>
                <w:szCs w:val="20"/>
              </w:rPr>
              <w:t>02</w:t>
            </w:r>
          </w:p>
        </w:tc>
        <w:tc>
          <w:tcPr>
            <w:tcW w:w="270" w:type="dxa"/>
            <w:vAlign w:val="bottom"/>
          </w:tcPr>
          <w:p w:rsidR="00C26682" w:rsidRPr="00F91FCF" w:rsidRDefault="00C26682" w:rsidP="00541EF0">
            <w:pPr>
              <w:spacing w:line="240" w:lineRule="exact"/>
              <w:rPr>
                <w:rFonts w:ascii="Arial" w:hAnsi="Arial" w:cs="Arial"/>
                <w:sz w:val="20"/>
                <w:szCs w:val="20"/>
              </w:rPr>
            </w:pPr>
          </w:p>
        </w:tc>
        <w:tc>
          <w:tcPr>
            <w:tcW w:w="1260" w:type="dxa"/>
            <w:vAlign w:val="bottom"/>
          </w:tcPr>
          <w:p w:rsidR="00C26682" w:rsidRPr="00F91FCF" w:rsidRDefault="00C26682" w:rsidP="00541EF0">
            <w:pPr>
              <w:spacing w:line="240" w:lineRule="exact"/>
              <w:ind w:left="-108"/>
              <w:rPr>
                <w:rFonts w:ascii="Arial" w:hAnsi="Arial" w:cs="Arial"/>
                <w:sz w:val="20"/>
                <w:szCs w:val="20"/>
              </w:rPr>
            </w:pPr>
          </w:p>
        </w:tc>
        <w:tc>
          <w:tcPr>
            <w:tcW w:w="3240" w:type="dxa"/>
            <w:tcBorders>
              <w:top w:val="single" w:sz="4" w:space="0" w:color="auto"/>
              <w:bottom w:val="single" w:sz="4" w:space="0" w:color="auto"/>
            </w:tcBorders>
            <w:vAlign w:val="bottom"/>
          </w:tcPr>
          <w:p w:rsidR="00C26682" w:rsidRPr="00F91FCF" w:rsidRDefault="00FD7477" w:rsidP="00C26682">
            <w:pPr>
              <w:spacing w:line="240" w:lineRule="exact"/>
              <w:rPr>
                <w:rFonts w:ascii="Arial" w:hAnsi="Arial" w:cs="Arial"/>
                <w:sz w:val="20"/>
                <w:szCs w:val="20"/>
              </w:rPr>
            </w:pPr>
            <w:r>
              <w:rPr>
                <w:rFonts w:ascii="Arial" w:hAnsi="Arial" w:cs="Arial"/>
                <w:sz w:val="20"/>
                <w:szCs w:val="20"/>
              </w:rPr>
              <w:t>(LAC 33:I.3925)</w:t>
            </w:r>
          </w:p>
        </w:tc>
      </w:tr>
      <w:tr w:rsidR="00C26682" w:rsidTr="00541EF0">
        <w:trPr>
          <w:trHeight w:val="259"/>
        </w:trPr>
        <w:tc>
          <w:tcPr>
            <w:tcW w:w="1458" w:type="dxa"/>
            <w:vAlign w:val="bottom"/>
          </w:tcPr>
          <w:p w:rsidR="00C26682" w:rsidRPr="00F91FCF" w:rsidRDefault="00C26682" w:rsidP="00541EF0">
            <w:pPr>
              <w:spacing w:line="240" w:lineRule="exact"/>
              <w:rPr>
                <w:rFonts w:ascii="Arial" w:hAnsi="Arial" w:cs="Arial"/>
                <w:sz w:val="20"/>
                <w:szCs w:val="20"/>
              </w:rPr>
            </w:pPr>
          </w:p>
        </w:tc>
        <w:tc>
          <w:tcPr>
            <w:tcW w:w="2880" w:type="dxa"/>
            <w:tcBorders>
              <w:top w:val="single" w:sz="4" w:space="0" w:color="auto"/>
            </w:tcBorders>
            <w:vAlign w:val="bottom"/>
          </w:tcPr>
          <w:p w:rsidR="00C26682" w:rsidRPr="00F91FCF" w:rsidRDefault="00C26682" w:rsidP="00541EF0">
            <w:pPr>
              <w:spacing w:line="240" w:lineRule="exact"/>
              <w:ind w:left="-108"/>
              <w:rPr>
                <w:rFonts w:ascii="Arial" w:hAnsi="Arial" w:cs="Arial"/>
                <w:sz w:val="20"/>
                <w:szCs w:val="20"/>
              </w:rPr>
            </w:pPr>
          </w:p>
        </w:tc>
        <w:tc>
          <w:tcPr>
            <w:tcW w:w="270" w:type="dxa"/>
            <w:vAlign w:val="bottom"/>
          </w:tcPr>
          <w:p w:rsidR="00C26682" w:rsidRPr="00F91FCF" w:rsidRDefault="00C26682" w:rsidP="00541EF0">
            <w:pPr>
              <w:spacing w:line="240" w:lineRule="exact"/>
              <w:rPr>
                <w:rFonts w:ascii="Arial" w:hAnsi="Arial" w:cs="Arial"/>
                <w:sz w:val="20"/>
                <w:szCs w:val="20"/>
              </w:rPr>
            </w:pPr>
          </w:p>
        </w:tc>
        <w:tc>
          <w:tcPr>
            <w:tcW w:w="1260" w:type="dxa"/>
            <w:vAlign w:val="bottom"/>
          </w:tcPr>
          <w:p w:rsidR="00C26682" w:rsidRPr="00F91FCF" w:rsidRDefault="00C26682" w:rsidP="00541EF0">
            <w:pPr>
              <w:spacing w:line="240" w:lineRule="exact"/>
              <w:ind w:left="-108"/>
              <w:rPr>
                <w:rFonts w:ascii="Arial" w:hAnsi="Arial" w:cs="Arial"/>
                <w:sz w:val="20"/>
                <w:szCs w:val="20"/>
              </w:rPr>
            </w:pPr>
          </w:p>
        </w:tc>
        <w:tc>
          <w:tcPr>
            <w:tcW w:w="3240" w:type="dxa"/>
            <w:tcBorders>
              <w:top w:val="single" w:sz="4" w:space="0" w:color="auto"/>
              <w:bottom w:val="single" w:sz="4" w:space="0" w:color="auto"/>
            </w:tcBorders>
            <w:vAlign w:val="bottom"/>
          </w:tcPr>
          <w:p w:rsidR="00C26682" w:rsidRPr="00F91FCF" w:rsidRDefault="00C26682" w:rsidP="00C26682">
            <w:pPr>
              <w:spacing w:line="240" w:lineRule="exact"/>
              <w:rPr>
                <w:rFonts w:ascii="Arial" w:hAnsi="Arial" w:cs="Arial"/>
                <w:sz w:val="20"/>
                <w:szCs w:val="20"/>
              </w:rPr>
            </w:pPr>
          </w:p>
        </w:tc>
      </w:tr>
      <w:tr w:rsidR="00C26682" w:rsidTr="00541EF0">
        <w:trPr>
          <w:trHeight w:val="259"/>
        </w:trPr>
        <w:tc>
          <w:tcPr>
            <w:tcW w:w="1458" w:type="dxa"/>
            <w:vAlign w:val="bottom"/>
          </w:tcPr>
          <w:p w:rsidR="00C26682" w:rsidRPr="00F91FCF" w:rsidRDefault="00C26682" w:rsidP="00541EF0">
            <w:pPr>
              <w:spacing w:line="240" w:lineRule="exact"/>
              <w:rPr>
                <w:rFonts w:ascii="Arial" w:hAnsi="Arial" w:cs="Arial"/>
                <w:sz w:val="20"/>
                <w:szCs w:val="20"/>
              </w:rPr>
            </w:pPr>
          </w:p>
        </w:tc>
        <w:tc>
          <w:tcPr>
            <w:tcW w:w="2880" w:type="dxa"/>
            <w:vAlign w:val="bottom"/>
          </w:tcPr>
          <w:p w:rsidR="00C26682" w:rsidRPr="00F91FCF" w:rsidRDefault="00C26682" w:rsidP="00541EF0">
            <w:pPr>
              <w:spacing w:line="240" w:lineRule="exact"/>
              <w:ind w:left="-108"/>
              <w:rPr>
                <w:rFonts w:ascii="Arial" w:hAnsi="Arial" w:cs="Arial"/>
                <w:sz w:val="20"/>
                <w:szCs w:val="20"/>
              </w:rPr>
            </w:pPr>
          </w:p>
        </w:tc>
        <w:tc>
          <w:tcPr>
            <w:tcW w:w="270" w:type="dxa"/>
            <w:vAlign w:val="bottom"/>
          </w:tcPr>
          <w:p w:rsidR="00C26682" w:rsidRPr="00F91FCF" w:rsidRDefault="00C26682" w:rsidP="00541EF0">
            <w:pPr>
              <w:spacing w:line="240" w:lineRule="exact"/>
              <w:rPr>
                <w:rFonts w:ascii="Arial" w:hAnsi="Arial" w:cs="Arial"/>
                <w:sz w:val="20"/>
                <w:szCs w:val="20"/>
              </w:rPr>
            </w:pPr>
          </w:p>
        </w:tc>
        <w:tc>
          <w:tcPr>
            <w:tcW w:w="1260" w:type="dxa"/>
            <w:vAlign w:val="bottom"/>
          </w:tcPr>
          <w:p w:rsidR="00C26682" w:rsidRPr="00F91FCF" w:rsidRDefault="00C26682" w:rsidP="00541EF0">
            <w:pPr>
              <w:spacing w:line="240" w:lineRule="exact"/>
              <w:ind w:left="-108"/>
              <w:rPr>
                <w:rFonts w:ascii="Arial" w:hAnsi="Arial" w:cs="Arial"/>
                <w:sz w:val="20"/>
                <w:szCs w:val="20"/>
              </w:rPr>
            </w:pPr>
          </w:p>
        </w:tc>
        <w:tc>
          <w:tcPr>
            <w:tcW w:w="3240" w:type="dxa"/>
            <w:tcBorders>
              <w:top w:val="single" w:sz="4" w:space="0" w:color="auto"/>
            </w:tcBorders>
            <w:vAlign w:val="bottom"/>
          </w:tcPr>
          <w:p w:rsidR="00C26682" w:rsidRPr="00F91FCF" w:rsidRDefault="00C26682" w:rsidP="00541EF0">
            <w:pPr>
              <w:spacing w:line="240" w:lineRule="exact"/>
              <w:ind w:left="-108"/>
              <w:rPr>
                <w:rFonts w:ascii="Arial" w:hAnsi="Arial" w:cs="Arial"/>
                <w:sz w:val="20"/>
                <w:szCs w:val="20"/>
              </w:rPr>
            </w:pPr>
          </w:p>
        </w:tc>
      </w:tr>
      <w:tr w:rsidR="00C26682" w:rsidTr="00541EF0">
        <w:trPr>
          <w:trHeight w:val="259"/>
        </w:trPr>
        <w:tc>
          <w:tcPr>
            <w:tcW w:w="1458" w:type="dxa"/>
            <w:vAlign w:val="bottom"/>
          </w:tcPr>
          <w:p w:rsidR="00C26682" w:rsidRPr="00F91FCF" w:rsidRDefault="00C26682" w:rsidP="00541EF0">
            <w:pPr>
              <w:spacing w:line="240" w:lineRule="exact"/>
              <w:rPr>
                <w:rFonts w:ascii="Arial" w:hAnsi="Arial" w:cs="Arial"/>
                <w:sz w:val="20"/>
                <w:szCs w:val="20"/>
              </w:rPr>
            </w:pPr>
          </w:p>
        </w:tc>
        <w:tc>
          <w:tcPr>
            <w:tcW w:w="2880" w:type="dxa"/>
            <w:vAlign w:val="bottom"/>
          </w:tcPr>
          <w:p w:rsidR="00C26682" w:rsidRPr="00F91FCF" w:rsidRDefault="00C26682" w:rsidP="00541EF0">
            <w:pPr>
              <w:spacing w:line="240" w:lineRule="exact"/>
              <w:ind w:left="-108"/>
              <w:rPr>
                <w:rFonts w:ascii="Arial" w:hAnsi="Arial" w:cs="Arial"/>
                <w:sz w:val="20"/>
                <w:szCs w:val="20"/>
              </w:rPr>
            </w:pPr>
          </w:p>
        </w:tc>
        <w:tc>
          <w:tcPr>
            <w:tcW w:w="270" w:type="dxa"/>
            <w:vAlign w:val="bottom"/>
          </w:tcPr>
          <w:p w:rsidR="00C26682" w:rsidRPr="00F91FCF" w:rsidRDefault="00C26682" w:rsidP="00541EF0">
            <w:pPr>
              <w:spacing w:line="240" w:lineRule="exact"/>
              <w:rPr>
                <w:rFonts w:ascii="Arial" w:hAnsi="Arial" w:cs="Arial"/>
                <w:sz w:val="20"/>
                <w:szCs w:val="20"/>
              </w:rPr>
            </w:pPr>
          </w:p>
        </w:tc>
        <w:tc>
          <w:tcPr>
            <w:tcW w:w="1260" w:type="dxa"/>
            <w:vAlign w:val="bottom"/>
          </w:tcPr>
          <w:p w:rsidR="00C26682" w:rsidRPr="00F91FCF" w:rsidRDefault="00C26682" w:rsidP="00541EF0">
            <w:pPr>
              <w:spacing w:line="240" w:lineRule="exact"/>
              <w:ind w:left="-108" w:right="-108"/>
              <w:rPr>
                <w:rFonts w:ascii="Arial" w:hAnsi="Arial" w:cs="Arial"/>
                <w:sz w:val="20"/>
                <w:szCs w:val="20"/>
              </w:rPr>
            </w:pPr>
            <w:r w:rsidRPr="00F91FCF">
              <w:rPr>
                <w:rFonts w:ascii="Arial" w:hAnsi="Arial" w:cs="Arial"/>
                <w:sz w:val="20"/>
                <w:szCs w:val="20"/>
              </w:rPr>
              <w:t>Date Rule Takes Effect:</w:t>
            </w:r>
          </w:p>
        </w:tc>
        <w:tc>
          <w:tcPr>
            <w:tcW w:w="3240" w:type="dxa"/>
            <w:tcBorders>
              <w:bottom w:val="single" w:sz="4" w:space="0" w:color="auto"/>
            </w:tcBorders>
            <w:vAlign w:val="bottom"/>
          </w:tcPr>
          <w:p w:rsidR="00C26682" w:rsidRPr="00F91FCF" w:rsidRDefault="00C26682" w:rsidP="00541EF0">
            <w:pPr>
              <w:spacing w:line="240" w:lineRule="exact"/>
              <w:ind w:left="-108"/>
              <w:rPr>
                <w:rFonts w:ascii="Arial" w:hAnsi="Arial" w:cs="Arial"/>
                <w:sz w:val="20"/>
                <w:szCs w:val="20"/>
              </w:rPr>
            </w:pPr>
            <w:r w:rsidRPr="00F91FCF">
              <w:rPr>
                <w:rFonts w:ascii="Arial" w:hAnsi="Arial" w:cs="Arial"/>
                <w:sz w:val="20"/>
                <w:szCs w:val="20"/>
              </w:rPr>
              <w:t>Upon Promulgation</w:t>
            </w:r>
          </w:p>
        </w:tc>
      </w:tr>
    </w:tbl>
    <w:p w:rsidR="00C26682" w:rsidRPr="000342D4" w:rsidRDefault="00C26682" w:rsidP="00C26682">
      <w:pPr>
        <w:tabs>
          <w:tab w:val="center" w:pos="5276"/>
        </w:tabs>
        <w:rPr>
          <w:rFonts w:ascii="Arial" w:hAnsi="Arial" w:cs="Arial"/>
          <w:sz w:val="20"/>
          <w:szCs w:val="20"/>
        </w:rPr>
      </w:pPr>
      <w:r w:rsidRPr="000342D4">
        <w:rPr>
          <w:rFonts w:ascii="Arial" w:hAnsi="Arial" w:cs="Arial"/>
          <w:sz w:val="20"/>
          <w:szCs w:val="20"/>
        </w:rPr>
        <w:tab/>
      </w:r>
    </w:p>
    <w:p w:rsidR="00C26682" w:rsidRPr="000342D4" w:rsidRDefault="00C26682" w:rsidP="00C26682">
      <w:pPr>
        <w:tabs>
          <w:tab w:val="center" w:pos="5276"/>
        </w:tabs>
        <w:rPr>
          <w:rFonts w:ascii="Arial" w:hAnsi="Arial" w:cs="Arial"/>
          <w:sz w:val="20"/>
          <w:szCs w:val="20"/>
        </w:rPr>
      </w:pPr>
    </w:p>
    <w:p w:rsidR="00C26682" w:rsidRPr="000342D4" w:rsidRDefault="00C26682" w:rsidP="00C26682">
      <w:pPr>
        <w:tabs>
          <w:tab w:val="left" w:pos="4680"/>
          <w:tab w:val="center" w:pos="5276"/>
          <w:tab w:val="left" w:pos="6480"/>
        </w:tabs>
        <w:jc w:val="center"/>
        <w:rPr>
          <w:rFonts w:ascii="Arial" w:hAnsi="Arial" w:cs="Arial"/>
          <w:sz w:val="20"/>
          <w:szCs w:val="20"/>
        </w:rPr>
      </w:pPr>
      <w:r w:rsidRPr="000342D4">
        <w:rPr>
          <w:rFonts w:ascii="Arial" w:hAnsi="Arial" w:cs="Arial"/>
          <w:sz w:val="20"/>
          <w:szCs w:val="20"/>
        </w:rPr>
        <w:t>SUMMARY</w:t>
      </w:r>
    </w:p>
    <w:p w:rsidR="00C26682" w:rsidRPr="000342D4" w:rsidRDefault="00C26682" w:rsidP="00C26682">
      <w:pPr>
        <w:tabs>
          <w:tab w:val="center" w:pos="5276"/>
          <w:tab w:val="left" w:pos="9900"/>
        </w:tabs>
        <w:jc w:val="center"/>
        <w:rPr>
          <w:rFonts w:ascii="Arial" w:hAnsi="Arial" w:cs="Arial"/>
          <w:sz w:val="20"/>
          <w:szCs w:val="20"/>
        </w:rPr>
      </w:pPr>
      <w:r w:rsidRPr="000342D4">
        <w:rPr>
          <w:rFonts w:ascii="Arial" w:hAnsi="Arial" w:cs="Arial"/>
          <w:sz w:val="20"/>
          <w:szCs w:val="20"/>
        </w:rPr>
        <w:t>(Use complete sentences)</w:t>
      </w:r>
    </w:p>
    <w:p w:rsidR="00C26682" w:rsidRPr="000342D4" w:rsidRDefault="00C26682" w:rsidP="00C26682">
      <w:pPr>
        <w:rPr>
          <w:rFonts w:ascii="Arial" w:hAnsi="Arial" w:cs="Arial"/>
          <w:sz w:val="20"/>
          <w:szCs w:val="20"/>
        </w:rPr>
      </w:pPr>
    </w:p>
    <w:p w:rsidR="00C26682" w:rsidRPr="000342D4" w:rsidRDefault="00C26682" w:rsidP="00C26682">
      <w:pPr>
        <w:rPr>
          <w:rFonts w:ascii="Arial" w:hAnsi="Arial" w:cs="Arial"/>
          <w:sz w:val="20"/>
          <w:szCs w:val="20"/>
        </w:rPr>
      </w:pPr>
      <w:r w:rsidRPr="000342D4">
        <w:rPr>
          <w:rFonts w:ascii="Arial" w:hAnsi="Arial" w:cs="Arial"/>
          <w:sz w:val="20"/>
          <w:szCs w:val="20"/>
        </w:rPr>
        <w:t xml:space="preserve">In accordance with Section 953 of Title 49 of the Louisiana Revised Statutes, there is hereby submitted a fiscal and economic impact statement on the rule proposed for adoption, repeal or amendment.  THE FOLLOWING STATEMENTS SUMMARIZE ATTACHED WORKSHEETS, I THROUGH IV AND </w:t>
      </w:r>
      <w:r w:rsidRPr="000342D4">
        <w:rPr>
          <w:rFonts w:ascii="Arial" w:hAnsi="Arial" w:cs="Arial"/>
          <w:sz w:val="20"/>
          <w:szCs w:val="20"/>
          <w:u w:val="single"/>
        </w:rPr>
        <w:t>WILL BE PUBLISHED IN THE LOUISIANA REGISTER WITH THE PROPOSED AGENCY RULE.</w:t>
      </w:r>
    </w:p>
    <w:p w:rsidR="00C26682" w:rsidRPr="000342D4" w:rsidRDefault="00C26682" w:rsidP="00C26682">
      <w:pPr>
        <w:rPr>
          <w:rFonts w:ascii="Arial" w:hAnsi="Arial" w:cs="Arial"/>
          <w:sz w:val="20"/>
          <w:szCs w:val="20"/>
        </w:rPr>
      </w:pPr>
    </w:p>
    <w:p w:rsidR="00C26682" w:rsidRPr="000342D4" w:rsidRDefault="00DF2854" w:rsidP="00DF2854">
      <w:pPr>
        <w:tabs>
          <w:tab w:val="left" w:pos="-1440"/>
          <w:tab w:val="left" w:pos="360"/>
        </w:tabs>
        <w:ind w:left="360" w:hanging="360"/>
        <w:rPr>
          <w:rFonts w:ascii="Arial" w:hAnsi="Arial" w:cs="Arial"/>
          <w:sz w:val="20"/>
          <w:szCs w:val="20"/>
        </w:rPr>
      </w:pPr>
      <w:r w:rsidRPr="000342D4">
        <w:rPr>
          <w:rFonts w:ascii="Arial" w:hAnsi="Arial" w:cs="Arial"/>
          <w:sz w:val="20"/>
          <w:szCs w:val="20"/>
        </w:rPr>
        <w:t>I.</w:t>
      </w:r>
      <w:r w:rsidRPr="000342D4">
        <w:rPr>
          <w:rFonts w:ascii="Arial" w:hAnsi="Arial" w:cs="Arial"/>
          <w:sz w:val="20"/>
          <w:szCs w:val="20"/>
        </w:rPr>
        <w:tab/>
        <w:t xml:space="preserve">ESTIMATED </w:t>
      </w:r>
      <w:r>
        <w:rPr>
          <w:rFonts w:ascii="Arial" w:hAnsi="Arial" w:cs="Arial"/>
          <w:sz w:val="20"/>
          <w:szCs w:val="20"/>
        </w:rPr>
        <w:t>IMPLEMENTATION COSTS (SAVINGS) TO STATE OR LOCAL GOVERNMENTAL UNITS (Summary)</w:t>
      </w:r>
    </w:p>
    <w:p w:rsidR="00DF2854" w:rsidRDefault="00DF2854" w:rsidP="00DF2854">
      <w:pPr>
        <w:tabs>
          <w:tab w:val="left" w:pos="-1440"/>
        </w:tabs>
        <w:rPr>
          <w:rFonts w:ascii="Arial" w:hAnsi="Arial" w:cs="Arial"/>
          <w:sz w:val="20"/>
          <w:szCs w:val="20"/>
        </w:rPr>
      </w:pPr>
    </w:p>
    <w:p w:rsidR="00C26682" w:rsidRPr="00D51971" w:rsidRDefault="00DF2854" w:rsidP="006B559A">
      <w:pPr>
        <w:tabs>
          <w:tab w:val="left" w:pos="-1440"/>
        </w:tabs>
        <w:ind w:left="360"/>
        <w:rPr>
          <w:rFonts w:ascii="Arial" w:hAnsi="Arial" w:cs="Arial"/>
          <w:strike/>
          <w:sz w:val="20"/>
          <w:szCs w:val="20"/>
        </w:rPr>
      </w:pPr>
      <w:r>
        <w:rPr>
          <w:rFonts w:ascii="Arial" w:hAnsi="Arial" w:cs="Arial"/>
          <w:sz w:val="20"/>
          <w:szCs w:val="20"/>
        </w:rPr>
        <w:t>There is no impact on expenditures of the Department of Environmental Quality as a result of the proposed rule change providing for an additional submittal method (via email) for written notifications to the department of any unauthorized discharge under Louisiana Administrative Code (LAC) 33:</w:t>
      </w:r>
      <w:r w:rsidR="00DC6BB8">
        <w:rPr>
          <w:rFonts w:ascii="Arial" w:hAnsi="Arial" w:cs="Arial"/>
          <w:sz w:val="20"/>
          <w:szCs w:val="20"/>
        </w:rPr>
        <w:t>I.3915 A, 3917, 3919, or 3923.</w:t>
      </w:r>
    </w:p>
    <w:p w:rsidR="00C26682" w:rsidRPr="000342D4" w:rsidRDefault="00C26682" w:rsidP="00C26682">
      <w:pPr>
        <w:rPr>
          <w:rFonts w:ascii="Arial" w:hAnsi="Arial" w:cs="Arial"/>
          <w:sz w:val="20"/>
          <w:szCs w:val="20"/>
        </w:rPr>
      </w:pPr>
    </w:p>
    <w:p w:rsidR="00C26682" w:rsidRPr="000342D4" w:rsidRDefault="00C26682" w:rsidP="00C26682">
      <w:pPr>
        <w:tabs>
          <w:tab w:val="left" w:pos="-1440"/>
          <w:tab w:val="left" w:pos="360"/>
        </w:tabs>
        <w:ind w:left="360" w:hanging="360"/>
        <w:rPr>
          <w:rFonts w:ascii="Arial" w:hAnsi="Arial" w:cs="Arial"/>
          <w:sz w:val="20"/>
          <w:szCs w:val="20"/>
        </w:rPr>
      </w:pPr>
      <w:r w:rsidRPr="000342D4">
        <w:rPr>
          <w:rFonts w:ascii="Arial" w:hAnsi="Arial" w:cs="Arial"/>
          <w:sz w:val="20"/>
          <w:szCs w:val="20"/>
        </w:rPr>
        <w:lastRenderedPageBreak/>
        <w:t>II.</w:t>
      </w:r>
      <w:r w:rsidRPr="000342D4">
        <w:rPr>
          <w:rFonts w:ascii="Arial" w:hAnsi="Arial" w:cs="Arial"/>
          <w:sz w:val="20"/>
          <w:szCs w:val="20"/>
        </w:rPr>
        <w:tab/>
        <w:t>ESTIMATED EFFECT ON REVENUE COLLECTIONS OF STATE OR LOCAL GOVERNMENTAL UNITS (Summary)</w:t>
      </w:r>
    </w:p>
    <w:p w:rsidR="00C26682" w:rsidRPr="000342D4" w:rsidRDefault="00C26682" w:rsidP="00C26682">
      <w:pPr>
        <w:rPr>
          <w:rFonts w:ascii="Arial" w:hAnsi="Arial" w:cs="Arial"/>
          <w:sz w:val="20"/>
          <w:szCs w:val="20"/>
        </w:rPr>
      </w:pPr>
    </w:p>
    <w:p w:rsidR="00D51971" w:rsidRDefault="00C26682" w:rsidP="00C26682">
      <w:pPr>
        <w:rPr>
          <w:rFonts w:ascii="Arial" w:hAnsi="Arial" w:cs="Arial"/>
          <w:sz w:val="20"/>
          <w:szCs w:val="20"/>
        </w:rPr>
      </w:pPr>
      <w:r>
        <w:rPr>
          <w:rFonts w:ascii="Arial" w:hAnsi="Arial" w:cs="Arial"/>
          <w:sz w:val="20"/>
          <w:szCs w:val="20"/>
        </w:rPr>
        <w:t xml:space="preserve">       </w:t>
      </w:r>
      <w:r w:rsidR="00D51971">
        <w:rPr>
          <w:rFonts w:ascii="Arial" w:hAnsi="Arial" w:cs="Arial"/>
          <w:sz w:val="20"/>
          <w:szCs w:val="20"/>
        </w:rPr>
        <w:t>There is no estimated increase or decrease in revenues anticipated from the proposed rule.</w:t>
      </w:r>
    </w:p>
    <w:p w:rsidR="00C26682" w:rsidRPr="000342D4" w:rsidRDefault="00C26682" w:rsidP="00C26682">
      <w:pPr>
        <w:rPr>
          <w:rFonts w:ascii="Arial" w:hAnsi="Arial" w:cs="Arial"/>
          <w:sz w:val="20"/>
          <w:szCs w:val="20"/>
        </w:rPr>
      </w:pPr>
    </w:p>
    <w:p w:rsidR="00C26682" w:rsidRPr="000342D4" w:rsidRDefault="00C26682" w:rsidP="00C26682">
      <w:pPr>
        <w:tabs>
          <w:tab w:val="left" w:pos="-1440"/>
        </w:tabs>
        <w:ind w:left="360" w:hanging="360"/>
        <w:rPr>
          <w:rFonts w:ascii="Arial" w:hAnsi="Arial" w:cs="Arial"/>
          <w:sz w:val="20"/>
          <w:szCs w:val="20"/>
        </w:rPr>
      </w:pPr>
      <w:r w:rsidRPr="000342D4">
        <w:rPr>
          <w:rFonts w:ascii="Arial" w:hAnsi="Arial" w:cs="Arial"/>
          <w:sz w:val="20"/>
          <w:szCs w:val="20"/>
        </w:rPr>
        <w:t>III.</w:t>
      </w:r>
      <w:r w:rsidRPr="000342D4">
        <w:rPr>
          <w:rFonts w:ascii="Arial" w:hAnsi="Arial" w:cs="Arial"/>
          <w:sz w:val="20"/>
          <w:szCs w:val="20"/>
        </w:rPr>
        <w:tab/>
        <w:t>ESTIMATED COSTS AND/OR ECONOMIC BENEFITS TO DIRECTLY AFFECTED PERSONS</w:t>
      </w:r>
      <w:r w:rsidR="00B31D02">
        <w:rPr>
          <w:rFonts w:ascii="Arial" w:hAnsi="Arial" w:cs="Arial"/>
          <w:sz w:val="20"/>
          <w:szCs w:val="20"/>
        </w:rPr>
        <w:t>, SMALL BUSINESSES,</w:t>
      </w:r>
      <w:r w:rsidRPr="000342D4">
        <w:rPr>
          <w:rFonts w:ascii="Arial" w:hAnsi="Arial" w:cs="Arial"/>
          <w:sz w:val="20"/>
          <w:szCs w:val="20"/>
        </w:rPr>
        <w:t xml:space="preserve"> OR NON-GOVERNMENTAL GROUPS (Summary)</w:t>
      </w:r>
    </w:p>
    <w:p w:rsidR="00C26682" w:rsidRPr="000342D4" w:rsidRDefault="00C26682" w:rsidP="00C26682">
      <w:pPr>
        <w:rPr>
          <w:rFonts w:ascii="Arial" w:hAnsi="Arial" w:cs="Arial"/>
          <w:sz w:val="20"/>
          <w:szCs w:val="20"/>
        </w:rPr>
      </w:pPr>
    </w:p>
    <w:p w:rsidR="00C26682" w:rsidRDefault="00C26682" w:rsidP="00C26682">
      <w:pPr>
        <w:tabs>
          <w:tab w:val="left" w:pos="-1440"/>
          <w:tab w:val="num" w:pos="360"/>
        </w:tabs>
        <w:ind w:left="360"/>
        <w:rPr>
          <w:rFonts w:ascii="Arial" w:hAnsi="Arial" w:cs="Arial"/>
          <w:sz w:val="20"/>
          <w:szCs w:val="20"/>
        </w:rPr>
      </w:pPr>
      <w:r>
        <w:rPr>
          <w:rFonts w:ascii="Arial" w:hAnsi="Arial" w:cs="Arial"/>
          <w:sz w:val="20"/>
          <w:szCs w:val="20"/>
        </w:rPr>
        <w:t>There is a benefit to directly affected persons/</w:t>
      </w:r>
      <w:r w:rsidR="007E146A">
        <w:rPr>
          <w:rFonts w:ascii="Arial" w:hAnsi="Arial" w:cs="Arial"/>
          <w:sz w:val="20"/>
          <w:szCs w:val="20"/>
        </w:rPr>
        <w:t xml:space="preserve">small </w:t>
      </w:r>
      <w:r>
        <w:rPr>
          <w:rFonts w:ascii="Arial" w:hAnsi="Arial" w:cs="Arial"/>
          <w:sz w:val="20"/>
          <w:szCs w:val="20"/>
        </w:rPr>
        <w:t xml:space="preserve">businesses in the </w:t>
      </w:r>
      <w:r w:rsidR="006B559A">
        <w:rPr>
          <w:rFonts w:ascii="Arial" w:hAnsi="Arial" w:cs="Arial"/>
          <w:sz w:val="20"/>
          <w:szCs w:val="20"/>
        </w:rPr>
        <w:t xml:space="preserve">reduced </w:t>
      </w:r>
      <w:r>
        <w:rPr>
          <w:rFonts w:ascii="Arial" w:hAnsi="Arial" w:cs="Arial"/>
          <w:sz w:val="20"/>
          <w:szCs w:val="20"/>
        </w:rPr>
        <w:t>cost of delivery via US Mail Service or Courier Delivery Service as a result of the proposed rule.</w:t>
      </w:r>
      <w:r w:rsidR="006B559A">
        <w:rPr>
          <w:rFonts w:ascii="Arial" w:hAnsi="Arial" w:cs="Arial"/>
          <w:sz w:val="20"/>
          <w:szCs w:val="20"/>
        </w:rPr>
        <w:t xml:space="preserve">  However, such benefit is not anticipated to be material.</w:t>
      </w:r>
    </w:p>
    <w:p w:rsidR="00C26682" w:rsidRPr="000342D4" w:rsidRDefault="00C26682" w:rsidP="00C26682">
      <w:pPr>
        <w:tabs>
          <w:tab w:val="left" w:pos="-1440"/>
          <w:tab w:val="num" w:pos="360"/>
        </w:tabs>
        <w:ind w:left="360"/>
        <w:rPr>
          <w:rFonts w:ascii="Arial" w:hAnsi="Arial" w:cs="Arial"/>
          <w:sz w:val="20"/>
          <w:szCs w:val="20"/>
        </w:rPr>
      </w:pPr>
    </w:p>
    <w:p w:rsidR="00C26682" w:rsidRPr="000342D4" w:rsidRDefault="00C26682" w:rsidP="00C26682">
      <w:pPr>
        <w:tabs>
          <w:tab w:val="left" w:pos="-1440"/>
          <w:tab w:val="left" w:pos="360"/>
        </w:tabs>
        <w:rPr>
          <w:rFonts w:ascii="Arial" w:hAnsi="Arial" w:cs="Arial"/>
          <w:sz w:val="20"/>
          <w:szCs w:val="20"/>
        </w:rPr>
      </w:pPr>
      <w:r w:rsidRPr="000342D4">
        <w:rPr>
          <w:rFonts w:ascii="Arial" w:hAnsi="Arial" w:cs="Arial"/>
          <w:sz w:val="20"/>
          <w:szCs w:val="20"/>
        </w:rPr>
        <w:t>IV.</w:t>
      </w:r>
      <w:r w:rsidRPr="000342D4">
        <w:rPr>
          <w:rFonts w:ascii="Arial" w:hAnsi="Arial" w:cs="Arial"/>
          <w:sz w:val="20"/>
          <w:szCs w:val="20"/>
        </w:rPr>
        <w:tab/>
        <w:t>ESTIMATED EFFECT ON COMPETITION AND EMPLOYMENT (Summary)</w:t>
      </w:r>
    </w:p>
    <w:p w:rsidR="00C26682" w:rsidRPr="000342D4" w:rsidRDefault="00C26682" w:rsidP="00C26682">
      <w:pPr>
        <w:rPr>
          <w:rFonts w:ascii="Arial" w:hAnsi="Arial" w:cs="Arial"/>
          <w:sz w:val="20"/>
          <w:szCs w:val="20"/>
        </w:rPr>
      </w:pPr>
    </w:p>
    <w:p w:rsidR="00C26682" w:rsidRPr="00C866DA" w:rsidRDefault="00C26682" w:rsidP="00C26682">
      <w:pPr>
        <w:ind w:left="360"/>
        <w:rPr>
          <w:rFonts w:ascii="Arial" w:hAnsi="Arial" w:cs="Arial"/>
          <w:sz w:val="20"/>
          <w:szCs w:val="20"/>
        </w:rPr>
      </w:pPr>
      <w:r w:rsidRPr="00C866DA">
        <w:rPr>
          <w:rFonts w:ascii="Arial" w:hAnsi="Arial" w:cs="Arial"/>
          <w:sz w:val="20"/>
          <w:szCs w:val="20"/>
        </w:rPr>
        <w:t xml:space="preserve">There </w:t>
      </w:r>
      <w:r>
        <w:rPr>
          <w:rFonts w:ascii="Arial" w:hAnsi="Arial" w:cs="Arial"/>
          <w:sz w:val="20"/>
          <w:szCs w:val="20"/>
        </w:rPr>
        <w:t>is no estimated</w:t>
      </w:r>
      <w:r w:rsidRPr="00C866DA">
        <w:rPr>
          <w:rFonts w:ascii="Arial" w:hAnsi="Arial" w:cs="Arial"/>
          <w:sz w:val="20"/>
          <w:szCs w:val="20"/>
        </w:rPr>
        <w:t xml:space="preserve"> effect on competition</w:t>
      </w:r>
      <w:r>
        <w:rPr>
          <w:rFonts w:ascii="Arial" w:hAnsi="Arial" w:cs="Arial"/>
          <w:sz w:val="20"/>
          <w:szCs w:val="20"/>
        </w:rPr>
        <w:t xml:space="preserve"> or</w:t>
      </w:r>
      <w:r w:rsidRPr="00C866DA">
        <w:rPr>
          <w:rFonts w:ascii="Arial" w:hAnsi="Arial" w:cs="Arial"/>
          <w:sz w:val="20"/>
          <w:szCs w:val="20"/>
        </w:rPr>
        <w:t xml:space="preserve"> employment in the public or private sector </w:t>
      </w:r>
      <w:r>
        <w:rPr>
          <w:rFonts w:ascii="Arial" w:hAnsi="Arial"/>
          <w:sz w:val="20"/>
          <w:szCs w:val="20"/>
        </w:rPr>
        <w:t xml:space="preserve">as a result of the proposed </w:t>
      </w:r>
      <w:r w:rsidRPr="00C52CCF">
        <w:rPr>
          <w:rFonts w:ascii="Arial" w:hAnsi="Arial"/>
          <w:sz w:val="20"/>
          <w:szCs w:val="20"/>
        </w:rPr>
        <w:t>rule.</w:t>
      </w:r>
    </w:p>
    <w:p w:rsidR="00C26682" w:rsidRPr="000342D4" w:rsidRDefault="00C26682" w:rsidP="00C26682">
      <w:pPr>
        <w:rPr>
          <w:rFonts w:ascii="Arial" w:hAnsi="Arial" w:cs="Arial"/>
          <w:sz w:val="20"/>
          <w:szCs w:val="20"/>
        </w:rPr>
      </w:pPr>
    </w:p>
    <w:p w:rsidR="00C26682" w:rsidRPr="000342D4" w:rsidRDefault="00C26682" w:rsidP="00C26682">
      <w:pPr>
        <w:rPr>
          <w:rFonts w:ascii="Arial" w:hAnsi="Arial" w:cs="Arial"/>
          <w:sz w:val="20"/>
          <w:szCs w:val="20"/>
        </w:rPr>
      </w:pPr>
    </w:p>
    <w:p w:rsidR="00C26682" w:rsidRPr="009C2423" w:rsidRDefault="00C26682" w:rsidP="00C26682">
      <w:pPr>
        <w:rPr>
          <w:rFonts w:ascii="Arial" w:hAnsi="Arial" w:cs="Arial"/>
          <w:color w:val="FFFFFF"/>
          <w:sz w:val="20"/>
          <w:szCs w:val="20"/>
          <w:u w:val="single"/>
        </w:rPr>
      </w:pPr>
      <w:r w:rsidRPr="000342D4">
        <w:rPr>
          <w:rFonts w:ascii="Arial" w:hAnsi="Arial" w:cs="Arial"/>
          <w:sz w:val="20"/>
          <w:szCs w:val="20"/>
          <w:u w:val="single"/>
        </w:rPr>
        <w:t xml:space="preserve">                                                              </w:t>
      </w:r>
      <w:r w:rsidRPr="000342D4">
        <w:rPr>
          <w:rFonts w:ascii="Arial" w:hAnsi="Arial" w:cs="Arial"/>
          <w:sz w:val="20"/>
          <w:szCs w:val="20"/>
        </w:rPr>
        <w:t xml:space="preserve"> </w:t>
      </w:r>
      <w:r w:rsidRPr="000342D4">
        <w:rPr>
          <w:rFonts w:ascii="Arial" w:hAnsi="Arial" w:cs="Arial"/>
          <w:sz w:val="20"/>
          <w:szCs w:val="20"/>
        </w:rPr>
        <w:tab/>
      </w:r>
      <w:r w:rsidRPr="000342D4">
        <w:rPr>
          <w:rFonts w:ascii="Arial" w:hAnsi="Arial" w:cs="Arial"/>
          <w:sz w:val="20"/>
          <w:szCs w:val="20"/>
        </w:rPr>
        <w:tab/>
      </w:r>
      <w:r>
        <w:rPr>
          <w:rFonts w:ascii="Arial" w:hAnsi="Arial" w:cs="Arial"/>
          <w:sz w:val="20"/>
          <w:szCs w:val="20"/>
        </w:rPr>
        <w:tab/>
      </w:r>
      <w:r w:rsidRPr="000342D4">
        <w:rPr>
          <w:rFonts w:ascii="Arial" w:hAnsi="Arial" w:cs="Arial"/>
          <w:sz w:val="20"/>
          <w:szCs w:val="20"/>
          <w:u w:val="single"/>
        </w:rPr>
        <w:t xml:space="preserve">                                                              </w:t>
      </w:r>
      <w:r w:rsidRPr="000342D4">
        <w:rPr>
          <w:rFonts w:ascii="Arial" w:hAnsi="Arial" w:cs="Arial"/>
          <w:sz w:val="20"/>
          <w:szCs w:val="20"/>
        </w:rPr>
        <w:t xml:space="preserve"> </w:t>
      </w:r>
      <w:r w:rsidRPr="009C2423">
        <w:rPr>
          <w:rFonts w:ascii="Arial" w:hAnsi="Arial" w:cs="Arial"/>
          <w:color w:val="FFFFFF"/>
          <w:sz w:val="20"/>
          <w:szCs w:val="20"/>
        </w:rPr>
        <w:t>a</w:t>
      </w:r>
      <w:r w:rsidRPr="009C2423">
        <w:rPr>
          <w:rFonts w:ascii="Arial" w:hAnsi="Arial" w:cs="Arial"/>
          <w:color w:val="FFFFFF"/>
          <w:sz w:val="20"/>
          <w:szCs w:val="20"/>
          <w:u w:val="single"/>
        </w:rPr>
        <w:t xml:space="preserve"> </w:t>
      </w:r>
    </w:p>
    <w:p w:rsidR="00C26682" w:rsidRPr="000342D4" w:rsidRDefault="00C26682" w:rsidP="00C26682">
      <w:pPr>
        <w:rPr>
          <w:rFonts w:ascii="Arial" w:hAnsi="Arial" w:cs="Arial"/>
          <w:sz w:val="20"/>
          <w:szCs w:val="20"/>
        </w:rPr>
      </w:pPr>
      <w:r w:rsidRPr="000342D4">
        <w:rPr>
          <w:rFonts w:ascii="Arial" w:hAnsi="Arial" w:cs="Arial"/>
          <w:sz w:val="20"/>
          <w:szCs w:val="20"/>
        </w:rPr>
        <w:t>Signature of Agency Head or Designee</w:t>
      </w:r>
      <w:r w:rsidRPr="000342D4">
        <w:rPr>
          <w:rFonts w:ascii="Arial" w:hAnsi="Arial" w:cs="Arial"/>
          <w:sz w:val="20"/>
          <w:szCs w:val="20"/>
        </w:rPr>
        <w:tab/>
      </w:r>
      <w:r w:rsidRPr="000342D4">
        <w:rPr>
          <w:rFonts w:ascii="Arial" w:hAnsi="Arial" w:cs="Arial"/>
          <w:sz w:val="20"/>
          <w:szCs w:val="20"/>
        </w:rPr>
        <w:tab/>
      </w:r>
      <w:r>
        <w:rPr>
          <w:rFonts w:ascii="Arial" w:hAnsi="Arial" w:cs="Arial"/>
          <w:sz w:val="20"/>
          <w:szCs w:val="20"/>
        </w:rPr>
        <w:tab/>
      </w:r>
      <w:r w:rsidRPr="000342D4">
        <w:rPr>
          <w:rFonts w:ascii="Arial" w:hAnsi="Arial" w:cs="Arial"/>
          <w:sz w:val="20"/>
          <w:szCs w:val="20"/>
        </w:rPr>
        <w:t>Legislative Fiscal Officer or Designee</w:t>
      </w:r>
    </w:p>
    <w:p w:rsidR="00C26682" w:rsidRPr="000342D4" w:rsidRDefault="00C26682" w:rsidP="00C26682">
      <w:pPr>
        <w:rPr>
          <w:rFonts w:ascii="Arial" w:hAnsi="Arial" w:cs="Arial"/>
          <w:sz w:val="20"/>
          <w:szCs w:val="20"/>
        </w:rPr>
      </w:pPr>
    </w:p>
    <w:p w:rsidR="00C26682" w:rsidRPr="000342D4" w:rsidRDefault="00FD7477" w:rsidP="00C26682">
      <w:pPr>
        <w:rPr>
          <w:rFonts w:ascii="Arial" w:hAnsi="Arial" w:cs="Arial"/>
          <w:sz w:val="20"/>
          <w:szCs w:val="20"/>
        </w:rPr>
      </w:pPr>
      <w:r>
        <w:rPr>
          <w:rFonts w:ascii="Arial" w:hAnsi="Arial" w:cs="Arial"/>
          <w:sz w:val="20"/>
          <w:szCs w:val="20"/>
          <w:u w:val="single"/>
        </w:rPr>
        <w:t xml:space="preserve">Herman Robinson, </w:t>
      </w:r>
      <w:r w:rsidR="00C26682">
        <w:rPr>
          <w:rFonts w:ascii="Arial" w:hAnsi="Arial" w:cs="Arial"/>
          <w:sz w:val="20"/>
          <w:szCs w:val="20"/>
          <w:u w:val="single"/>
        </w:rPr>
        <w:t>General</w:t>
      </w:r>
      <w:r w:rsidR="00C26682" w:rsidRPr="000342D4">
        <w:rPr>
          <w:rFonts w:ascii="Arial" w:hAnsi="Arial" w:cs="Arial"/>
          <w:sz w:val="20"/>
          <w:szCs w:val="20"/>
          <w:u w:val="single"/>
        </w:rPr>
        <w:t xml:space="preserve"> Counse</w:t>
      </w:r>
      <w:r>
        <w:rPr>
          <w:rFonts w:ascii="Arial" w:hAnsi="Arial" w:cs="Arial"/>
          <w:sz w:val="20"/>
          <w:szCs w:val="20"/>
          <w:u w:val="single"/>
        </w:rPr>
        <w:t>l</w:t>
      </w:r>
      <w:r w:rsidR="00C26682" w:rsidRPr="000342D4">
        <w:rPr>
          <w:rFonts w:ascii="Arial" w:hAnsi="Arial" w:cs="Arial"/>
          <w:sz w:val="20"/>
          <w:szCs w:val="20"/>
          <w:u w:val="single"/>
        </w:rPr>
        <w:t xml:space="preserve">                                                       </w:t>
      </w:r>
    </w:p>
    <w:p w:rsidR="00C26682" w:rsidRPr="000342D4" w:rsidRDefault="00C26682" w:rsidP="00C26682">
      <w:pPr>
        <w:rPr>
          <w:rFonts w:ascii="Arial" w:hAnsi="Arial" w:cs="Arial"/>
          <w:sz w:val="20"/>
          <w:szCs w:val="20"/>
        </w:rPr>
      </w:pPr>
      <w:r w:rsidRPr="000342D4">
        <w:rPr>
          <w:rFonts w:ascii="Arial" w:hAnsi="Arial" w:cs="Arial"/>
          <w:sz w:val="20"/>
          <w:szCs w:val="20"/>
        </w:rPr>
        <w:t>Typed Name and Title of Agency Head or Designee</w:t>
      </w:r>
    </w:p>
    <w:p w:rsidR="00C26682" w:rsidRPr="000342D4" w:rsidRDefault="00C26682" w:rsidP="00C26682">
      <w:pPr>
        <w:rPr>
          <w:rFonts w:ascii="Arial" w:hAnsi="Arial" w:cs="Arial"/>
          <w:sz w:val="20"/>
          <w:szCs w:val="20"/>
        </w:rPr>
      </w:pPr>
    </w:p>
    <w:p w:rsidR="00C26682" w:rsidRPr="009C2423" w:rsidRDefault="00C26682" w:rsidP="00C26682">
      <w:pPr>
        <w:tabs>
          <w:tab w:val="left" w:pos="3420"/>
        </w:tabs>
        <w:rPr>
          <w:rFonts w:ascii="Arial" w:hAnsi="Arial" w:cs="Arial"/>
          <w:color w:val="FFFFFF"/>
          <w:sz w:val="20"/>
          <w:szCs w:val="20"/>
        </w:rPr>
      </w:pPr>
      <w:r w:rsidRPr="000342D4">
        <w:rPr>
          <w:rFonts w:ascii="Arial" w:hAnsi="Arial" w:cs="Arial"/>
          <w:sz w:val="20"/>
          <w:szCs w:val="20"/>
          <w:u w:val="single"/>
        </w:rPr>
        <w:t xml:space="preserve">                                        </w:t>
      </w:r>
      <w:r>
        <w:rPr>
          <w:rFonts w:ascii="Arial" w:hAnsi="Arial" w:cs="Arial"/>
          <w:sz w:val="20"/>
          <w:szCs w:val="20"/>
          <w:u w:val="single"/>
        </w:rPr>
        <w:t xml:space="preserve">                      </w:t>
      </w:r>
      <w:r w:rsidRPr="000342D4">
        <w:rPr>
          <w:rFonts w:ascii="Arial" w:hAnsi="Arial" w:cs="Arial"/>
          <w:sz w:val="20"/>
          <w:szCs w:val="20"/>
        </w:rPr>
        <w:tab/>
      </w:r>
      <w:r w:rsidRPr="000342D4">
        <w:rPr>
          <w:rFonts w:ascii="Arial" w:hAnsi="Arial" w:cs="Arial"/>
          <w:sz w:val="20"/>
          <w:szCs w:val="20"/>
        </w:rPr>
        <w:tab/>
      </w:r>
      <w:r>
        <w:rPr>
          <w:rFonts w:ascii="Arial" w:hAnsi="Arial" w:cs="Arial"/>
          <w:sz w:val="20"/>
          <w:szCs w:val="20"/>
        </w:rPr>
        <w:tab/>
      </w:r>
      <w:r w:rsidRPr="000342D4">
        <w:rPr>
          <w:rFonts w:ascii="Arial" w:hAnsi="Arial" w:cs="Arial"/>
          <w:sz w:val="20"/>
          <w:szCs w:val="20"/>
          <w:u w:val="single"/>
        </w:rPr>
        <w:t xml:space="preserve">                                                              </w:t>
      </w:r>
      <w:r w:rsidRPr="000342D4">
        <w:rPr>
          <w:rFonts w:ascii="Arial" w:hAnsi="Arial" w:cs="Arial"/>
          <w:sz w:val="20"/>
          <w:szCs w:val="20"/>
        </w:rPr>
        <w:t xml:space="preserve"> </w:t>
      </w:r>
      <w:r w:rsidRPr="009C2423">
        <w:rPr>
          <w:rFonts w:ascii="Arial" w:hAnsi="Arial" w:cs="Arial"/>
          <w:color w:val="FFFFFF"/>
          <w:sz w:val="20"/>
          <w:szCs w:val="20"/>
        </w:rPr>
        <w:t>a</w:t>
      </w:r>
      <w:r w:rsidRPr="009C2423">
        <w:rPr>
          <w:rFonts w:ascii="Arial" w:hAnsi="Arial" w:cs="Arial"/>
          <w:color w:val="FFFFFF"/>
          <w:sz w:val="20"/>
          <w:szCs w:val="20"/>
          <w:u w:val="single"/>
        </w:rPr>
        <w:t xml:space="preserve">              </w:t>
      </w:r>
    </w:p>
    <w:p w:rsidR="00C26682" w:rsidRPr="000342D4" w:rsidRDefault="00C26682" w:rsidP="00C26682">
      <w:pPr>
        <w:rPr>
          <w:rFonts w:ascii="Arial" w:hAnsi="Arial" w:cs="Arial"/>
          <w:sz w:val="20"/>
          <w:szCs w:val="20"/>
        </w:rPr>
      </w:pPr>
      <w:r w:rsidRPr="000342D4">
        <w:rPr>
          <w:rFonts w:ascii="Arial" w:hAnsi="Arial" w:cs="Arial"/>
          <w:sz w:val="20"/>
          <w:szCs w:val="20"/>
        </w:rPr>
        <w:t xml:space="preserve">Date of Signature                         </w:t>
      </w:r>
      <w:r w:rsidRPr="000342D4">
        <w:rPr>
          <w:rFonts w:ascii="Arial" w:hAnsi="Arial" w:cs="Arial"/>
          <w:sz w:val="20"/>
          <w:szCs w:val="20"/>
        </w:rPr>
        <w:tab/>
      </w:r>
      <w:r w:rsidRPr="000342D4">
        <w:rPr>
          <w:rFonts w:ascii="Arial" w:hAnsi="Arial" w:cs="Arial"/>
          <w:sz w:val="20"/>
          <w:szCs w:val="20"/>
        </w:rPr>
        <w:tab/>
      </w:r>
      <w:r>
        <w:rPr>
          <w:rFonts w:ascii="Arial" w:hAnsi="Arial" w:cs="Arial"/>
          <w:sz w:val="20"/>
          <w:szCs w:val="20"/>
        </w:rPr>
        <w:tab/>
      </w:r>
      <w:r w:rsidRPr="000342D4">
        <w:rPr>
          <w:rFonts w:ascii="Arial" w:hAnsi="Arial" w:cs="Arial"/>
          <w:sz w:val="20"/>
          <w:szCs w:val="20"/>
        </w:rPr>
        <w:t>Date of Signature</w:t>
      </w:r>
    </w:p>
    <w:p w:rsidR="00C26682" w:rsidRPr="000342D4" w:rsidRDefault="00C26682" w:rsidP="00C26682">
      <w:pPr>
        <w:spacing w:line="120" w:lineRule="exact"/>
        <w:jc w:val="center"/>
        <w:rPr>
          <w:rFonts w:ascii="Arial" w:hAnsi="Arial" w:cs="Arial"/>
          <w:sz w:val="20"/>
          <w:szCs w:val="20"/>
        </w:rPr>
      </w:pPr>
    </w:p>
    <w:p w:rsidR="00C26682" w:rsidRDefault="00C26682" w:rsidP="00C26682">
      <w:pPr>
        <w:jc w:val="center"/>
        <w:rPr>
          <w:rFonts w:ascii="Arial" w:hAnsi="Arial"/>
        </w:rPr>
        <w:sectPr w:rsidR="00C26682" w:rsidSect="003836CC">
          <w:pgSz w:w="12240" w:h="15840" w:code="1"/>
          <w:pgMar w:top="1440" w:right="1440" w:bottom="1440" w:left="1440" w:header="360" w:footer="720" w:gutter="0"/>
          <w:paperSrc w:first="11" w:other="11"/>
          <w:cols w:space="720"/>
          <w:noEndnote/>
        </w:sectPr>
      </w:pPr>
    </w:p>
    <w:p w:rsidR="00C26682" w:rsidRPr="00BC6B6F" w:rsidRDefault="00C26682" w:rsidP="00C26682">
      <w:pPr>
        <w:tabs>
          <w:tab w:val="center" w:pos="5276"/>
        </w:tabs>
        <w:ind w:left="360"/>
        <w:jc w:val="center"/>
        <w:rPr>
          <w:rFonts w:ascii="Arial" w:hAnsi="Arial"/>
          <w:sz w:val="20"/>
          <w:szCs w:val="20"/>
        </w:rPr>
      </w:pPr>
      <w:r w:rsidRPr="00BC6B6F">
        <w:rPr>
          <w:rFonts w:ascii="Arial" w:hAnsi="Arial"/>
          <w:sz w:val="20"/>
          <w:szCs w:val="20"/>
        </w:rPr>
        <w:lastRenderedPageBreak/>
        <w:t>FISCAL AND ECONOMIC IMPACT STATEMENT</w:t>
      </w:r>
    </w:p>
    <w:p w:rsidR="00C26682" w:rsidRPr="00BC6B6F" w:rsidRDefault="00C26682" w:rsidP="00C26682">
      <w:pPr>
        <w:tabs>
          <w:tab w:val="center" w:pos="5276"/>
        </w:tabs>
        <w:jc w:val="center"/>
        <w:rPr>
          <w:rFonts w:ascii="Arial" w:hAnsi="Arial"/>
          <w:sz w:val="20"/>
          <w:szCs w:val="20"/>
        </w:rPr>
      </w:pPr>
      <w:r w:rsidRPr="00BC6B6F">
        <w:rPr>
          <w:rFonts w:ascii="Arial" w:hAnsi="Arial"/>
          <w:sz w:val="20"/>
          <w:szCs w:val="20"/>
        </w:rPr>
        <w:t>FOR ADMINISTRATIVE RULES</w:t>
      </w:r>
    </w:p>
    <w:p w:rsidR="00C26682" w:rsidRPr="00BC6B6F" w:rsidRDefault="00C26682" w:rsidP="00C26682">
      <w:pPr>
        <w:rPr>
          <w:rFonts w:ascii="Arial" w:hAnsi="Arial"/>
          <w:b/>
          <w:sz w:val="20"/>
          <w:szCs w:val="20"/>
        </w:rPr>
      </w:pPr>
    </w:p>
    <w:p w:rsidR="00C26682" w:rsidRPr="00BC6B6F" w:rsidRDefault="00C26682" w:rsidP="00C26682">
      <w:pPr>
        <w:rPr>
          <w:rFonts w:ascii="Arial" w:hAnsi="Arial"/>
          <w:sz w:val="20"/>
          <w:szCs w:val="20"/>
        </w:rPr>
      </w:pPr>
      <w:r w:rsidRPr="00BC6B6F">
        <w:rPr>
          <w:rFonts w:ascii="Arial" w:hAnsi="Arial"/>
          <w:sz w:val="20"/>
          <w:szCs w:val="20"/>
        </w:rPr>
        <w:t>The following information is requested in order to assist the Legislative Fiscal Office in its review of the fiscal and economic impact statement and to assist the appropriate legislative oversight subcommittee in its deliberation on the proposed rule.</w:t>
      </w:r>
    </w:p>
    <w:p w:rsidR="00C26682" w:rsidRPr="00BC6B6F" w:rsidRDefault="00C26682" w:rsidP="00C26682">
      <w:pPr>
        <w:rPr>
          <w:rFonts w:ascii="Arial" w:hAnsi="Arial"/>
          <w:sz w:val="20"/>
          <w:szCs w:val="20"/>
        </w:rPr>
      </w:pPr>
    </w:p>
    <w:p w:rsidR="00C26682" w:rsidRPr="00BC6B6F" w:rsidRDefault="00C26682" w:rsidP="00C26682">
      <w:pPr>
        <w:tabs>
          <w:tab w:val="left" w:pos="-1440"/>
        </w:tabs>
        <w:ind w:left="360" w:hanging="360"/>
        <w:rPr>
          <w:rFonts w:ascii="Arial" w:hAnsi="Arial"/>
          <w:sz w:val="20"/>
          <w:szCs w:val="20"/>
        </w:rPr>
      </w:pPr>
      <w:r w:rsidRPr="00BC6B6F">
        <w:rPr>
          <w:rFonts w:ascii="Arial" w:hAnsi="Arial"/>
          <w:sz w:val="20"/>
          <w:szCs w:val="20"/>
        </w:rPr>
        <w:t>A.</w:t>
      </w:r>
      <w:r w:rsidRPr="00BC6B6F">
        <w:rPr>
          <w:rFonts w:ascii="Arial" w:hAnsi="Arial"/>
          <w:sz w:val="20"/>
          <w:szCs w:val="20"/>
        </w:rPr>
        <w:tab/>
        <w:t>Provide a brief summary of the content of the rule (if proposed for adoption,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p>
    <w:p w:rsidR="00C26682" w:rsidRDefault="00C26682" w:rsidP="00C26682">
      <w:pPr>
        <w:rPr>
          <w:rFonts w:ascii="Arial" w:hAnsi="Arial" w:cs="Arial"/>
          <w:sz w:val="20"/>
          <w:szCs w:val="20"/>
        </w:rPr>
      </w:pPr>
    </w:p>
    <w:p w:rsidR="007E146A" w:rsidRPr="00DF2854" w:rsidRDefault="00C26682" w:rsidP="007E146A">
      <w:pPr>
        <w:tabs>
          <w:tab w:val="left" w:pos="-1440"/>
        </w:tabs>
        <w:ind w:left="360"/>
        <w:rPr>
          <w:rFonts w:ascii="Arial" w:hAnsi="Arial" w:cs="Arial"/>
          <w:sz w:val="20"/>
          <w:szCs w:val="20"/>
        </w:rPr>
      </w:pPr>
      <w:r>
        <w:rPr>
          <w:rFonts w:ascii="Arial" w:hAnsi="Arial" w:cs="Arial"/>
          <w:sz w:val="20"/>
          <w:szCs w:val="20"/>
        </w:rPr>
        <w:t>The propose</w:t>
      </w:r>
      <w:r w:rsidR="00F4687A">
        <w:rPr>
          <w:rFonts w:ascii="Arial" w:hAnsi="Arial" w:cs="Arial"/>
          <w:sz w:val="20"/>
          <w:szCs w:val="20"/>
        </w:rPr>
        <w:t xml:space="preserve">d rule revision will allow </w:t>
      </w:r>
      <w:r w:rsidR="007E146A">
        <w:rPr>
          <w:rFonts w:ascii="Arial" w:hAnsi="Arial" w:cs="Arial"/>
          <w:sz w:val="20"/>
          <w:szCs w:val="20"/>
        </w:rPr>
        <w:t>an additional submittal method (via email) for written notifications to the department of any unauthorized discharge under Louisiana Administrative Code (LAC) 33:I.3915 A, 3917, 3919, or 3923.</w:t>
      </w:r>
    </w:p>
    <w:p w:rsidR="00C26682" w:rsidRPr="00FF62F4" w:rsidRDefault="00C26682" w:rsidP="00C26682">
      <w:pPr>
        <w:rPr>
          <w:rFonts w:ascii="Arial" w:hAnsi="Arial" w:cs="Arial"/>
          <w:color w:val="000000"/>
          <w:sz w:val="20"/>
          <w:szCs w:val="20"/>
        </w:rPr>
      </w:pPr>
    </w:p>
    <w:p w:rsidR="00C26682" w:rsidRPr="00BC6B6F" w:rsidRDefault="00C26682" w:rsidP="00C26682">
      <w:pPr>
        <w:numPr>
          <w:ilvl w:val="0"/>
          <w:numId w:val="4"/>
        </w:numPr>
        <w:tabs>
          <w:tab w:val="clear" w:pos="720"/>
          <w:tab w:val="left" w:pos="-1440"/>
          <w:tab w:val="num" w:pos="360"/>
        </w:tabs>
        <w:ind w:left="360"/>
        <w:rPr>
          <w:rFonts w:ascii="Arial" w:hAnsi="Arial"/>
          <w:sz w:val="20"/>
          <w:szCs w:val="20"/>
        </w:rPr>
      </w:pPr>
      <w:r w:rsidRPr="00BC6B6F">
        <w:rPr>
          <w:rFonts w:ascii="Arial" w:hAnsi="Arial" w:cs="Arial"/>
          <w:sz w:val="20"/>
          <w:szCs w:val="20"/>
        </w:rPr>
        <w:t>Summarize the circumstances</w:t>
      </w:r>
      <w:r w:rsidRPr="00BC6B6F">
        <w:rPr>
          <w:rFonts w:ascii="Arial" w:hAnsi="Arial"/>
          <w:sz w:val="20"/>
          <w:szCs w:val="20"/>
        </w:rPr>
        <w:t xml:space="preserve"> which require this action.  If the Action is required by federal regulation, attach a copy of the applicable regulation.</w:t>
      </w:r>
    </w:p>
    <w:p w:rsidR="00C26682" w:rsidRPr="00B43654" w:rsidRDefault="00C26682" w:rsidP="00C26682">
      <w:pPr>
        <w:tabs>
          <w:tab w:val="left" w:pos="-1440"/>
          <w:tab w:val="left" w:pos="-720"/>
          <w:tab w:val="left" w:pos="288"/>
          <w:tab w:val="left" w:pos="1066"/>
          <w:tab w:val="left" w:pos="2246"/>
          <w:tab w:val="left" w:pos="4680"/>
          <w:tab w:val="left" w:pos="5990"/>
          <w:tab w:val="left" w:pos="6336"/>
        </w:tabs>
        <w:suppressAutoHyphens/>
        <w:jc w:val="both"/>
        <w:rPr>
          <w:rFonts w:ascii="Arial" w:hAnsi="Arial" w:cs="Arial"/>
          <w:sz w:val="20"/>
          <w:szCs w:val="20"/>
        </w:rPr>
      </w:pPr>
    </w:p>
    <w:p w:rsidR="00F4687A" w:rsidRDefault="000A00C0" w:rsidP="000A00C0">
      <w:pPr>
        <w:tabs>
          <w:tab w:val="left" w:pos="-1440"/>
        </w:tabs>
        <w:ind w:left="360"/>
        <w:rPr>
          <w:rFonts w:ascii="Arial" w:hAnsi="Arial" w:cs="Arial"/>
          <w:bCs/>
          <w:sz w:val="20"/>
          <w:szCs w:val="20"/>
        </w:rPr>
      </w:pPr>
      <w:r>
        <w:rPr>
          <w:rFonts w:ascii="Arial" w:hAnsi="Arial" w:cs="Arial"/>
          <w:bCs/>
          <w:sz w:val="20"/>
          <w:szCs w:val="20"/>
        </w:rPr>
        <w:t>This action will allow companies to email required written notifications to the agency in a timely manner and without the cost of mailing.</w:t>
      </w:r>
    </w:p>
    <w:p w:rsidR="000A00C0" w:rsidRPr="00BC6B6F" w:rsidRDefault="000A00C0" w:rsidP="000A00C0">
      <w:pPr>
        <w:tabs>
          <w:tab w:val="left" w:pos="-1440"/>
        </w:tabs>
        <w:ind w:left="360"/>
        <w:rPr>
          <w:rFonts w:ascii="Arial" w:hAnsi="Arial" w:cs="Arial"/>
          <w:sz w:val="20"/>
          <w:szCs w:val="20"/>
        </w:rPr>
      </w:pPr>
    </w:p>
    <w:p w:rsidR="00C26682" w:rsidRPr="00BC6B6F" w:rsidRDefault="00C26682" w:rsidP="00C26682">
      <w:pPr>
        <w:tabs>
          <w:tab w:val="left" w:pos="-1440"/>
        </w:tabs>
        <w:ind w:left="360" w:hanging="360"/>
        <w:rPr>
          <w:rFonts w:ascii="Arial" w:hAnsi="Arial"/>
          <w:sz w:val="20"/>
          <w:szCs w:val="20"/>
        </w:rPr>
      </w:pPr>
      <w:r w:rsidRPr="00BC6B6F">
        <w:rPr>
          <w:rFonts w:ascii="Arial" w:hAnsi="Arial"/>
          <w:sz w:val="20"/>
          <w:szCs w:val="20"/>
        </w:rPr>
        <w:t>C.</w:t>
      </w:r>
      <w:r w:rsidRPr="00BC6B6F">
        <w:rPr>
          <w:rFonts w:ascii="Arial" w:hAnsi="Arial"/>
          <w:sz w:val="20"/>
          <w:szCs w:val="20"/>
        </w:rPr>
        <w:tab/>
        <w:t>Compliance with Act 11 of the 1986 First Extraordinary Session</w:t>
      </w:r>
    </w:p>
    <w:p w:rsidR="00C26682" w:rsidRDefault="00C26682" w:rsidP="00C26682">
      <w:pPr>
        <w:ind w:left="720" w:hanging="360"/>
        <w:rPr>
          <w:rFonts w:ascii="Arial" w:hAnsi="Arial"/>
          <w:sz w:val="20"/>
          <w:szCs w:val="20"/>
        </w:rPr>
      </w:pPr>
    </w:p>
    <w:p w:rsidR="00C26682" w:rsidRPr="00BC6B6F" w:rsidRDefault="00C26682" w:rsidP="00C26682">
      <w:pPr>
        <w:ind w:left="720" w:hanging="360"/>
        <w:rPr>
          <w:rFonts w:ascii="Arial" w:hAnsi="Arial"/>
          <w:sz w:val="20"/>
          <w:szCs w:val="20"/>
        </w:rPr>
      </w:pPr>
      <w:r w:rsidRPr="00BC6B6F">
        <w:rPr>
          <w:rFonts w:ascii="Arial" w:hAnsi="Arial"/>
          <w:sz w:val="20"/>
          <w:szCs w:val="20"/>
        </w:rPr>
        <w:t>(1)</w:t>
      </w:r>
      <w:r w:rsidRPr="00BC6B6F">
        <w:rPr>
          <w:rFonts w:ascii="Arial" w:hAnsi="Arial"/>
          <w:sz w:val="20"/>
          <w:szCs w:val="20"/>
        </w:rPr>
        <w:tab/>
        <w:t>Will the proposed rule change result in any increase in the expenditure of funds?  If so, specify amount and source of funding.</w:t>
      </w:r>
    </w:p>
    <w:p w:rsidR="00C26682" w:rsidRPr="00BC6B6F" w:rsidRDefault="00C26682" w:rsidP="00C26682">
      <w:pPr>
        <w:rPr>
          <w:rFonts w:ascii="Arial" w:hAnsi="Arial"/>
          <w:sz w:val="20"/>
          <w:szCs w:val="20"/>
        </w:rPr>
      </w:pPr>
    </w:p>
    <w:p w:rsidR="00C26682" w:rsidRPr="00BC6B6F" w:rsidRDefault="00C26682" w:rsidP="00C26682">
      <w:pPr>
        <w:ind w:left="720"/>
        <w:rPr>
          <w:rFonts w:ascii="Arial" w:hAnsi="Arial"/>
          <w:sz w:val="20"/>
          <w:szCs w:val="20"/>
        </w:rPr>
      </w:pPr>
      <w:r>
        <w:rPr>
          <w:rFonts w:ascii="Arial" w:hAnsi="Arial"/>
          <w:sz w:val="20"/>
          <w:szCs w:val="20"/>
        </w:rPr>
        <w:t>No, the</w:t>
      </w:r>
      <w:r w:rsidRPr="00BC6B6F">
        <w:rPr>
          <w:rFonts w:ascii="Arial" w:hAnsi="Arial"/>
          <w:sz w:val="20"/>
          <w:szCs w:val="20"/>
        </w:rPr>
        <w:t xml:space="preserve"> proposed rule will not result in any increase in the expenditure of funds.</w:t>
      </w:r>
    </w:p>
    <w:p w:rsidR="00C26682" w:rsidRPr="00BC6B6F" w:rsidRDefault="00C26682" w:rsidP="00C26682">
      <w:pPr>
        <w:rPr>
          <w:rFonts w:ascii="Arial" w:hAnsi="Arial"/>
          <w:sz w:val="20"/>
          <w:szCs w:val="20"/>
        </w:rPr>
      </w:pPr>
    </w:p>
    <w:p w:rsidR="00C26682" w:rsidRPr="00BC6B6F" w:rsidRDefault="00C26682" w:rsidP="00C26682">
      <w:pPr>
        <w:ind w:left="720" w:hanging="360"/>
        <w:rPr>
          <w:rFonts w:ascii="Arial" w:hAnsi="Arial"/>
          <w:sz w:val="20"/>
          <w:szCs w:val="20"/>
        </w:rPr>
      </w:pPr>
      <w:r w:rsidRPr="00BC6B6F">
        <w:rPr>
          <w:rFonts w:ascii="Arial" w:hAnsi="Arial"/>
          <w:sz w:val="20"/>
          <w:szCs w:val="20"/>
        </w:rPr>
        <w:t>(2)</w:t>
      </w:r>
      <w:r w:rsidRPr="00BC6B6F">
        <w:rPr>
          <w:rFonts w:ascii="Arial" w:hAnsi="Arial"/>
          <w:sz w:val="20"/>
          <w:szCs w:val="20"/>
        </w:rPr>
        <w:tab/>
        <w:t>If the answer to (1) above is yes, has the Legislature specifically appropriated the funds necessary for the associated expenditure increase?</w:t>
      </w:r>
    </w:p>
    <w:p w:rsidR="00C26682" w:rsidRPr="00BC6B6F" w:rsidRDefault="00C26682" w:rsidP="00C26682">
      <w:pPr>
        <w:rPr>
          <w:rFonts w:ascii="Arial" w:hAnsi="Arial"/>
          <w:sz w:val="20"/>
          <w:szCs w:val="20"/>
        </w:rPr>
      </w:pPr>
      <w:r w:rsidRPr="00BC6B6F">
        <w:rPr>
          <w:rFonts w:ascii="Arial" w:hAnsi="Arial"/>
          <w:sz w:val="20"/>
          <w:szCs w:val="20"/>
        </w:rPr>
        <w:tab/>
      </w:r>
    </w:p>
    <w:p w:rsidR="00C26682" w:rsidRPr="00BC6B6F" w:rsidRDefault="00C26682" w:rsidP="00C26682">
      <w:pPr>
        <w:tabs>
          <w:tab w:val="left" w:pos="-1440"/>
        </w:tabs>
        <w:ind w:left="1080" w:hanging="360"/>
        <w:rPr>
          <w:rFonts w:ascii="Arial" w:hAnsi="Arial"/>
          <w:sz w:val="20"/>
          <w:szCs w:val="20"/>
        </w:rPr>
      </w:pPr>
      <w:r w:rsidRPr="00BC6B6F">
        <w:rPr>
          <w:rFonts w:ascii="Arial" w:hAnsi="Arial"/>
          <w:sz w:val="20"/>
          <w:szCs w:val="20"/>
        </w:rPr>
        <w:t xml:space="preserve">(a) </w:t>
      </w:r>
      <w:r>
        <w:rPr>
          <w:rFonts w:ascii="Arial" w:hAnsi="Arial"/>
          <w:sz w:val="20"/>
          <w:szCs w:val="20"/>
        </w:rPr>
        <w:tab/>
      </w:r>
      <w:r w:rsidRPr="00BC6B6F">
        <w:rPr>
          <w:rFonts w:ascii="Arial" w:hAnsi="Arial"/>
          <w:sz w:val="20"/>
          <w:szCs w:val="20"/>
          <w:u w:val="single"/>
        </w:rPr>
        <w:t xml:space="preserve">       </w:t>
      </w:r>
      <w:r>
        <w:rPr>
          <w:rFonts w:ascii="Arial" w:hAnsi="Arial"/>
          <w:sz w:val="20"/>
          <w:szCs w:val="20"/>
        </w:rPr>
        <w:t xml:space="preserve"> </w:t>
      </w:r>
      <w:r w:rsidRPr="00BC6B6F">
        <w:rPr>
          <w:rFonts w:ascii="Arial" w:hAnsi="Arial"/>
          <w:sz w:val="20"/>
          <w:szCs w:val="20"/>
        </w:rPr>
        <w:t>Yes.  If yes, attach documentation.</w:t>
      </w:r>
    </w:p>
    <w:p w:rsidR="00C26682" w:rsidRPr="00BC6B6F" w:rsidRDefault="00C26682" w:rsidP="00C26682">
      <w:pPr>
        <w:tabs>
          <w:tab w:val="left" w:pos="-1440"/>
        </w:tabs>
        <w:ind w:left="1080" w:hanging="360"/>
        <w:rPr>
          <w:rFonts w:ascii="Arial" w:hAnsi="Arial"/>
          <w:sz w:val="20"/>
          <w:szCs w:val="20"/>
        </w:rPr>
      </w:pPr>
      <w:r w:rsidRPr="00BC6B6F">
        <w:rPr>
          <w:rFonts w:ascii="Arial" w:hAnsi="Arial"/>
          <w:sz w:val="20"/>
          <w:szCs w:val="20"/>
        </w:rPr>
        <w:t xml:space="preserve">(b) </w:t>
      </w:r>
      <w:r>
        <w:rPr>
          <w:rFonts w:ascii="Arial" w:hAnsi="Arial"/>
          <w:sz w:val="20"/>
          <w:szCs w:val="20"/>
        </w:rPr>
        <w:tab/>
      </w:r>
      <w:r w:rsidRPr="00BC6B6F">
        <w:rPr>
          <w:rFonts w:ascii="Arial" w:hAnsi="Arial"/>
          <w:sz w:val="20"/>
          <w:szCs w:val="20"/>
          <w:u w:val="single"/>
        </w:rPr>
        <w:t xml:space="preserve">       </w:t>
      </w:r>
      <w:r>
        <w:rPr>
          <w:rFonts w:ascii="Arial" w:hAnsi="Arial"/>
          <w:sz w:val="20"/>
          <w:szCs w:val="20"/>
        </w:rPr>
        <w:t xml:space="preserve"> No.</w:t>
      </w:r>
      <w:r w:rsidRPr="00BC6B6F">
        <w:rPr>
          <w:rFonts w:ascii="Arial" w:hAnsi="Arial"/>
          <w:sz w:val="20"/>
          <w:szCs w:val="20"/>
        </w:rPr>
        <w:t xml:space="preserve">  If no, provide justification as to why this rule change should be published at this time.</w:t>
      </w:r>
    </w:p>
    <w:p w:rsidR="00C26682" w:rsidRPr="00BC6B6F" w:rsidRDefault="00C26682" w:rsidP="00C26682">
      <w:pPr>
        <w:ind w:left="1080" w:hanging="360"/>
        <w:rPr>
          <w:rFonts w:ascii="Arial" w:hAnsi="Arial"/>
          <w:sz w:val="20"/>
          <w:szCs w:val="20"/>
        </w:rPr>
      </w:pPr>
    </w:p>
    <w:p w:rsidR="00C26682" w:rsidRDefault="00C26682" w:rsidP="00C26682">
      <w:pPr>
        <w:ind w:left="720"/>
        <w:rPr>
          <w:rFonts w:ascii="Arial" w:hAnsi="Arial"/>
        </w:rPr>
        <w:sectPr w:rsidR="00C26682" w:rsidSect="003836CC">
          <w:pgSz w:w="12240" w:h="15840" w:code="1"/>
          <w:pgMar w:top="1440" w:right="1440" w:bottom="1440" w:left="1440" w:header="360" w:footer="720" w:gutter="0"/>
          <w:paperSrc w:first="11" w:other="11"/>
          <w:cols w:space="720"/>
          <w:noEndnote/>
        </w:sectPr>
      </w:pPr>
      <w:r w:rsidRPr="00BC6B6F">
        <w:rPr>
          <w:rFonts w:ascii="Arial" w:hAnsi="Arial"/>
          <w:sz w:val="20"/>
          <w:szCs w:val="20"/>
        </w:rPr>
        <w:t>This question is not applicable.</w:t>
      </w:r>
    </w:p>
    <w:p w:rsidR="00C26682" w:rsidRPr="0060212A" w:rsidRDefault="00C26682" w:rsidP="00C26682">
      <w:pPr>
        <w:tabs>
          <w:tab w:val="center" w:pos="5276"/>
        </w:tabs>
        <w:jc w:val="center"/>
        <w:rPr>
          <w:rFonts w:ascii="Arial" w:hAnsi="Arial" w:cs="Arial"/>
          <w:sz w:val="20"/>
          <w:szCs w:val="20"/>
        </w:rPr>
      </w:pPr>
      <w:r w:rsidRPr="0060212A">
        <w:rPr>
          <w:rFonts w:ascii="Arial" w:hAnsi="Arial" w:cs="Arial"/>
          <w:sz w:val="20"/>
          <w:szCs w:val="20"/>
        </w:rPr>
        <w:lastRenderedPageBreak/>
        <w:t>FISCAL AND ECONOMIC IMPACT STATEMENT</w:t>
      </w:r>
    </w:p>
    <w:p w:rsidR="00C26682" w:rsidRPr="0060212A" w:rsidRDefault="00C26682" w:rsidP="00C26682">
      <w:pPr>
        <w:tabs>
          <w:tab w:val="center" w:pos="5276"/>
        </w:tabs>
        <w:rPr>
          <w:rFonts w:ascii="Arial" w:hAnsi="Arial" w:cs="Arial"/>
          <w:sz w:val="20"/>
          <w:szCs w:val="20"/>
        </w:rPr>
      </w:pPr>
    </w:p>
    <w:p w:rsidR="00C26682" w:rsidRPr="0060212A" w:rsidRDefault="00C26682" w:rsidP="00C26682">
      <w:pPr>
        <w:tabs>
          <w:tab w:val="center" w:pos="5276"/>
        </w:tabs>
        <w:jc w:val="center"/>
        <w:rPr>
          <w:rFonts w:ascii="Arial" w:hAnsi="Arial" w:cs="Arial"/>
          <w:sz w:val="20"/>
          <w:szCs w:val="20"/>
        </w:rPr>
      </w:pPr>
      <w:r w:rsidRPr="0060212A">
        <w:rPr>
          <w:rFonts w:ascii="Arial" w:hAnsi="Arial" w:cs="Arial"/>
          <w:sz w:val="20"/>
          <w:szCs w:val="20"/>
        </w:rPr>
        <w:t>WORKSHEET</w:t>
      </w:r>
    </w:p>
    <w:p w:rsidR="00C26682" w:rsidRPr="0060212A" w:rsidRDefault="00C26682" w:rsidP="00C26682">
      <w:pPr>
        <w:tabs>
          <w:tab w:val="left" w:pos="-1440"/>
        </w:tabs>
        <w:rPr>
          <w:rFonts w:ascii="Arial" w:hAnsi="Arial" w:cs="Arial"/>
          <w:sz w:val="20"/>
          <w:szCs w:val="20"/>
        </w:rPr>
      </w:pPr>
    </w:p>
    <w:p w:rsidR="00C26682" w:rsidRPr="0060212A" w:rsidRDefault="00C26682" w:rsidP="00C26682">
      <w:pPr>
        <w:tabs>
          <w:tab w:val="left" w:pos="-1440"/>
        </w:tabs>
        <w:rPr>
          <w:rFonts w:ascii="Arial" w:hAnsi="Arial" w:cs="Arial"/>
          <w:sz w:val="20"/>
          <w:szCs w:val="20"/>
        </w:rPr>
      </w:pPr>
    </w:p>
    <w:p w:rsidR="00C26682" w:rsidRPr="0060212A" w:rsidRDefault="00C26682" w:rsidP="00C26682">
      <w:pPr>
        <w:tabs>
          <w:tab w:val="left" w:pos="-1440"/>
          <w:tab w:val="left" w:pos="360"/>
        </w:tabs>
        <w:ind w:left="720" w:hanging="720"/>
        <w:rPr>
          <w:rFonts w:ascii="Arial" w:hAnsi="Arial" w:cs="Arial"/>
          <w:sz w:val="20"/>
          <w:szCs w:val="20"/>
        </w:rPr>
      </w:pPr>
      <w:r w:rsidRPr="0060212A">
        <w:rPr>
          <w:rFonts w:ascii="Arial" w:hAnsi="Arial" w:cs="Arial"/>
          <w:sz w:val="20"/>
          <w:szCs w:val="20"/>
        </w:rPr>
        <w:t>I.</w:t>
      </w:r>
      <w:r w:rsidRPr="0060212A">
        <w:rPr>
          <w:rFonts w:ascii="Arial" w:hAnsi="Arial" w:cs="Arial"/>
          <w:sz w:val="20"/>
          <w:szCs w:val="20"/>
        </w:rPr>
        <w:tab/>
        <w:t>A.</w:t>
      </w:r>
      <w:r w:rsidRPr="0060212A">
        <w:rPr>
          <w:rFonts w:ascii="Arial" w:hAnsi="Arial" w:cs="Arial"/>
          <w:sz w:val="20"/>
          <w:szCs w:val="20"/>
        </w:rPr>
        <w:tab/>
      </w:r>
      <w:r w:rsidRPr="0060212A">
        <w:rPr>
          <w:rFonts w:ascii="Arial" w:hAnsi="Arial" w:cs="Arial"/>
          <w:sz w:val="20"/>
          <w:szCs w:val="20"/>
          <w:u w:val="single"/>
        </w:rPr>
        <w:t>COSTS OR SAVINGS TO STATE AGENCIES RESULTING FROM THE ACTION PROPOSED</w:t>
      </w:r>
    </w:p>
    <w:p w:rsidR="00C26682" w:rsidRPr="0060212A" w:rsidRDefault="00C26682" w:rsidP="00C26682">
      <w:pPr>
        <w:rPr>
          <w:rFonts w:ascii="Arial" w:hAnsi="Arial" w:cs="Arial"/>
          <w:sz w:val="20"/>
          <w:szCs w:val="20"/>
        </w:rPr>
      </w:pPr>
    </w:p>
    <w:p w:rsidR="00C26682" w:rsidRDefault="00C26682" w:rsidP="00C26682">
      <w:pPr>
        <w:numPr>
          <w:ilvl w:val="0"/>
          <w:numId w:val="2"/>
        </w:numPr>
        <w:tabs>
          <w:tab w:val="clear" w:pos="1080"/>
          <w:tab w:val="left" w:pos="-1440"/>
          <w:tab w:val="num" w:pos="720"/>
        </w:tabs>
        <w:ind w:left="720"/>
        <w:rPr>
          <w:rFonts w:ascii="Arial" w:hAnsi="Arial" w:cs="Arial"/>
          <w:sz w:val="20"/>
          <w:szCs w:val="20"/>
        </w:rPr>
      </w:pPr>
      <w:r w:rsidRPr="0060212A">
        <w:rPr>
          <w:rFonts w:ascii="Arial" w:hAnsi="Arial" w:cs="Arial"/>
          <w:sz w:val="20"/>
          <w:szCs w:val="20"/>
        </w:rPr>
        <w:t>What is the anticipated increase (decrease) in costs to implement the proposed action?</w:t>
      </w:r>
    </w:p>
    <w:p w:rsidR="00C26682" w:rsidRPr="00FD7477" w:rsidRDefault="00C26682" w:rsidP="00C26682">
      <w:pPr>
        <w:rPr>
          <w:rFonts w:ascii="Arial" w:hAnsi="Arial" w:cs="Arial"/>
          <w:sz w:val="20"/>
          <w:szCs w:val="20"/>
        </w:rPr>
      </w:pPr>
    </w:p>
    <w:p w:rsidR="00C26682" w:rsidRPr="00FD7477" w:rsidRDefault="00C26682" w:rsidP="00C26682">
      <w:pPr>
        <w:ind w:left="720"/>
        <w:rPr>
          <w:rFonts w:ascii="Arial" w:hAnsi="Arial" w:cs="Arial"/>
          <w:sz w:val="20"/>
          <w:szCs w:val="20"/>
        </w:rPr>
      </w:pPr>
      <w:r w:rsidRPr="00FD7477">
        <w:rPr>
          <w:rFonts w:ascii="Arial" w:hAnsi="Arial" w:cs="Arial"/>
          <w:sz w:val="20"/>
          <w:szCs w:val="20"/>
        </w:rPr>
        <w:t>No costs or savings to state agencies are anticipated as a result of the proposed rule.</w:t>
      </w:r>
    </w:p>
    <w:p w:rsidR="00C26682" w:rsidRPr="0075421C" w:rsidRDefault="00C26682" w:rsidP="00C26682">
      <w:pPr>
        <w:rPr>
          <w:rFonts w:ascii="Arial" w:hAnsi="Arial" w:cs="Arial"/>
          <w:sz w:val="20"/>
          <w:szCs w:val="20"/>
        </w:rPr>
      </w:pPr>
      <w:r w:rsidRPr="0075421C">
        <w:rPr>
          <w:rFonts w:ascii="Arial" w:hAnsi="Arial" w:cs="Arial"/>
          <w:sz w:val="20"/>
          <w:szCs w:val="20"/>
        </w:rPr>
        <w:t>__________________________________________________________________________________</w:t>
      </w:r>
    </w:p>
    <w:p w:rsidR="00C26682" w:rsidRPr="0060212A" w:rsidRDefault="00C26682" w:rsidP="00C26682">
      <w:pPr>
        <w:rPr>
          <w:rFonts w:ascii="Arial" w:hAnsi="Arial" w:cs="Arial"/>
          <w:sz w:val="20"/>
          <w:szCs w:val="20"/>
        </w:rPr>
      </w:pPr>
    </w:p>
    <w:p w:rsidR="00C26682" w:rsidRPr="0060212A" w:rsidRDefault="00C26682" w:rsidP="00C26682">
      <w:pPr>
        <w:tabs>
          <w:tab w:val="left" w:pos="-1440"/>
        </w:tabs>
        <w:ind w:left="9360" w:hanging="9360"/>
        <w:rPr>
          <w:rFonts w:ascii="Arial" w:hAnsi="Arial" w:cs="Arial"/>
          <w:sz w:val="20"/>
          <w:szCs w:val="20"/>
        </w:rPr>
      </w:pPr>
      <w:r w:rsidRPr="0060212A">
        <w:rPr>
          <w:rFonts w:ascii="Arial" w:hAnsi="Arial" w:cs="Arial"/>
          <w:sz w:val="20"/>
          <w:szCs w:val="20"/>
        </w:rPr>
        <w:t xml:space="preserve">COSTS                                       FY </w:t>
      </w:r>
      <w:r w:rsidR="00FD7477">
        <w:rPr>
          <w:rFonts w:ascii="Arial" w:hAnsi="Arial" w:cs="Arial"/>
          <w:sz w:val="20"/>
          <w:szCs w:val="20"/>
        </w:rPr>
        <w:t>19-20</w:t>
      </w:r>
      <w:r w:rsidRPr="0060212A">
        <w:rPr>
          <w:rFonts w:ascii="Arial" w:hAnsi="Arial" w:cs="Arial"/>
          <w:sz w:val="20"/>
          <w:szCs w:val="20"/>
        </w:rPr>
        <w:t xml:space="preserve">                              FY </w:t>
      </w:r>
      <w:r w:rsidR="00FD7477">
        <w:rPr>
          <w:rFonts w:ascii="Arial" w:hAnsi="Arial" w:cs="Arial"/>
          <w:sz w:val="20"/>
          <w:szCs w:val="20"/>
        </w:rPr>
        <w:t>20-21</w:t>
      </w:r>
      <w:r w:rsidRPr="0060212A">
        <w:rPr>
          <w:rFonts w:ascii="Arial" w:hAnsi="Arial" w:cs="Arial"/>
          <w:sz w:val="20"/>
          <w:szCs w:val="20"/>
        </w:rPr>
        <w:t xml:space="preserve">                          FY </w:t>
      </w:r>
      <w:r w:rsidR="00FD7477">
        <w:rPr>
          <w:rFonts w:ascii="Arial" w:hAnsi="Arial" w:cs="Arial"/>
          <w:sz w:val="20"/>
          <w:szCs w:val="20"/>
        </w:rPr>
        <w:t>21-22</w:t>
      </w:r>
    </w:p>
    <w:p w:rsidR="00C26682" w:rsidRPr="0060212A" w:rsidRDefault="00C26682" w:rsidP="00C26682">
      <w:pPr>
        <w:tabs>
          <w:tab w:val="left" w:pos="5940"/>
        </w:tabs>
        <w:rPr>
          <w:rFonts w:ascii="Arial" w:hAnsi="Arial" w:cs="Arial"/>
          <w:sz w:val="20"/>
          <w:szCs w:val="20"/>
        </w:rPr>
      </w:pPr>
      <w:r w:rsidRPr="0060212A">
        <w:rPr>
          <w:rFonts w:ascii="Arial" w:hAnsi="Arial" w:cs="Arial"/>
          <w:sz w:val="20"/>
          <w:szCs w:val="20"/>
        </w:rPr>
        <w:t>___________________________________________________________________________</w:t>
      </w:r>
      <w:r>
        <w:rPr>
          <w:rFonts w:ascii="Arial" w:hAnsi="Arial" w:cs="Arial"/>
          <w:sz w:val="20"/>
          <w:szCs w:val="20"/>
        </w:rPr>
        <w:t>____</w:t>
      </w:r>
      <w:r w:rsidRPr="0060212A">
        <w:rPr>
          <w:rFonts w:ascii="Arial" w:hAnsi="Arial" w:cs="Arial"/>
          <w:sz w:val="20"/>
          <w:szCs w:val="20"/>
        </w:rPr>
        <w:t>___</w:t>
      </w:r>
    </w:p>
    <w:p w:rsidR="00C26682" w:rsidRPr="000A00C0" w:rsidRDefault="00C26682" w:rsidP="00C26682">
      <w:pPr>
        <w:tabs>
          <w:tab w:val="left" w:pos="2880"/>
        </w:tabs>
        <w:rPr>
          <w:rFonts w:ascii="Arial" w:hAnsi="Arial" w:cs="Arial"/>
          <w:sz w:val="20"/>
          <w:szCs w:val="20"/>
        </w:rPr>
      </w:pPr>
      <w:r w:rsidRPr="0060212A">
        <w:rPr>
          <w:rFonts w:ascii="Arial" w:hAnsi="Arial" w:cs="Arial"/>
          <w:sz w:val="20"/>
          <w:szCs w:val="20"/>
        </w:rPr>
        <w:t>PERSONAL SERVICES</w:t>
      </w:r>
      <w:r w:rsidRPr="0060212A">
        <w:rPr>
          <w:rFonts w:ascii="Arial" w:hAnsi="Arial" w:cs="Arial"/>
          <w:sz w:val="20"/>
          <w:szCs w:val="20"/>
        </w:rPr>
        <w:tab/>
      </w:r>
      <w:r w:rsidRPr="00F4687A">
        <w:rPr>
          <w:rFonts w:ascii="Arial" w:hAnsi="Arial" w:cs="Arial"/>
          <w:b/>
          <w:sz w:val="20"/>
          <w:szCs w:val="20"/>
        </w:rPr>
        <w:t xml:space="preserve">      -</w:t>
      </w:r>
      <w:r w:rsidRPr="000A00C0">
        <w:rPr>
          <w:rFonts w:ascii="Arial" w:hAnsi="Arial" w:cs="Arial"/>
          <w:sz w:val="20"/>
          <w:szCs w:val="20"/>
        </w:rPr>
        <w:t>0-</w:t>
      </w:r>
      <w:r w:rsidRPr="000A00C0">
        <w:rPr>
          <w:rFonts w:ascii="Arial" w:hAnsi="Arial" w:cs="Arial"/>
          <w:sz w:val="20"/>
          <w:szCs w:val="20"/>
        </w:rPr>
        <w:tab/>
      </w:r>
      <w:r w:rsidRPr="000A00C0">
        <w:rPr>
          <w:rFonts w:ascii="Arial" w:hAnsi="Arial" w:cs="Arial"/>
          <w:sz w:val="20"/>
          <w:szCs w:val="20"/>
        </w:rPr>
        <w:tab/>
      </w:r>
      <w:r w:rsidRPr="000A00C0">
        <w:rPr>
          <w:rFonts w:ascii="Arial" w:hAnsi="Arial" w:cs="Arial"/>
          <w:sz w:val="20"/>
          <w:szCs w:val="20"/>
        </w:rPr>
        <w:tab/>
      </w:r>
      <w:r w:rsidRPr="000A00C0">
        <w:rPr>
          <w:rFonts w:ascii="Arial" w:hAnsi="Arial" w:cs="Arial"/>
          <w:sz w:val="20"/>
          <w:szCs w:val="20"/>
        </w:rPr>
        <w:tab/>
        <w:t>-0-</w:t>
      </w:r>
      <w:r w:rsidRPr="000A00C0">
        <w:rPr>
          <w:rFonts w:ascii="Arial" w:hAnsi="Arial" w:cs="Arial"/>
          <w:sz w:val="20"/>
          <w:szCs w:val="20"/>
        </w:rPr>
        <w:tab/>
      </w:r>
      <w:r w:rsidRPr="000A00C0">
        <w:rPr>
          <w:rFonts w:ascii="Arial" w:hAnsi="Arial" w:cs="Arial"/>
          <w:sz w:val="20"/>
          <w:szCs w:val="20"/>
        </w:rPr>
        <w:tab/>
      </w:r>
      <w:r w:rsidRPr="000A00C0">
        <w:rPr>
          <w:rFonts w:ascii="Arial" w:hAnsi="Arial" w:cs="Arial"/>
          <w:sz w:val="20"/>
          <w:szCs w:val="20"/>
        </w:rPr>
        <w:tab/>
        <w:t xml:space="preserve">  -0-</w:t>
      </w:r>
      <w:r w:rsidRPr="000A00C0">
        <w:rPr>
          <w:rFonts w:ascii="Arial" w:hAnsi="Arial" w:cs="Arial"/>
          <w:sz w:val="20"/>
          <w:szCs w:val="20"/>
        </w:rPr>
        <w:tab/>
      </w:r>
    </w:p>
    <w:p w:rsidR="00C26682" w:rsidRPr="000A00C0" w:rsidRDefault="00C26682" w:rsidP="00C26682">
      <w:pPr>
        <w:tabs>
          <w:tab w:val="left" w:pos="2880"/>
          <w:tab w:val="left" w:pos="3600"/>
          <w:tab w:val="left" w:pos="5760"/>
        </w:tabs>
        <w:rPr>
          <w:rFonts w:ascii="Arial" w:hAnsi="Arial" w:cs="Arial"/>
          <w:sz w:val="20"/>
          <w:szCs w:val="20"/>
        </w:rPr>
      </w:pPr>
      <w:r w:rsidRPr="000A00C0">
        <w:rPr>
          <w:rFonts w:ascii="Arial" w:hAnsi="Arial" w:cs="Arial"/>
          <w:sz w:val="20"/>
          <w:szCs w:val="20"/>
        </w:rPr>
        <w:t>OPERATING EXPENSES</w:t>
      </w:r>
      <w:r w:rsidRPr="000A00C0">
        <w:rPr>
          <w:rFonts w:ascii="Arial" w:hAnsi="Arial" w:cs="Arial"/>
          <w:sz w:val="20"/>
          <w:szCs w:val="20"/>
        </w:rPr>
        <w:tab/>
        <w:t xml:space="preserve">      -0-</w:t>
      </w:r>
      <w:r w:rsidRPr="000A00C0">
        <w:rPr>
          <w:rFonts w:ascii="Arial" w:hAnsi="Arial" w:cs="Arial"/>
          <w:sz w:val="20"/>
          <w:szCs w:val="20"/>
        </w:rPr>
        <w:tab/>
      </w:r>
      <w:r w:rsidRPr="000A00C0">
        <w:rPr>
          <w:rFonts w:ascii="Arial" w:hAnsi="Arial" w:cs="Arial"/>
          <w:sz w:val="20"/>
          <w:szCs w:val="20"/>
        </w:rPr>
        <w:tab/>
        <w:t>-0-</w:t>
      </w:r>
      <w:r w:rsidRPr="000A00C0">
        <w:rPr>
          <w:rFonts w:ascii="Arial" w:hAnsi="Arial" w:cs="Arial"/>
          <w:sz w:val="20"/>
          <w:szCs w:val="20"/>
        </w:rPr>
        <w:tab/>
      </w:r>
      <w:r w:rsidRPr="000A00C0">
        <w:rPr>
          <w:rFonts w:ascii="Arial" w:hAnsi="Arial" w:cs="Arial"/>
          <w:sz w:val="20"/>
          <w:szCs w:val="20"/>
        </w:rPr>
        <w:tab/>
      </w:r>
      <w:r w:rsidRPr="000A00C0">
        <w:rPr>
          <w:rFonts w:ascii="Arial" w:hAnsi="Arial" w:cs="Arial"/>
          <w:sz w:val="20"/>
          <w:szCs w:val="20"/>
        </w:rPr>
        <w:tab/>
        <w:t xml:space="preserve">  -0-</w:t>
      </w:r>
    </w:p>
    <w:p w:rsidR="00C26682" w:rsidRPr="000A00C0" w:rsidRDefault="00C26682" w:rsidP="00C26682">
      <w:pPr>
        <w:tabs>
          <w:tab w:val="left" w:pos="2880"/>
          <w:tab w:val="left" w:pos="3600"/>
          <w:tab w:val="left" w:pos="5760"/>
          <w:tab w:val="left" w:pos="7920"/>
        </w:tabs>
        <w:rPr>
          <w:rFonts w:ascii="Arial" w:hAnsi="Arial" w:cs="Arial"/>
          <w:sz w:val="20"/>
          <w:szCs w:val="20"/>
        </w:rPr>
      </w:pPr>
      <w:r w:rsidRPr="000A00C0">
        <w:rPr>
          <w:rFonts w:ascii="Arial" w:hAnsi="Arial" w:cs="Arial"/>
          <w:sz w:val="20"/>
          <w:szCs w:val="20"/>
        </w:rPr>
        <w:t>PROFESSIONAL SERVICES</w:t>
      </w:r>
      <w:r w:rsidRPr="000A00C0">
        <w:rPr>
          <w:rFonts w:ascii="Arial" w:hAnsi="Arial" w:cs="Arial"/>
          <w:sz w:val="20"/>
          <w:szCs w:val="20"/>
        </w:rPr>
        <w:tab/>
        <w:t xml:space="preserve">      -0-</w:t>
      </w:r>
      <w:r w:rsidRPr="000A00C0">
        <w:rPr>
          <w:rFonts w:ascii="Arial" w:hAnsi="Arial" w:cs="Arial"/>
          <w:sz w:val="20"/>
          <w:szCs w:val="20"/>
        </w:rPr>
        <w:tab/>
      </w:r>
      <w:r w:rsidRPr="000A00C0">
        <w:rPr>
          <w:rFonts w:ascii="Arial" w:hAnsi="Arial" w:cs="Arial"/>
          <w:sz w:val="20"/>
          <w:szCs w:val="20"/>
        </w:rPr>
        <w:tab/>
        <w:t>-0-</w:t>
      </w:r>
      <w:r w:rsidRPr="000A00C0">
        <w:rPr>
          <w:rFonts w:ascii="Arial" w:hAnsi="Arial" w:cs="Arial"/>
          <w:sz w:val="20"/>
          <w:szCs w:val="20"/>
        </w:rPr>
        <w:tab/>
        <w:t xml:space="preserve">  -0-</w:t>
      </w:r>
    </w:p>
    <w:p w:rsidR="00C26682" w:rsidRPr="000A00C0" w:rsidRDefault="00C26682" w:rsidP="00C26682">
      <w:pPr>
        <w:tabs>
          <w:tab w:val="left" w:pos="-1440"/>
          <w:tab w:val="left" w:pos="2880"/>
          <w:tab w:val="left" w:pos="5760"/>
        </w:tabs>
        <w:ind w:left="3600" w:hanging="3600"/>
        <w:rPr>
          <w:rFonts w:ascii="Arial" w:hAnsi="Arial" w:cs="Arial"/>
          <w:sz w:val="20"/>
          <w:szCs w:val="20"/>
        </w:rPr>
      </w:pPr>
      <w:r w:rsidRPr="000A00C0">
        <w:rPr>
          <w:rFonts w:ascii="Arial" w:hAnsi="Arial" w:cs="Arial"/>
          <w:sz w:val="20"/>
          <w:szCs w:val="20"/>
        </w:rPr>
        <w:t>OTHER CHARGES</w:t>
      </w:r>
      <w:r w:rsidRPr="000A00C0">
        <w:rPr>
          <w:rFonts w:ascii="Arial" w:hAnsi="Arial" w:cs="Arial"/>
          <w:sz w:val="20"/>
          <w:szCs w:val="20"/>
        </w:rPr>
        <w:tab/>
        <w:t xml:space="preserve">      -0-</w:t>
      </w:r>
      <w:r w:rsidRPr="000A00C0">
        <w:rPr>
          <w:rFonts w:ascii="Arial" w:hAnsi="Arial" w:cs="Arial"/>
          <w:sz w:val="20"/>
          <w:szCs w:val="20"/>
        </w:rPr>
        <w:tab/>
      </w:r>
      <w:r w:rsidRPr="000A00C0">
        <w:rPr>
          <w:rFonts w:ascii="Arial" w:hAnsi="Arial" w:cs="Arial"/>
          <w:sz w:val="20"/>
          <w:szCs w:val="20"/>
        </w:rPr>
        <w:tab/>
        <w:t>-0-</w:t>
      </w:r>
      <w:r w:rsidRPr="000A00C0">
        <w:rPr>
          <w:rFonts w:ascii="Arial" w:hAnsi="Arial" w:cs="Arial"/>
          <w:sz w:val="20"/>
          <w:szCs w:val="20"/>
        </w:rPr>
        <w:tab/>
      </w:r>
      <w:r w:rsidRPr="000A00C0">
        <w:rPr>
          <w:rFonts w:ascii="Arial" w:hAnsi="Arial" w:cs="Arial"/>
          <w:sz w:val="20"/>
          <w:szCs w:val="20"/>
        </w:rPr>
        <w:tab/>
      </w:r>
      <w:r w:rsidRPr="000A00C0">
        <w:rPr>
          <w:rFonts w:ascii="Arial" w:hAnsi="Arial" w:cs="Arial"/>
          <w:sz w:val="20"/>
          <w:szCs w:val="20"/>
        </w:rPr>
        <w:tab/>
        <w:t xml:space="preserve">  -0-</w:t>
      </w:r>
    </w:p>
    <w:p w:rsidR="00C26682" w:rsidRPr="000A00C0" w:rsidRDefault="00C26682" w:rsidP="00C26682">
      <w:pPr>
        <w:rPr>
          <w:rFonts w:ascii="Arial" w:hAnsi="Arial" w:cs="Arial"/>
          <w:sz w:val="20"/>
          <w:szCs w:val="20"/>
        </w:rPr>
      </w:pPr>
      <w:r w:rsidRPr="000A00C0">
        <w:rPr>
          <w:rFonts w:ascii="Arial" w:hAnsi="Arial" w:cs="Arial"/>
          <w:sz w:val="20"/>
          <w:szCs w:val="20"/>
          <w:u w:val="single"/>
        </w:rPr>
        <w:t xml:space="preserve">EQUIPMENT       </w:t>
      </w:r>
      <w:r w:rsidRPr="000A00C0">
        <w:rPr>
          <w:rFonts w:ascii="Arial" w:hAnsi="Arial" w:cs="Arial"/>
          <w:sz w:val="20"/>
          <w:szCs w:val="20"/>
          <w:u w:val="single"/>
        </w:rPr>
        <w:tab/>
      </w:r>
      <w:r w:rsidRPr="000A00C0">
        <w:rPr>
          <w:rFonts w:ascii="Arial" w:hAnsi="Arial" w:cs="Arial"/>
          <w:sz w:val="20"/>
          <w:szCs w:val="20"/>
          <w:u w:val="single"/>
        </w:rPr>
        <w:tab/>
        <w:t xml:space="preserve">      -0-</w:t>
      </w:r>
      <w:r w:rsidRPr="000A00C0">
        <w:rPr>
          <w:rFonts w:ascii="Arial" w:hAnsi="Arial" w:cs="Arial"/>
          <w:sz w:val="20"/>
          <w:szCs w:val="20"/>
          <w:u w:val="single"/>
        </w:rPr>
        <w:tab/>
      </w:r>
      <w:r w:rsidRPr="000A00C0">
        <w:rPr>
          <w:rFonts w:ascii="Arial" w:hAnsi="Arial" w:cs="Arial"/>
          <w:sz w:val="20"/>
          <w:szCs w:val="20"/>
          <w:u w:val="single"/>
        </w:rPr>
        <w:tab/>
      </w:r>
      <w:r w:rsidRPr="000A00C0">
        <w:rPr>
          <w:rFonts w:ascii="Arial" w:hAnsi="Arial" w:cs="Arial"/>
          <w:sz w:val="20"/>
          <w:szCs w:val="20"/>
          <w:u w:val="single"/>
        </w:rPr>
        <w:tab/>
      </w:r>
      <w:r w:rsidRPr="000A00C0">
        <w:rPr>
          <w:rFonts w:ascii="Arial" w:hAnsi="Arial" w:cs="Arial"/>
          <w:sz w:val="20"/>
          <w:szCs w:val="20"/>
          <w:u w:val="single"/>
        </w:rPr>
        <w:tab/>
        <w:t>-0-</w:t>
      </w:r>
      <w:r w:rsidRPr="000A00C0">
        <w:rPr>
          <w:rFonts w:ascii="Arial" w:hAnsi="Arial" w:cs="Arial"/>
          <w:sz w:val="20"/>
          <w:szCs w:val="20"/>
          <w:u w:val="single"/>
        </w:rPr>
        <w:tab/>
      </w:r>
      <w:r w:rsidRPr="000A00C0">
        <w:rPr>
          <w:rFonts w:ascii="Arial" w:hAnsi="Arial" w:cs="Arial"/>
          <w:sz w:val="20"/>
          <w:szCs w:val="20"/>
          <w:u w:val="single"/>
        </w:rPr>
        <w:tab/>
      </w:r>
      <w:r w:rsidRPr="000A00C0">
        <w:rPr>
          <w:rFonts w:ascii="Arial" w:hAnsi="Arial" w:cs="Arial"/>
          <w:sz w:val="20"/>
          <w:szCs w:val="20"/>
          <w:u w:val="single"/>
        </w:rPr>
        <w:tab/>
        <w:t xml:space="preserve">  -0-               </w:t>
      </w:r>
      <w:r w:rsidRPr="000A00C0">
        <w:rPr>
          <w:rFonts w:ascii="Arial" w:hAnsi="Arial" w:cs="Arial"/>
          <w:color w:val="FFFFFF"/>
          <w:sz w:val="20"/>
          <w:szCs w:val="20"/>
          <w:u w:val="single"/>
        </w:rPr>
        <w:t>a</w:t>
      </w:r>
      <w:r w:rsidRPr="000A00C0">
        <w:rPr>
          <w:rFonts w:ascii="Arial" w:hAnsi="Arial" w:cs="Arial"/>
          <w:sz w:val="20"/>
          <w:szCs w:val="20"/>
          <w:u w:val="single"/>
        </w:rPr>
        <w:t xml:space="preserve">  </w:t>
      </w:r>
    </w:p>
    <w:p w:rsidR="00C26682" w:rsidRPr="000A00C0" w:rsidRDefault="00C26682" w:rsidP="00C26682">
      <w:pPr>
        <w:tabs>
          <w:tab w:val="left" w:pos="2880"/>
          <w:tab w:val="left" w:pos="3420"/>
          <w:tab w:val="left" w:pos="5580"/>
        </w:tabs>
        <w:rPr>
          <w:rFonts w:ascii="Arial" w:hAnsi="Arial" w:cs="Arial"/>
          <w:sz w:val="20"/>
          <w:szCs w:val="20"/>
        </w:rPr>
      </w:pPr>
      <w:r w:rsidRPr="000A00C0">
        <w:rPr>
          <w:rFonts w:ascii="Arial" w:hAnsi="Arial" w:cs="Arial"/>
          <w:bCs/>
          <w:sz w:val="20"/>
          <w:szCs w:val="20"/>
        </w:rPr>
        <w:t>TOTAL</w:t>
      </w:r>
      <w:r w:rsidRPr="000A00C0">
        <w:rPr>
          <w:rFonts w:ascii="Arial" w:hAnsi="Arial" w:cs="Arial"/>
          <w:sz w:val="20"/>
          <w:szCs w:val="20"/>
        </w:rPr>
        <w:tab/>
        <w:t xml:space="preserve">      -0-</w:t>
      </w:r>
      <w:r w:rsidRPr="000A00C0">
        <w:rPr>
          <w:rFonts w:ascii="Arial" w:hAnsi="Arial" w:cs="Arial"/>
          <w:sz w:val="20"/>
          <w:szCs w:val="20"/>
        </w:rPr>
        <w:tab/>
      </w:r>
      <w:r w:rsidRPr="000A00C0">
        <w:rPr>
          <w:rFonts w:ascii="Arial" w:hAnsi="Arial" w:cs="Arial"/>
          <w:sz w:val="20"/>
          <w:szCs w:val="20"/>
        </w:rPr>
        <w:tab/>
        <w:t>-0-</w:t>
      </w:r>
      <w:r w:rsidRPr="000A00C0">
        <w:rPr>
          <w:rFonts w:ascii="Arial" w:hAnsi="Arial" w:cs="Arial"/>
          <w:sz w:val="20"/>
          <w:szCs w:val="20"/>
        </w:rPr>
        <w:tab/>
      </w:r>
      <w:r w:rsidRPr="000A00C0">
        <w:rPr>
          <w:rFonts w:ascii="Arial" w:hAnsi="Arial" w:cs="Arial"/>
          <w:sz w:val="20"/>
          <w:szCs w:val="20"/>
        </w:rPr>
        <w:tab/>
      </w:r>
      <w:r w:rsidRPr="000A00C0">
        <w:rPr>
          <w:rFonts w:ascii="Arial" w:hAnsi="Arial" w:cs="Arial"/>
          <w:sz w:val="20"/>
          <w:szCs w:val="20"/>
        </w:rPr>
        <w:tab/>
        <w:t xml:space="preserve">  -0-</w:t>
      </w:r>
    </w:p>
    <w:p w:rsidR="00C26682" w:rsidRPr="000A00C0" w:rsidRDefault="00C26682" w:rsidP="00C26682">
      <w:pPr>
        <w:rPr>
          <w:rFonts w:ascii="Arial" w:hAnsi="Arial" w:cs="Arial"/>
          <w:sz w:val="20"/>
          <w:szCs w:val="20"/>
        </w:rPr>
      </w:pPr>
      <w:r w:rsidRPr="000A00C0">
        <w:rPr>
          <w:rFonts w:ascii="Arial" w:hAnsi="Arial" w:cs="Arial"/>
          <w:sz w:val="20"/>
          <w:szCs w:val="20"/>
        </w:rPr>
        <w:t>MAJOR REPAIR &amp; CONSTR.</w:t>
      </w:r>
    </w:p>
    <w:p w:rsidR="00C26682" w:rsidRPr="000A00C0" w:rsidRDefault="00C26682" w:rsidP="00C26682">
      <w:pPr>
        <w:rPr>
          <w:rFonts w:ascii="Arial" w:hAnsi="Arial" w:cs="Arial"/>
          <w:sz w:val="20"/>
          <w:szCs w:val="20"/>
        </w:rPr>
      </w:pPr>
      <w:r w:rsidRPr="000A00C0">
        <w:rPr>
          <w:rFonts w:ascii="Arial" w:hAnsi="Arial" w:cs="Arial"/>
          <w:sz w:val="20"/>
          <w:szCs w:val="20"/>
        </w:rPr>
        <w:t>POSITIONS (#)</w:t>
      </w:r>
      <w:r w:rsidRPr="000A00C0">
        <w:rPr>
          <w:rFonts w:ascii="Arial" w:hAnsi="Arial" w:cs="Arial"/>
          <w:sz w:val="20"/>
          <w:szCs w:val="20"/>
        </w:rPr>
        <w:tab/>
        <w:t xml:space="preserve">    </w:t>
      </w:r>
      <w:r w:rsidRPr="000A00C0">
        <w:rPr>
          <w:rFonts w:ascii="Arial" w:hAnsi="Arial" w:cs="Arial"/>
          <w:sz w:val="20"/>
          <w:szCs w:val="20"/>
        </w:rPr>
        <w:tab/>
        <w:t xml:space="preserve"> </w:t>
      </w:r>
      <w:r w:rsidRPr="000A00C0">
        <w:rPr>
          <w:rFonts w:ascii="Arial" w:hAnsi="Arial" w:cs="Arial"/>
          <w:sz w:val="20"/>
          <w:szCs w:val="20"/>
        </w:rPr>
        <w:tab/>
        <w:t xml:space="preserve">      -0-</w:t>
      </w:r>
      <w:r w:rsidRPr="000A00C0">
        <w:rPr>
          <w:rFonts w:ascii="Arial" w:hAnsi="Arial" w:cs="Arial"/>
          <w:sz w:val="20"/>
          <w:szCs w:val="20"/>
        </w:rPr>
        <w:tab/>
      </w:r>
      <w:r w:rsidRPr="000A00C0">
        <w:rPr>
          <w:rFonts w:ascii="Arial" w:hAnsi="Arial" w:cs="Arial"/>
          <w:sz w:val="20"/>
          <w:szCs w:val="20"/>
        </w:rPr>
        <w:tab/>
      </w:r>
      <w:r w:rsidRPr="000A00C0">
        <w:rPr>
          <w:rFonts w:ascii="Arial" w:hAnsi="Arial" w:cs="Arial"/>
          <w:sz w:val="20"/>
          <w:szCs w:val="20"/>
        </w:rPr>
        <w:tab/>
      </w:r>
      <w:r w:rsidRPr="000A00C0">
        <w:rPr>
          <w:rFonts w:ascii="Arial" w:hAnsi="Arial" w:cs="Arial"/>
          <w:sz w:val="20"/>
          <w:szCs w:val="20"/>
        </w:rPr>
        <w:tab/>
        <w:t>-0-</w:t>
      </w:r>
      <w:r w:rsidRPr="000A00C0">
        <w:rPr>
          <w:rFonts w:ascii="Arial" w:hAnsi="Arial" w:cs="Arial"/>
          <w:sz w:val="20"/>
          <w:szCs w:val="20"/>
        </w:rPr>
        <w:tab/>
      </w:r>
      <w:r w:rsidRPr="000A00C0">
        <w:rPr>
          <w:rFonts w:ascii="Arial" w:hAnsi="Arial" w:cs="Arial"/>
          <w:sz w:val="20"/>
          <w:szCs w:val="20"/>
        </w:rPr>
        <w:tab/>
      </w:r>
      <w:r w:rsidRPr="000A00C0">
        <w:rPr>
          <w:rFonts w:ascii="Arial" w:hAnsi="Arial" w:cs="Arial"/>
          <w:sz w:val="20"/>
          <w:szCs w:val="20"/>
        </w:rPr>
        <w:tab/>
        <w:t xml:space="preserve">  -0-</w:t>
      </w:r>
    </w:p>
    <w:p w:rsidR="00C26682" w:rsidRPr="0060212A" w:rsidRDefault="00C26682" w:rsidP="00C26682">
      <w:pPr>
        <w:rPr>
          <w:rFonts w:ascii="Arial" w:hAnsi="Arial" w:cs="Arial"/>
          <w:sz w:val="20"/>
          <w:szCs w:val="20"/>
          <w:u w:val="single"/>
        </w:rPr>
      </w:pPr>
    </w:p>
    <w:p w:rsidR="00C26682" w:rsidRPr="0060212A" w:rsidRDefault="00C26682" w:rsidP="00C26682">
      <w:pPr>
        <w:tabs>
          <w:tab w:val="left" w:pos="-1440"/>
        </w:tabs>
        <w:ind w:left="720" w:hanging="360"/>
        <w:rPr>
          <w:rFonts w:ascii="Arial" w:hAnsi="Arial" w:cs="Arial"/>
          <w:sz w:val="20"/>
          <w:szCs w:val="20"/>
        </w:rPr>
      </w:pPr>
      <w:r>
        <w:rPr>
          <w:rFonts w:ascii="Arial" w:hAnsi="Arial" w:cs="Arial"/>
          <w:sz w:val="20"/>
          <w:szCs w:val="20"/>
        </w:rPr>
        <w:t xml:space="preserve">2.   </w:t>
      </w:r>
      <w:r>
        <w:rPr>
          <w:rFonts w:ascii="Arial" w:hAnsi="Arial" w:cs="Arial"/>
          <w:sz w:val="20"/>
          <w:szCs w:val="20"/>
        </w:rPr>
        <w:tab/>
      </w:r>
      <w:r w:rsidRPr="0060212A">
        <w:rPr>
          <w:rFonts w:ascii="Arial" w:hAnsi="Arial" w:cs="Arial"/>
          <w:sz w:val="20"/>
          <w:szCs w:val="20"/>
        </w:rPr>
        <w:t>Provide a narrative explanation of the costs or savings shown in "A.1.", including the increase or reduction in workload or additional paperwork (number of new forms, additional documentation, etc.) anticipated as a result of the implementation of the proposed action.  Describe all data, assumptions, and methods used in calculating these costs.</w:t>
      </w:r>
    </w:p>
    <w:p w:rsidR="00C26682" w:rsidRPr="00FD7477" w:rsidRDefault="00C26682" w:rsidP="00C26682">
      <w:pPr>
        <w:rPr>
          <w:rFonts w:ascii="Arial" w:hAnsi="Arial" w:cs="Arial"/>
          <w:sz w:val="20"/>
          <w:szCs w:val="20"/>
        </w:rPr>
      </w:pPr>
    </w:p>
    <w:p w:rsidR="00C26682" w:rsidRPr="00FD7477" w:rsidRDefault="00C26682" w:rsidP="00C26682">
      <w:pPr>
        <w:ind w:left="1440" w:hanging="720"/>
        <w:rPr>
          <w:rFonts w:ascii="Arial" w:hAnsi="Arial" w:cs="Arial"/>
          <w:sz w:val="20"/>
          <w:szCs w:val="20"/>
        </w:rPr>
      </w:pPr>
      <w:r w:rsidRPr="00FD7477">
        <w:rPr>
          <w:rFonts w:ascii="Arial" w:hAnsi="Arial" w:cs="Arial"/>
          <w:sz w:val="20"/>
          <w:szCs w:val="20"/>
        </w:rPr>
        <w:t>This question is not applicable.</w:t>
      </w:r>
    </w:p>
    <w:p w:rsidR="00C26682" w:rsidRPr="00FD7477" w:rsidRDefault="00C26682" w:rsidP="00C26682">
      <w:pPr>
        <w:ind w:left="1440"/>
        <w:rPr>
          <w:rFonts w:ascii="Arial" w:hAnsi="Arial" w:cs="Arial"/>
          <w:sz w:val="20"/>
          <w:szCs w:val="20"/>
        </w:rPr>
      </w:pPr>
    </w:p>
    <w:p w:rsidR="00C26682" w:rsidRPr="00FD7477" w:rsidRDefault="00C26682" w:rsidP="00C26682">
      <w:pPr>
        <w:tabs>
          <w:tab w:val="left" w:pos="-1440"/>
          <w:tab w:val="left" w:pos="720"/>
        </w:tabs>
        <w:ind w:firstLine="360"/>
        <w:rPr>
          <w:rFonts w:ascii="Arial" w:hAnsi="Arial" w:cs="Arial"/>
          <w:sz w:val="20"/>
          <w:szCs w:val="20"/>
        </w:rPr>
      </w:pPr>
      <w:r w:rsidRPr="00FD7477">
        <w:rPr>
          <w:rFonts w:ascii="Arial" w:hAnsi="Arial" w:cs="Arial"/>
          <w:sz w:val="20"/>
          <w:szCs w:val="20"/>
        </w:rPr>
        <w:t>3.</w:t>
      </w:r>
      <w:r w:rsidRPr="00FD7477">
        <w:rPr>
          <w:rFonts w:ascii="Arial" w:hAnsi="Arial" w:cs="Arial"/>
          <w:sz w:val="20"/>
          <w:szCs w:val="20"/>
        </w:rPr>
        <w:tab/>
        <w:t>Sources of funding for implementing the proposed rule or rule change.</w:t>
      </w:r>
      <w:r w:rsidRPr="00FD7477">
        <w:rPr>
          <w:rFonts w:ascii="Arial" w:hAnsi="Arial" w:cs="Arial"/>
          <w:sz w:val="20"/>
          <w:szCs w:val="20"/>
        </w:rPr>
        <w:tab/>
      </w:r>
    </w:p>
    <w:p w:rsidR="00C26682" w:rsidRPr="00FD7477" w:rsidRDefault="00C26682" w:rsidP="00C26682">
      <w:pPr>
        <w:rPr>
          <w:rFonts w:ascii="Arial" w:hAnsi="Arial" w:cs="Arial"/>
          <w:sz w:val="20"/>
          <w:szCs w:val="20"/>
        </w:rPr>
      </w:pPr>
      <w:r w:rsidRPr="00FD7477">
        <w:rPr>
          <w:rFonts w:ascii="Arial" w:hAnsi="Arial" w:cs="Arial"/>
          <w:sz w:val="20"/>
          <w:szCs w:val="20"/>
        </w:rPr>
        <w:t>___________________________________________________________________________________</w:t>
      </w:r>
    </w:p>
    <w:p w:rsidR="00C26682" w:rsidRPr="00FD7477" w:rsidRDefault="00C26682" w:rsidP="00C26682">
      <w:pPr>
        <w:rPr>
          <w:rFonts w:ascii="Arial" w:hAnsi="Arial" w:cs="Arial"/>
          <w:sz w:val="20"/>
          <w:szCs w:val="20"/>
        </w:rPr>
      </w:pPr>
    </w:p>
    <w:p w:rsidR="00C26682" w:rsidRPr="00FD7477" w:rsidRDefault="00C26682" w:rsidP="00C26682">
      <w:pPr>
        <w:tabs>
          <w:tab w:val="left" w:pos="-1440"/>
        </w:tabs>
        <w:ind w:left="9360" w:hanging="9360"/>
        <w:rPr>
          <w:rFonts w:ascii="Arial" w:hAnsi="Arial" w:cs="Arial"/>
          <w:sz w:val="20"/>
          <w:szCs w:val="20"/>
        </w:rPr>
      </w:pPr>
      <w:r w:rsidRPr="00FD7477">
        <w:rPr>
          <w:rFonts w:ascii="Arial" w:hAnsi="Arial" w:cs="Arial"/>
          <w:sz w:val="20"/>
          <w:szCs w:val="20"/>
        </w:rPr>
        <w:t xml:space="preserve">SOURCE                                        FY </w:t>
      </w:r>
      <w:r w:rsidR="00FD7477" w:rsidRPr="00FD7477">
        <w:rPr>
          <w:rFonts w:ascii="Arial" w:hAnsi="Arial" w:cs="Arial"/>
          <w:sz w:val="20"/>
          <w:szCs w:val="20"/>
        </w:rPr>
        <w:t>19-20</w:t>
      </w:r>
      <w:r w:rsidRPr="00FD7477">
        <w:rPr>
          <w:rFonts w:ascii="Arial" w:hAnsi="Arial" w:cs="Arial"/>
          <w:sz w:val="20"/>
          <w:szCs w:val="20"/>
        </w:rPr>
        <w:t xml:space="preserve">                           FY </w:t>
      </w:r>
      <w:r w:rsidR="00FD7477" w:rsidRPr="00FD7477">
        <w:rPr>
          <w:rFonts w:ascii="Arial" w:hAnsi="Arial" w:cs="Arial"/>
          <w:sz w:val="20"/>
          <w:szCs w:val="20"/>
        </w:rPr>
        <w:t>20-21</w:t>
      </w:r>
      <w:r w:rsidRPr="00FD7477">
        <w:rPr>
          <w:rFonts w:ascii="Arial" w:hAnsi="Arial" w:cs="Arial"/>
          <w:sz w:val="20"/>
          <w:szCs w:val="20"/>
        </w:rPr>
        <w:t xml:space="preserve">                            FY </w:t>
      </w:r>
      <w:r w:rsidR="00FD7477" w:rsidRPr="00FD7477">
        <w:rPr>
          <w:rFonts w:ascii="Arial" w:hAnsi="Arial" w:cs="Arial"/>
          <w:sz w:val="20"/>
          <w:szCs w:val="20"/>
        </w:rPr>
        <w:t>21-22</w:t>
      </w:r>
    </w:p>
    <w:p w:rsidR="00C26682" w:rsidRPr="00FD7477" w:rsidRDefault="00C26682" w:rsidP="00C26682">
      <w:pPr>
        <w:rPr>
          <w:rFonts w:ascii="Arial" w:hAnsi="Arial" w:cs="Arial"/>
          <w:sz w:val="20"/>
          <w:szCs w:val="20"/>
        </w:rPr>
      </w:pPr>
      <w:r w:rsidRPr="00FD7477">
        <w:rPr>
          <w:rFonts w:ascii="Arial" w:hAnsi="Arial" w:cs="Arial"/>
          <w:sz w:val="20"/>
          <w:szCs w:val="20"/>
        </w:rPr>
        <w:t>___________________________________________________________________________________</w:t>
      </w:r>
    </w:p>
    <w:p w:rsidR="00C26682" w:rsidRPr="00FD7477" w:rsidRDefault="00C26682" w:rsidP="00C26682">
      <w:pPr>
        <w:rPr>
          <w:rFonts w:ascii="Arial" w:hAnsi="Arial" w:cs="Arial"/>
          <w:sz w:val="20"/>
          <w:szCs w:val="20"/>
        </w:rPr>
      </w:pPr>
      <w:r w:rsidRPr="00FD7477">
        <w:rPr>
          <w:rFonts w:ascii="Arial" w:hAnsi="Arial" w:cs="Arial"/>
          <w:sz w:val="20"/>
          <w:szCs w:val="20"/>
        </w:rPr>
        <w:t>STATE GENERAL FUND</w:t>
      </w:r>
      <w:r w:rsidRPr="00FD7477">
        <w:rPr>
          <w:rFonts w:ascii="Arial" w:hAnsi="Arial" w:cs="Arial"/>
          <w:sz w:val="20"/>
          <w:szCs w:val="20"/>
        </w:rPr>
        <w:tab/>
        <w:t xml:space="preserve">          -0-</w:t>
      </w:r>
      <w:r w:rsidRPr="00FD7477">
        <w:rPr>
          <w:rFonts w:ascii="Arial" w:hAnsi="Arial" w:cs="Arial"/>
          <w:sz w:val="20"/>
          <w:szCs w:val="20"/>
        </w:rPr>
        <w:tab/>
      </w:r>
      <w:r w:rsidRPr="00FD7477">
        <w:rPr>
          <w:rFonts w:ascii="Arial" w:hAnsi="Arial" w:cs="Arial"/>
          <w:sz w:val="20"/>
          <w:szCs w:val="20"/>
        </w:rPr>
        <w:tab/>
        <w:t xml:space="preserve">             -0-</w:t>
      </w:r>
      <w:r w:rsidRPr="00FD7477">
        <w:rPr>
          <w:rFonts w:ascii="Arial" w:hAnsi="Arial" w:cs="Arial"/>
          <w:sz w:val="20"/>
          <w:szCs w:val="20"/>
        </w:rPr>
        <w:tab/>
      </w:r>
      <w:r w:rsidRPr="00FD7477">
        <w:rPr>
          <w:rFonts w:ascii="Arial" w:hAnsi="Arial" w:cs="Arial"/>
          <w:sz w:val="20"/>
          <w:szCs w:val="20"/>
        </w:rPr>
        <w:tab/>
      </w:r>
      <w:r w:rsidRPr="00FD7477">
        <w:rPr>
          <w:rFonts w:ascii="Arial" w:hAnsi="Arial" w:cs="Arial"/>
          <w:sz w:val="20"/>
          <w:szCs w:val="20"/>
        </w:rPr>
        <w:tab/>
        <w:t xml:space="preserve">     -0-</w:t>
      </w:r>
    </w:p>
    <w:p w:rsidR="00C26682" w:rsidRPr="00FD7477" w:rsidRDefault="00C26682" w:rsidP="00C26682">
      <w:pPr>
        <w:rPr>
          <w:rFonts w:ascii="Arial" w:hAnsi="Arial" w:cs="Arial"/>
          <w:sz w:val="20"/>
          <w:szCs w:val="20"/>
        </w:rPr>
      </w:pPr>
      <w:r w:rsidRPr="00FD7477">
        <w:rPr>
          <w:rFonts w:ascii="Arial" w:hAnsi="Arial" w:cs="Arial"/>
          <w:sz w:val="20"/>
          <w:szCs w:val="20"/>
        </w:rPr>
        <w:t>AGENCY SELF-GENERATED             -0-</w:t>
      </w:r>
      <w:r w:rsidRPr="00FD7477">
        <w:rPr>
          <w:rFonts w:ascii="Arial" w:hAnsi="Arial" w:cs="Arial"/>
          <w:sz w:val="20"/>
          <w:szCs w:val="20"/>
        </w:rPr>
        <w:tab/>
      </w:r>
      <w:r w:rsidRPr="00FD7477">
        <w:rPr>
          <w:rFonts w:ascii="Arial" w:hAnsi="Arial" w:cs="Arial"/>
          <w:sz w:val="20"/>
          <w:szCs w:val="20"/>
        </w:rPr>
        <w:tab/>
        <w:t xml:space="preserve">             -0-</w:t>
      </w:r>
      <w:r w:rsidRPr="00FD7477">
        <w:rPr>
          <w:rFonts w:ascii="Arial" w:hAnsi="Arial" w:cs="Arial"/>
          <w:sz w:val="20"/>
          <w:szCs w:val="20"/>
        </w:rPr>
        <w:tab/>
      </w:r>
      <w:r w:rsidRPr="00FD7477">
        <w:rPr>
          <w:rFonts w:ascii="Arial" w:hAnsi="Arial" w:cs="Arial"/>
          <w:sz w:val="20"/>
          <w:szCs w:val="20"/>
        </w:rPr>
        <w:tab/>
      </w:r>
      <w:r w:rsidRPr="00FD7477">
        <w:rPr>
          <w:rFonts w:ascii="Arial" w:hAnsi="Arial" w:cs="Arial"/>
          <w:sz w:val="20"/>
          <w:szCs w:val="20"/>
        </w:rPr>
        <w:tab/>
        <w:t xml:space="preserve">     -0-</w:t>
      </w:r>
    </w:p>
    <w:p w:rsidR="00C26682" w:rsidRPr="00FD7477" w:rsidRDefault="00C26682" w:rsidP="00C26682">
      <w:pPr>
        <w:tabs>
          <w:tab w:val="left" w:pos="2880"/>
        </w:tabs>
        <w:rPr>
          <w:rFonts w:ascii="Arial" w:hAnsi="Arial" w:cs="Arial"/>
          <w:sz w:val="20"/>
          <w:szCs w:val="20"/>
        </w:rPr>
      </w:pPr>
      <w:r w:rsidRPr="00FD7477">
        <w:rPr>
          <w:rFonts w:ascii="Arial" w:hAnsi="Arial" w:cs="Arial"/>
          <w:sz w:val="20"/>
          <w:szCs w:val="20"/>
        </w:rPr>
        <w:t>DEDICATED</w:t>
      </w:r>
      <w:r w:rsidRPr="00FD7477">
        <w:rPr>
          <w:rFonts w:ascii="Arial" w:hAnsi="Arial" w:cs="Arial"/>
          <w:sz w:val="20"/>
          <w:szCs w:val="20"/>
        </w:rPr>
        <w:tab/>
        <w:t xml:space="preserve">          -0-</w:t>
      </w:r>
      <w:r w:rsidRPr="00FD7477">
        <w:rPr>
          <w:rFonts w:ascii="Arial" w:hAnsi="Arial" w:cs="Arial"/>
          <w:sz w:val="20"/>
          <w:szCs w:val="20"/>
        </w:rPr>
        <w:tab/>
      </w:r>
      <w:r w:rsidRPr="00FD7477">
        <w:rPr>
          <w:rFonts w:ascii="Arial" w:hAnsi="Arial" w:cs="Arial"/>
          <w:sz w:val="20"/>
          <w:szCs w:val="20"/>
        </w:rPr>
        <w:tab/>
        <w:t xml:space="preserve">             -0-</w:t>
      </w:r>
      <w:r w:rsidRPr="00FD7477">
        <w:rPr>
          <w:rFonts w:ascii="Arial" w:hAnsi="Arial" w:cs="Arial"/>
          <w:sz w:val="20"/>
          <w:szCs w:val="20"/>
        </w:rPr>
        <w:tab/>
      </w:r>
      <w:r w:rsidRPr="00FD7477">
        <w:rPr>
          <w:rFonts w:ascii="Arial" w:hAnsi="Arial" w:cs="Arial"/>
          <w:sz w:val="20"/>
          <w:szCs w:val="20"/>
        </w:rPr>
        <w:tab/>
      </w:r>
      <w:r w:rsidRPr="00FD7477">
        <w:rPr>
          <w:rFonts w:ascii="Arial" w:hAnsi="Arial" w:cs="Arial"/>
          <w:sz w:val="20"/>
          <w:szCs w:val="20"/>
        </w:rPr>
        <w:tab/>
        <w:t xml:space="preserve">     -0-</w:t>
      </w:r>
    </w:p>
    <w:p w:rsidR="00C26682" w:rsidRPr="00FD7477" w:rsidRDefault="00C26682" w:rsidP="00C26682">
      <w:pPr>
        <w:rPr>
          <w:rFonts w:ascii="Arial" w:hAnsi="Arial" w:cs="Arial"/>
          <w:sz w:val="20"/>
          <w:szCs w:val="20"/>
        </w:rPr>
      </w:pPr>
      <w:r w:rsidRPr="00FD7477">
        <w:rPr>
          <w:rFonts w:ascii="Arial" w:hAnsi="Arial" w:cs="Arial"/>
          <w:sz w:val="20"/>
          <w:szCs w:val="20"/>
        </w:rPr>
        <w:t>FEDERAL FUNDS</w:t>
      </w:r>
      <w:r w:rsidRPr="00FD7477">
        <w:rPr>
          <w:rFonts w:ascii="Arial" w:hAnsi="Arial" w:cs="Arial"/>
          <w:sz w:val="20"/>
          <w:szCs w:val="20"/>
        </w:rPr>
        <w:tab/>
      </w:r>
      <w:r w:rsidRPr="00FD7477">
        <w:rPr>
          <w:rFonts w:ascii="Arial" w:hAnsi="Arial" w:cs="Arial"/>
          <w:sz w:val="20"/>
          <w:szCs w:val="20"/>
        </w:rPr>
        <w:tab/>
        <w:t xml:space="preserve">          -0-</w:t>
      </w:r>
      <w:r w:rsidRPr="00FD7477">
        <w:rPr>
          <w:rFonts w:ascii="Arial" w:hAnsi="Arial" w:cs="Arial"/>
          <w:sz w:val="20"/>
          <w:szCs w:val="20"/>
        </w:rPr>
        <w:tab/>
      </w:r>
      <w:r w:rsidRPr="00FD7477">
        <w:rPr>
          <w:rFonts w:ascii="Arial" w:hAnsi="Arial" w:cs="Arial"/>
          <w:sz w:val="20"/>
          <w:szCs w:val="20"/>
        </w:rPr>
        <w:tab/>
        <w:t xml:space="preserve">             -0-</w:t>
      </w:r>
      <w:r w:rsidRPr="00FD7477">
        <w:rPr>
          <w:rFonts w:ascii="Arial" w:hAnsi="Arial" w:cs="Arial"/>
          <w:sz w:val="20"/>
          <w:szCs w:val="20"/>
        </w:rPr>
        <w:tab/>
      </w:r>
      <w:r w:rsidRPr="00FD7477">
        <w:rPr>
          <w:rFonts w:ascii="Arial" w:hAnsi="Arial" w:cs="Arial"/>
          <w:sz w:val="20"/>
          <w:szCs w:val="20"/>
        </w:rPr>
        <w:tab/>
      </w:r>
      <w:r w:rsidRPr="00FD7477">
        <w:rPr>
          <w:rFonts w:ascii="Arial" w:hAnsi="Arial" w:cs="Arial"/>
          <w:sz w:val="20"/>
          <w:szCs w:val="20"/>
        </w:rPr>
        <w:tab/>
        <w:t xml:space="preserve">     -0-</w:t>
      </w:r>
    </w:p>
    <w:p w:rsidR="00C26682" w:rsidRPr="00FD7477" w:rsidRDefault="00C26682" w:rsidP="00C26682">
      <w:pPr>
        <w:tabs>
          <w:tab w:val="left" w:pos="3240"/>
        </w:tabs>
        <w:rPr>
          <w:rFonts w:ascii="Arial" w:hAnsi="Arial" w:cs="Arial"/>
          <w:sz w:val="20"/>
          <w:szCs w:val="20"/>
          <w:u w:val="single"/>
        </w:rPr>
      </w:pPr>
      <w:r w:rsidRPr="00FD7477">
        <w:rPr>
          <w:rFonts w:ascii="Arial" w:hAnsi="Arial" w:cs="Arial"/>
          <w:sz w:val="20"/>
          <w:szCs w:val="20"/>
          <w:u w:val="single"/>
        </w:rPr>
        <w:t>OTHER (Specify)                                  -0-</w:t>
      </w:r>
      <w:r w:rsidRPr="00FD7477">
        <w:rPr>
          <w:rFonts w:ascii="Arial" w:hAnsi="Arial" w:cs="Arial"/>
          <w:sz w:val="20"/>
          <w:szCs w:val="20"/>
          <w:u w:val="single"/>
        </w:rPr>
        <w:tab/>
      </w:r>
      <w:r w:rsidRPr="00FD7477">
        <w:rPr>
          <w:rFonts w:ascii="Arial" w:hAnsi="Arial" w:cs="Arial"/>
          <w:sz w:val="20"/>
          <w:szCs w:val="20"/>
          <w:u w:val="single"/>
        </w:rPr>
        <w:tab/>
        <w:t xml:space="preserve">             -0-</w:t>
      </w:r>
      <w:r w:rsidRPr="00FD7477">
        <w:rPr>
          <w:rFonts w:ascii="Arial" w:hAnsi="Arial" w:cs="Arial"/>
          <w:sz w:val="20"/>
          <w:szCs w:val="20"/>
          <w:u w:val="single"/>
        </w:rPr>
        <w:tab/>
      </w:r>
      <w:r w:rsidRPr="00FD7477">
        <w:rPr>
          <w:rFonts w:ascii="Arial" w:hAnsi="Arial" w:cs="Arial"/>
          <w:sz w:val="20"/>
          <w:szCs w:val="20"/>
          <w:u w:val="single"/>
        </w:rPr>
        <w:tab/>
      </w:r>
      <w:r w:rsidRPr="00FD7477">
        <w:rPr>
          <w:rFonts w:ascii="Arial" w:hAnsi="Arial" w:cs="Arial"/>
          <w:sz w:val="20"/>
          <w:szCs w:val="20"/>
          <w:u w:val="single"/>
        </w:rPr>
        <w:tab/>
        <w:t xml:space="preserve">     -0-             </w:t>
      </w:r>
      <w:r w:rsidRPr="00FD7477">
        <w:rPr>
          <w:rFonts w:ascii="Arial" w:hAnsi="Arial" w:cs="Arial"/>
          <w:color w:val="FFFFFF"/>
          <w:sz w:val="20"/>
          <w:szCs w:val="20"/>
          <w:u w:val="single"/>
        </w:rPr>
        <w:t>a</w:t>
      </w:r>
    </w:p>
    <w:p w:rsidR="00C26682" w:rsidRPr="00FD7477" w:rsidRDefault="00C26682" w:rsidP="00C26682">
      <w:pPr>
        <w:rPr>
          <w:rFonts w:ascii="Arial" w:hAnsi="Arial" w:cs="Arial"/>
          <w:sz w:val="20"/>
          <w:szCs w:val="20"/>
        </w:rPr>
      </w:pPr>
      <w:r w:rsidRPr="00FD7477">
        <w:rPr>
          <w:rFonts w:ascii="Arial" w:hAnsi="Arial" w:cs="Arial"/>
          <w:bCs/>
          <w:sz w:val="20"/>
          <w:szCs w:val="20"/>
        </w:rPr>
        <w:t xml:space="preserve">TOTAL </w:t>
      </w:r>
      <w:r w:rsidRPr="00FD7477">
        <w:rPr>
          <w:rFonts w:ascii="Arial" w:hAnsi="Arial" w:cs="Arial"/>
          <w:sz w:val="20"/>
          <w:szCs w:val="20"/>
        </w:rPr>
        <w:t xml:space="preserve">                 </w:t>
      </w:r>
      <w:r w:rsidRPr="00FD7477">
        <w:rPr>
          <w:rFonts w:ascii="Arial" w:hAnsi="Arial" w:cs="Arial"/>
          <w:sz w:val="20"/>
          <w:szCs w:val="20"/>
        </w:rPr>
        <w:tab/>
      </w:r>
      <w:r w:rsidRPr="00FD7477">
        <w:rPr>
          <w:rFonts w:ascii="Arial" w:hAnsi="Arial" w:cs="Arial"/>
          <w:sz w:val="20"/>
          <w:szCs w:val="20"/>
        </w:rPr>
        <w:tab/>
        <w:t xml:space="preserve">          -0-</w:t>
      </w:r>
      <w:r w:rsidRPr="00FD7477">
        <w:rPr>
          <w:rFonts w:ascii="Arial" w:hAnsi="Arial" w:cs="Arial"/>
          <w:sz w:val="20"/>
          <w:szCs w:val="20"/>
        </w:rPr>
        <w:tab/>
      </w:r>
      <w:r w:rsidRPr="00FD7477">
        <w:rPr>
          <w:rFonts w:ascii="Arial" w:hAnsi="Arial" w:cs="Arial"/>
          <w:sz w:val="20"/>
          <w:szCs w:val="20"/>
        </w:rPr>
        <w:tab/>
        <w:t xml:space="preserve">             -0-</w:t>
      </w:r>
      <w:r w:rsidRPr="00FD7477">
        <w:rPr>
          <w:rFonts w:ascii="Arial" w:hAnsi="Arial" w:cs="Arial"/>
          <w:sz w:val="20"/>
          <w:szCs w:val="20"/>
        </w:rPr>
        <w:tab/>
      </w:r>
      <w:r w:rsidRPr="00FD7477">
        <w:rPr>
          <w:rFonts w:ascii="Arial" w:hAnsi="Arial" w:cs="Arial"/>
          <w:sz w:val="20"/>
          <w:szCs w:val="20"/>
        </w:rPr>
        <w:tab/>
      </w:r>
      <w:r w:rsidRPr="00FD7477">
        <w:rPr>
          <w:rFonts w:ascii="Arial" w:hAnsi="Arial" w:cs="Arial"/>
          <w:sz w:val="20"/>
          <w:szCs w:val="20"/>
        </w:rPr>
        <w:tab/>
        <w:t xml:space="preserve">     -0-</w:t>
      </w:r>
    </w:p>
    <w:p w:rsidR="00C26682" w:rsidRPr="00FD7477" w:rsidRDefault="00C26682" w:rsidP="00C26682">
      <w:pPr>
        <w:tabs>
          <w:tab w:val="left" w:pos="-1440"/>
        </w:tabs>
        <w:rPr>
          <w:rFonts w:ascii="Arial" w:hAnsi="Arial" w:cs="Arial"/>
          <w:sz w:val="20"/>
          <w:szCs w:val="20"/>
        </w:rPr>
      </w:pPr>
    </w:p>
    <w:p w:rsidR="00C26682" w:rsidRPr="00FD7477" w:rsidRDefault="00C26682" w:rsidP="00C26682">
      <w:pPr>
        <w:tabs>
          <w:tab w:val="left" w:pos="-1440"/>
        </w:tabs>
        <w:ind w:left="720" w:hanging="360"/>
        <w:rPr>
          <w:rFonts w:ascii="Arial" w:hAnsi="Arial" w:cs="Arial"/>
          <w:sz w:val="20"/>
          <w:szCs w:val="20"/>
        </w:rPr>
      </w:pPr>
      <w:r w:rsidRPr="00FD7477">
        <w:rPr>
          <w:rFonts w:ascii="Arial" w:hAnsi="Arial" w:cs="Arial"/>
          <w:sz w:val="20"/>
          <w:szCs w:val="20"/>
        </w:rPr>
        <w:t>4.</w:t>
      </w:r>
      <w:r w:rsidRPr="00FD7477">
        <w:rPr>
          <w:rFonts w:ascii="Arial" w:hAnsi="Arial" w:cs="Arial"/>
          <w:sz w:val="20"/>
          <w:szCs w:val="20"/>
        </w:rPr>
        <w:tab/>
        <w:t>Does your agency currently have sufficient funds to implement the proposed action?  If not, how and when do you anticipate obtaining such funds?</w:t>
      </w:r>
    </w:p>
    <w:p w:rsidR="00C26682" w:rsidRPr="00FD7477" w:rsidRDefault="00C26682" w:rsidP="00C26682">
      <w:pPr>
        <w:ind w:left="720" w:hanging="360"/>
        <w:rPr>
          <w:rFonts w:ascii="Arial" w:hAnsi="Arial" w:cs="Arial"/>
          <w:sz w:val="20"/>
          <w:szCs w:val="20"/>
        </w:rPr>
      </w:pPr>
    </w:p>
    <w:p w:rsidR="00C26682" w:rsidRPr="00FD7477" w:rsidRDefault="00C26682" w:rsidP="00C26682">
      <w:pPr>
        <w:ind w:firstLine="720"/>
        <w:rPr>
          <w:rFonts w:ascii="Arial" w:hAnsi="Arial" w:cs="Arial"/>
          <w:sz w:val="20"/>
          <w:szCs w:val="20"/>
        </w:rPr>
      </w:pPr>
      <w:r w:rsidRPr="00FD7477">
        <w:rPr>
          <w:rFonts w:ascii="Arial" w:hAnsi="Arial" w:cs="Arial"/>
          <w:sz w:val="20"/>
          <w:szCs w:val="20"/>
        </w:rPr>
        <w:t>No additional funds are required to implement the proposed action.</w:t>
      </w:r>
    </w:p>
    <w:p w:rsidR="00C26682" w:rsidRPr="00FD7477" w:rsidRDefault="00C26682" w:rsidP="00C26682">
      <w:pPr>
        <w:rPr>
          <w:rFonts w:ascii="Arial" w:hAnsi="Arial" w:cs="Arial"/>
          <w:sz w:val="20"/>
          <w:szCs w:val="20"/>
        </w:rPr>
      </w:pPr>
    </w:p>
    <w:p w:rsidR="00C26682" w:rsidRPr="00FD7477" w:rsidRDefault="00C26682" w:rsidP="00C26682">
      <w:pPr>
        <w:tabs>
          <w:tab w:val="left" w:pos="-1440"/>
          <w:tab w:val="left" w:pos="720"/>
        </w:tabs>
        <w:ind w:left="720" w:hanging="360"/>
        <w:rPr>
          <w:rFonts w:ascii="Arial" w:hAnsi="Arial"/>
          <w:sz w:val="20"/>
          <w:szCs w:val="20"/>
        </w:rPr>
      </w:pPr>
      <w:r w:rsidRPr="00FD7477">
        <w:rPr>
          <w:rFonts w:ascii="Arial" w:hAnsi="Arial"/>
          <w:sz w:val="20"/>
          <w:szCs w:val="20"/>
        </w:rPr>
        <w:t>B.</w:t>
      </w:r>
      <w:r w:rsidRPr="00FD7477">
        <w:rPr>
          <w:rFonts w:ascii="Arial" w:hAnsi="Arial"/>
          <w:sz w:val="20"/>
          <w:szCs w:val="20"/>
        </w:rPr>
        <w:tab/>
      </w:r>
      <w:r w:rsidRPr="00FD7477">
        <w:rPr>
          <w:rFonts w:ascii="Arial" w:hAnsi="Arial"/>
          <w:sz w:val="20"/>
          <w:szCs w:val="20"/>
          <w:u w:val="single"/>
        </w:rPr>
        <w:t>COST OR SAVINGS TO LOCAL GOVERNMENTAL UNITS RESULTING FROM THE ACTION PROPOSED.</w:t>
      </w:r>
    </w:p>
    <w:p w:rsidR="00C26682" w:rsidRPr="00FD7477" w:rsidRDefault="00C26682" w:rsidP="00C26682">
      <w:pPr>
        <w:rPr>
          <w:rFonts w:ascii="Arial" w:hAnsi="Arial"/>
          <w:sz w:val="20"/>
          <w:szCs w:val="20"/>
        </w:rPr>
      </w:pPr>
    </w:p>
    <w:p w:rsidR="00C26682" w:rsidRPr="00FD7477" w:rsidRDefault="00C26682" w:rsidP="00C26682">
      <w:pPr>
        <w:numPr>
          <w:ilvl w:val="0"/>
          <w:numId w:val="1"/>
        </w:numPr>
        <w:tabs>
          <w:tab w:val="left" w:pos="-1440"/>
        </w:tabs>
        <w:rPr>
          <w:rFonts w:ascii="Arial" w:hAnsi="Arial"/>
          <w:sz w:val="20"/>
          <w:szCs w:val="20"/>
        </w:rPr>
      </w:pPr>
      <w:r w:rsidRPr="00FD7477">
        <w:rPr>
          <w:rFonts w:ascii="Arial" w:hAnsi="Arial"/>
          <w:sz w:val="20"/>
          <w:szCs w:val="20"/>
        </w:rPr>
        <w:t>Provide an estimate of the anticipated impact of the proposed action on local governmental units, including adjustments in workload and paperwork requirements.  Describe all data, assumptions and methods used in calculating this impact.</w:t>
      </w:r>
    </w:p>
    <w:p w:rsidR="00C26682" w:rsidRPr="00FD7477" w:rsidRDefault="00C26682" w:rsidP="00C26682">
      <w:pPr>
        <w:tabs>
          <w:tab w:val="left" w:pos="-1440"/>
          <w:tab w:val="num" w:pos="1080"/>
        </w:tabs>
        <w:ind w:left="1080" w:hanging="360"/>
        <w:rPr>
          <w:rFonts w:ascii="Arial" w:hAnsi="Arial"/>
          <w:sz w:val="20"/>
          <w:szCs w:val="20"/>
        </w:rPr>
      </w:pPr>
    </w:p>
    <w:p w:rsidR="00C26682" w:rsidRPr="00FD7477" w:rsidRDefault="00C26682" w:rsidP="00C26682">
      <w:pPr>
        <w:pStyle w:val="BodyTextIndent3"/>
        <w:tabs>
          <w:tab w:val="clear" w:pos="2160"/>
          <w:tab w:val="num" w:pos="1080"/>
        </w:tabs>
        <w:ind w:left="1080" w:hanging="360"/>
        <w:rPr>
          <w:sz w:val="20"/>
          <w:szCs w:val="20"/>
        </w:rPr>
      </w:pPr>
      <w:r w:rsidRPr="00FD7477">
        <w:rPr>
          <w:sz w:val="20"/>
          <w:szCs w:val="20"/>
        </w:rPr>
        <w:tab/>
        <w:t>No impact on local governmental units is anticipated.</w:t>
      </w:r>
    </w:p>
    <w:p w:rsidR="00C26682" w:rsidRPr="00FD7477" w:rsidRDefault="00C26682" w:rsidP="00C26682">
      <w:pPr>
        <w:tabs>
          <w:tab w:val="num" w:pos="1080"/>
        </w:tabs>
        <w:ind w:left="1080" w:hanging="360"/>
        <w:rPr>
          <w:rFonts w:ascii="Arial" w:hAnsi="Arial"/>
          <w:sz w:val="20"/>
          <w:szCs w:val="20"/>
        </w:rPr>
      </w:pPr>
    </w:p>
    <w:p w:rsidR="00C26682" w:rsidRPr="00FD7477" w:rsidRDefault="00C26682" w:rsidP="00C26682">
      <w:pPr>
        <w:tabs>
          <w:tab w:val="left" w:pos="-1440"/>
          <w:tab w:val="num" w:pos="1080"/>
        </w:tabs>
        <w:ind w:left="1080" w:hanging="360"/>
        <w:rPr>
          <w:rFonts w:ascii="Arial" w:hAnsi="Arial"/>
          <w:sz w:val="20"/>
          <w:szCs w:val="20"/>
        </w:rPr>
      </w:pPr>
      <w:r w:rsidRPr="00FD7477">
        <w:rPr>
          <w:rFonts w:ascii="Arial" w:hAnsi="Arial"/>
          <w:sz w:val="20"/>
          <w:szCs w:val="20"/>
        </w:rPr>
        <w:lastRenderedPageBreak/>
        <w:t xml:space="preserve">2.   </w:t>
      </w:r>
      <w:r w:rsidRPr="00FD7477">
        <w:rPr>
          <w:rFonts w:ascii="Arial" w:hAnsi="Arial"/>
          <w:sz w:val="20"/>
          <w:szCs w:val="20"/>
        </w:rPr>
        <w:tab/>
        <w:t>Indicate the sources of funding of the local governmental unit which will be affected by these costs or savings.</w:t>
      </w:r>
    </w:p>
    <w:p w:rsidR="00C26682" w:rsidRPr="00FD7477" w:rsidRDefault="00C26682" w:rsidP="00C26682">
      <w:pPr>
        <w:tabs>
          <w:tab w:val="num" w:pos="1080"/>
        </w:tabs>
        <w:ind w:left="1080" w:hanging="360"/>
        <w:rPr>
          <w:rFonts w:ascii="Arial" w:hAnsi="Arial"/>
          <w:sz w:val="20"/>
          <w:szCs w:val="20"/>
        </w:rPr>
      </w:pPr>
    </w:p>
    <w:p w:rsidR="00C26682" w:rsidRPr="00FD7477" w:rsidRDefault="00C26682" w:rsidP="00C26682">
      <w:pPr>
        <w:tabs>
          <w:tab w:val="num" w:pos="1080"/>
        </w:tabs>
        <w:ind w:left="1080" w:hanging="360"/>
        <w:rPr>
          <w:rFonts w:ascii="Arial" w:hAnsi="Arial"/>
          <w:sz w:val="20"/>
          <w:szCs w:val="20"/>
        </w:rPr>
      </w:pPr>
      <w:r w:rsidRPr="00FD7477">
        <w:rPr>
          <w:rFonts w:ascii="Arial" w:hAnsi="Arial"/>
          <w:sz w:val="20"/>
          <w:szCs w:val="20"/>
        </w:rPr>
        <w:t xml:space="preserve">      </w:t>
      </w:r>
      <w:r w:rsidRPr="00FD7477">
        <w:rPr>
          <w:rFonts w:ascii="Arial" w:hAnsi="Arial"/>
          <w:sz w:val="20"/>
          <w:szCs w:val="20"/>
        </w:rPr>
        <w:tab/>
        <w:t>There will be no costs or savings to local governmental units, so no funding sources will be affected.</w:t>
      </w:r>
    </w:p>
    <w:p w:rsidR="00C26682" w:rsidRDefault="00C26682" w:rsidP="00C26682">
      <w:pPr>
        <w:ind w:firstLine="1440"/>
        <w:rPr>
          <w:rFonts w:ascii="Arial" w:hAnsi="Arial"/>
          <w:sz w:val="20"/>
          <w:szCs w:val="20"/>
        </w:rPr>
      </w:pPr>
    </w:p>
    <w:p w:rsidR="00C26682" w:rsidRDefault="00C26682" w:rsidP="00C26682">
      <w:pPr>
        <w:ind w:firstLine="1440"/>
        <w:rPr>
          <w:rFonts w:ascii="Arial" w:hAnsi="Arial"/>
          <w:sz w:val="20"/>
          <w:szCs w:val="20"/>
        </w:rPr>
      </w:pPr>
    </w:p>
    <w:p w:rsidR="00C26682" w:rsidRDefault="00C26682" w:rsidP="00C26682">
      <w:pPr>
        <w:ind w:firstLine="1440"/>
        <w:rPr>
          <w:rFonts w:ascii="Arial" w:hAnsi="Arial"/>
          <w:sz w:val="20"/>
          <w:szCs w:val="20"/>
        </w:rPr>
      </w:pPr>
    </w:p>
    <w:p w:rsidR="00C26682" w:rsidRDefault="00C26682" w:rsidP="00C26682">
      <w:pPr>
        <w:ind w:firstLine="1440"/>
        <w:rPr>
          <w:rFonts w:ascii="Arial" w:hAnsi="Arial"/>
          <w:sz w:val="20"/>
          <w:szCs w:val="20"/>
        </w:rPr>
      </w:pPr>
    </w:p>
    <w:p w:rsidR="00C26682" w:rsidRDefault="00C26682" w:rsidP="00C26682">
      <w:pPr>
        <w:ind w:firstLine="1440"/>
        <w:rPr>
          <w:rFonts w:ascii="Arial" w:hAnsi="Arial"/>
          <w:sz w:val="20"/>
          <w:szCs w:val="20"/>
        </w:rPr>
      </w:pPr>
    </w:p>
    <w:p w:rsidR="00C26682" w:rsidRDefault="00C26682" w:rsidP="00C26682">
      <w:pPr>
        <w:ind w:firstLine="1440"/>
        <w:rPr>
          <w:rFonts w:ascii="Arial" w:hAnsi="Arial"/>
          <w:sz w:val="20"/>
          <w:szCs w:val="20"/>
        </w:rPr>
      </w:pPr>
    </w:p>
    <w:p w:rsidR="00C26682" w:rsidRDefault="00C26682" w:rsidP="00C26682">
      <w:pPr>
        <w:ind w:firstLine="1440"/>
        <w:rPr>
          <w:rFonts w:ascii="Arial" w:hAnsi="Arial"/>
          <w:sz w:val="20"/>
          <w:szCs w:val="20"/>
        </w:rPr>
      </w:pPr>
    </w:p>
    <w:p w:rsidR="00C26682" w:rsidRDefault="00C26682" w:rsidP="00C26682">
      <w:pPr>
        <w:ind w:firstLine="1440"/>
        <w:rPr>
          <w:rFonts w:ascii="Arial" w:hAnsi="Arial"/>
          <w:sz w:val="20"/>
          <w:szCs w:val="20"/>
        </w:rPr>
      </w:pPr>
    </w:p>
    <w:p w:rsidR="00C26682" w:rsidRDefault="00C26682" w:rsidP="00C26682">
      <w:pPr>
        <w:ind w:firstLine="1440"/>
        <w:rPr>
          <w:rFonts w:ascii="Arial" w:hAnsi="Arial"/>
          <w:sz w:val="20"/>
          <w:szCs w:val="20"/>
        </w:rPr>
      </w:pPr>
    </w:p>
    <w:p w:rsidR="00C26682" w:rsidRDefault="00C26682" w:rsidP="00C26682">
      <w:pPr>
        <w:ind w:firstLine="1440"/>
        <w:rPr>
          <w:rFonts w:ascii="Arial" w:hAnsi="Arial"/>
          <w:sz w:val="20"/>
          <w:szCs w:val="20"/>
        </w:rPr>
      </w:pPr>
    </w:p>
    <w:p w:rsidR="00C26682" w:rsidRDefault="00C26682" w:rsidP="00C26682">
      <w:pPr>
        <w:ind w:firstLine="1440"/>
        <w:rPr>
          <w:rFonts w:ascii="Arial" w:hAnsi="Arial"/>
          <w:sz w:val="20"/>
          <w:szCs w:val="20"/>
        </w:rPr>
      </w:pPr>
    </w:p>
    <w:p w:rsidR="00C26682" w:rsidRDefault="00C26682" w:rsidP="00C26682">
      <w:pPr>
        <w:ind w:firstLine="1440"/>
        <w:rPr>
          <w:rFonts w:ascii="Arial" w:hAnsi="Arial"/>
          <w:sz w:val="20"/>
          <w:szCs w:val="20"/>
        </w:rPr>
      </w:pPr>
    </w:p>
    <w:p w:rsidR="00C26682" w:rsidRDefault="00C26682" w:rsidP="00C26682">
      <w:pPr>
        <w:ind w:firstLine="1440"/>
        <w:rPr>
          <w:rFonts w:ascii="Arial" w:hAnsi="Arial"/>
          <w:sz w:val="20"/>
          <w:szCs w:val="20"/>
        </w:rPr>
      </w:pPr>
    </w:p>
    <w:p w:rsidR="00C26682" w:rsidRDefault="00C26682" w:rsidP="00C26682">
      <w:pPr>
        <w:ind w:firstLine="1440"/>
        <w:rPr>
          <w:rFonts w:ascii="Arial" w:hAnsi="Arial"/>
          <w:sz w:val="20"/>
          <w:szCs w:val="20"/>
        </w:rPr>
      </w:pPr>
    </w:p>
    <w:p w:rsidR="00C26682" w:rsidRPr="002F1DFF" w:rsidRDefault="00C26682" w:rsidP="00C26682">
      <w:pPr>
        <w:tabs>
          <w:tab w:val="center" w:pos="5276"/>
        </w:tabs>
        <w:jc w:val="center"/>
        <w:rPr>
          <w:rFonts w:ascii="Arial" w:hAnsi="Arial"/>
          <w:sz w:val="20"/>
          <w:szCs w:val="20"/>
        </w:rPr>
      </w:pPr>
      <w:r w:rsidRPr="002F1DFF">
        <w:rPr>
          <w:rFonts w:ascii="Arial" w:hAnsi="Arial"/>
          <w:sz w:val="20"/>
          <w:szCs w:val="20"/>
        </w:rPr>
        <w:t>FISCAL AND ECONOMIC IMPACT STATEMENT</w:t>
      </w:r>
    </w:p>
    <w:p w:rsidR="00C26682" w:rsidRPr="002F1DFF" w:rsidRDefault="00C26682" w:rsidP="00C26682">
      <w:pPr>
        <w:tabs>
          <w:tab w:val="center" w:pos="5276"/>
        </w:tabs>
        <w:rPr>
          <w:rFonts w:ascii="Arial" w:hAnsi="Arial"/>
          <w:sz w:val="20"/>
          <w:szCs w:val="20"/>
        </w:rPr>
      </w:pPr>
    </w:p>
    <w:p w:rsidR="00C26682" w:rsidRPr="002F1DFF" w:rsidRDefault="00C26682" w:rsidP="00C26682">
      <w:pPr>
        <w:tabs>
          <w:tab w:val="center" w:pos="5276"/>
        </w:tabs>
        <w:jc w:val="center"/>
        <w:rPr>
          <w:rFonts w:ascii="Arial" w:hAnsi="Arial"/>
          <w:sz w:val="20"/>
          <w:szCs w:val="20"/>
        </w:rPr>
      </w:pPr>
      <w:r w:rsidRPr="002F1DFF">
        <w:rPr>
          <w:rFonts w:ascii="Arial" w:hAnsi="Arial"/>
          <w:sz w:val="20"/>
          <w:szCs w:val="20"/>
        </w:rPr>
        <w:t>WORKSHEET</w:t>
      </w:r>
    </w:p>
    <w:p w:rsidR="00C26682" w:rsidRPr="002F1DFF" w:rsidRDefault="00C26682" w:rsidP="00C26682">
      <w:pPr>
        <w:rPr>
          <w:rFonts w:ascii="Arial" w:hAnsi="Arial"/>
          <w:sz w:val="20"/>
          <w:szCs w:val="20"/>
        </w:rPr>
      </w:pPr>
    </w:p>
    <w:p w:rsidR="00C26682" w:rsidRPr="000342D4" w:rsidRDefault="00C26682" w:rsidP="00C26682">
      <w:pPr>
        <w:rPr>
          <w:rFonts w:ascii="Arial" w:hAnsi="Arial"/>
          <w:b/>
          <w:sz w:val="20"/>
          <w:szCs w:val="20"/>
        </w:rPr>
      </w:pPr>
    </w:p>
    <w:p w:rsidR="00C26682" w:rsidRPr="0060212A" w:rsidRDefault="00C26682" w:rsidP="00C26682">
      <w:pPr>
        <w:tabs>
          <w:tab w:val="left" w:pos="-1440"/>
        </w:tabs>
        <w:ind w:left="360" w:hanging="360"/>
        <w:rPr>
          <w:rFonts w:ascii="Arial" w:hAnsi="Arial"/>
          <w:sz w:val="20"/>
          <w:szCs w:val="20"/>
        </w:rPr>
      </w:pPr>
      <w:r w:rsidRPr="0060212A">
        <w:rPr>
          <w:rFonts w:ascii="Arial" w:hAnsi="Arial"/>
          <w:sz w:val="20"/>
          <w:szCs w:val="20"/>
        </w:rPr>
        <w:t>II.</w:t>
      </w:r>
      <w:r w:rsidRPr="0060212A">
        <w:rPr>
          <w:rFonts w:ascii="Arial" w:hAnsi="Arial"/>
          <w:sz w:val="20"/>
          <w:szCs w:val="20"/>
        </w:rPr>
        <w:tab/>
      </w:r>
      <w:r w:rsidRPr="0060212A">
        <w:rPr>
          <w:rFonts w:ascii="Arial" w:hAnsi="Arial"/>
          <w:sz w:val="20"/>
          <w:szCs w:val="20"/>
          <w:u w:val="single"/>
        </w:rPr>
        <w:t>EFFECT ON REVENUE COLLECTIONS OF STATE AND LOCAL GOVERNMENTAL UNITS</w:t>
      </w:r>
    </w:p>
    <w:p w:rsidR="00C26682" w:rsidRPr="00557E52" w:rsidRDefault="00C26682" w:rsidP="00C26682">
      <w:pPr>
        <w:rPr>
          <w:rFonts w:ascii="Arial" w:hAnsi="Arial" w:cs="Arial"/>
          <w:sz w:val="20"/>
          <w:szCs w:val="20"/>
        </w:rPr>
      </w:pPr>
    </w:p>
    <w:p w:rsidR="00C26682" w:rsidRPr="00557E52" w:rsidRDefault="00C26682" w:rsidP="00C26682">
      <w:pPr>
        <w:tabs>
          <w:tab w:val="left" w:pos="-1440"/>
        </w:tabs>
        <w:ind w:left="720" w:hanging="360"/>
        <w:rPr>
          <w:rFonts w:ascii="Arial" w:hAnsi="Arial" w:cs="Arial"/>
          <w:sz w:val="20"/>
          <w:szCs w:val="20"/>
        </w:rPr>
      </w:pPr>
      <w:r w:rsidRPr="00557E52">
        <w:rPr>
          <w:rFonts w:ascii="Arial" w:hAnsi="Arial" w:cs="Arial"/>
          <w:sz w:val="20"/>
          <w:szCs w:val="20"/>
        </w:rPr>
        <w:t xml:space="preserve">A. </w:t>
      </w:r>
      <w:r w:rsidRPr="00557E52">
        <w:rPr>
          <w:rFonts w:ascii="Arial" w:hAnsi="Arial" w:cs="Arial"/>
          <w:sz w:val="20"/>
          <w:szCs w:val="20"/>
        </w:rPr>
        <w:tab/>
        <w:t>What increase (decrease) in revenues can be anticipated from the proposed action?</w:t>
      </w:r>
    </w:p>
    <w:p w:rsidR="00C26682" w:rsidRPr="00557E52" w:rsidRDefault="00C26682" w:rsidP="00C26682">
      <w:pPr>
        <w:ind w:left="720" w:hanging="360"/>
        <w:rPr>
          <w:rFonts w:ascii="Arial" w:hAnsi="Arial" w:cs="Arial"/>
          <w:sz w:val="20"/>
          <w:szCs w:val="20"/>
        </w:rPr>
      </w:pPr>
    </w:p>
    <w:p w:rsidR="00C26682" w:rsidRPr="00FD7477" w:rsidRDefault="00C26682" w:rsidP="00C26682">
      <w:pPr>
        <w:autoSpaceDE w:val="0"/>
        <w:autoSpaceDN w:val="0"/>
        <w:adjustRightInd w:val="0"/>
        <w:ind w:left="720"/>
        <w:rPr>
          <w:rFonts w:ascii="Arial" w:hAnsi="Arial" w:cs="Arial"/>
          <w:sz w:val="20"/>
          <w:szCs w:val="20"/>
        </w:rPr>
      </w:pPr>
      <w:r w:rsidRPr="00FD7477">
        <w:rPr>
          <w:rFonts w:ascii="Arial" w:hAnsi="Arial" w:cs="Arial"/>
          <w:sz w:val="20"/>
          <w:szCs w:val="20"/>
        </w:rPr>
        <w:t xml:space="preserve">No increase or decrease in revenues to state and local governmental units will be realized.  </w:t>
      </w:r>
    </w:p>
    <w:p w:rsidR="00F4687A" w:rsidRPr="00557E52" w:rsidRDefault="00F4687A" w:rsidP="00C26682">
      <w:pPr>
        <w:autoSpaceDE w:val="0"/>
        <w:autoSpaceDN w:val="0"/>
        <w:adjustRightInd w:val="0"/>
        <w:ind w:left="720"/>
        <w:rPr>
          <w:rFonts w:ascii="Arial" w:hAnsi="Arial" w:cs="Arial"/>
          <w:sz w:val="20"/>
          <w:szCs w:val="20"/>
        </w:rPr>
      </w:pPr>
    </w:p>
    <w:p w:rsidR="00C26682" w:rsidRPr="0075421C" w:rsidRDefault="00C26682" w:rsidP="00C26682">
      <w:pPr>
        <w:pBdr>
          <w:top w:val="single" w:sz="4" w:space="1" w:color="auto"/>
        </w:pBdr>
        <w:tabs>
          <w:tab w:val="left" w:pos="-1440"/>
        </w:tabs>
        <w:ind w:left="9360" w:hanging="9360"/>
        <w:rPr>
          <w:rFonts w:ascii="Arial" w:hAnsi="Arial"/>
          <w:sz w:val="20"/>
          <w:szCs w:val="20"/>
        </w:rPr>
      </w:pPr>
    </w:p>
    <w:p w:rsidR="00C26682" w:rsidRPr="0075421C" w:rsidRDefault="00C26682" w:rsidP="00C26682">
      <w:pPr>
        <w:pBdr>
          <w:top w:val="single" w:sz="4" w:space="1" w:color="auto"/>
        </w:pBdr>
        <w:tabs>
          <w:tab w:val="left" w:pos="-1440"/>
        </w:tabs>
        <w:ind w:left="9360" w:hanging="9360"/>
        <w:rPr>
          <w:rFonts w:ascii="Arial" w:hAnsi="Arial"/>
          <w:sz w:val="20"/>
          <w:szCs w:val="20"/>
        </w:rPr>
      </w:pPr>
      <w:r w:rsidRPr="0075421C">
        <w:rPr>
          <w:rFonts w:ascii="Arial" w:hAnsi="Arial"/>
          <w:sz w:val="20"/>
          <w:szCs w:val="20"/>
        </w:rPr>
        <w:t xml:space="preserve">REVENUE INCREASE/DECREASE            FY </w:t>
      </w:r>
      <w:r w:rsidR="00FD7477">
        <w:rPr>
          <w:rFonts w:ascii="Arial" w:hAnsi="Arial"/>
          <w:sz w:val="20"/>
          <w:szCs w:val="20"/>
        </w:rPr>
        <w:t>19</w:t>
      </w:r>
      <w:r w:rsidRPr="0075421C">
        <w:rPr>
          <w:rFonts w:ascii="Arial" w:hAnsi="Arial"/>
          <w:sz w:val="20"/>
          <w:szCs w:val="20"/>
        </w:rPr>
        <w:t>-</w:t>
      </w:r>
      <w:r>
        <w:rPr>
          <w:rFonts w:ascii="Arial" w:hAnsi="Arial"/>
          <w:sz w:val="20"/>
          <w:szCs w:val="20"/>
        </w:rPr>
        <w:t>2</w:t>
      </w:r>
      <w:r w:rsidR="00FD7477">
        <w:rPr>
          <w:rFonts w:ascii="Arial" w:hAnsi="Arial"/>
          <w:sz w:val="20"/>
          <w:szCs w:val="20"/>
        </w:rPr>
        <w:t>0</w:t>
      </w:r>
      <w:r w:rsidRPr="0075421C">
        <w:rPr>
          <w:rFonts w:ascii="Arial" w:hAnsi="Arial"/>
          <w:sz w:val="20"/>
          <w:szCs w:val="20"/>
        </w:rPr>
        <w:t xml:space="preserve">                         FY </w:t>
      </w:r>
      <w:r>
        <w:rPr>
          <w:rFonts w:ascii="Arial" w:hAnsi="Arial"/>
          <w:sz w:val="20"/>
          <w:szCs w:val="20"/>
        </w:rPr>
        <w:t>2</w:t>
      </w:r>
      <w:r w:rsidR="00FD7477">
        <w:rPr>
          <w:rFonts w:ascii="Arial" w:hAnsi="Arial"/>
          <w:sz w:val="20"/>
          <w:szCs w:val="20"/>
        </w:rPr>
        <w:t>0</w:t>
      </w:r>
      <w:r w:rsidRPr="0075421C">
        <w:rPr>
          <w:rFonts w:ascii="Arial" w:hAnsi="Arial"/>
          <w:sz w:val="20"/>
          <w:szCs w:val="20"/>
        </w:rPr>
        <w:t>-</w:t>
      </w:r>
      <w:r>
        <w:rPr>
          <w:rFonts w:ascii="Arial" w:hAnsi="Arial"/>
          <w:sz w:val="20"/>
          <w:szCs w:val="20"/>
        </w:rPr>
        <w:t>2</w:t>
      </w:r>
      <w:r w:rsidR="00FD7477">
        <w:rPr>
          <w:rFonts w:ascii="Arial" w:hAnsi="Arial"/>
          <w:sz w:val="20"/>
          <w:szCs w:val="20"/>
        </w:rPr>
        <w:t>1</w:t>
      </w:r>
      <w:r w:rsidRPr="0075421C">
        <w:rPr>
          <w:rFonts w:ascii="Arial" w:hAnsi="Arial"/>
          <w:sz w:val="20"/>
          <w:szCs w:val="20"/>
        </w:rPr>
        <w:t xml:space="preserve">                      FY </w:t>
      </w:r>
      <w:r w:rsidR="00FD7477">
        <w:rPr>
          <w:rFonts w:ascii="Arial" w:hAnsi="Arial"/>
          <w:sz w:val="20"/>
          <w:szCs w:val="20"/>
        </w:rPr>
        <w:t>21</w:t>
      </w:r>
      <w:r w:rsidRPr="0075421C">
        <w:rPr>
          <w:rFonts w:ascii="Arial" w:hAnsi="Arial"/>
          <w:sz w:val="20"/>
          <w:szCs w:val="20"/>
        </w:rPr>
        <w:t>-</w:t>
      </w:r>
      <w:r w:rsidR="00FD7477">
        <w:rPr>
          <w:rFonts w:ascii="Arial" w:hAnsi="Arial"/>
          <w:sz w:val="20"/>
          <w:szCs w:val="20"/>
        </w:rPr>
        <w:t>22</w:t>
      </w:r>
    </w:p>
    <w:p w:rsidR="00C26682" w:rsidRPr="0075421C" w:rsidRDefault="00C26682" w:rsidP="00C26682">
      <w:pPr>
        <w:tabs>
          <w:tab w:val="left" w:pos="10555"/>
        </w:tabs>
        <w:rPr>
          <w:rFonts w:ascii="Arial" w:hAnsi="Arial"/>
          <w:sz w:val="20"/>
          <w:szCs w:val="20"/>
        </w:rPr>
      </w:pPr>
      <w:r w:rsidRPr="0075421C">
        <w:rPr>
          <w:rFonts w:ascii="Arial" w:hAnsi="Arial"/>
          <w:sz w:val="20"/>
          <w:szCs w:val="20"/>
        </w:rPr>
        <w:t>____________________________________________________________________________________</w:t>
      </w:r>
    </w:p>
    <w:p w:rsidR="00C26682" w:rsidRPr="0075421C" w:rsidRDefault="00C26682" w:rsidP="00C26682">
      <w:pPr>
        <w:tabs>
          <w:tab w:val="left" w:pos="2880"/>
        </w:tabs>
        <w:rPr>
          <w:rFonts w:ascii="Arial" w:hAnsi="Arial"/>
          <w:sz w:val="20"/>
          <w:szCs w:val="20"/>
        </w:rPr>
      </w:pPr>
      <w:r w:rsidRPr="0075421C">
        <w:rPr>
          <w:rFonts w:ascii="Arial" w:hAnsi="Arial"/>
          <w:sz w:val="20"/>
          <w:szCs w:val="20"/>
        </w:rPr>
        <w:t>STATE GENERAL FUND</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p>
    <w:p w:rsidR="00C26682" w:rsidRPr="0075421C" w:rsidRDefault="00C26682" w:rsidP="00C26682">
      <w:pPr>
        <w:tabs>
          <w:tab w:val="left" w:pos="-1440"/>
          <w:tab w:val="left" w:pos="2880"/>
        </w:tabs>
        <w:ind w:left="3600" w:hanging="3600"/>
        <w:rPr>
          <w:rFonts w:ascii="Arial" w:hAnsi="Arial"/>
          <w:sz w:val="20"/>
          <w:szCs w:val="20"/>
        </w:rPr>
      </w:pPr>
      <w:r w:rsidRPr="0075421C">
        <w:rPr>
          <w:rFonts w:ascii="Arial" w:hAnsi="Arial"/>
          <w:sz w:val="20"/>
          <w:szCs w:val="20"/>
        </w:rPr>
        <w:t>AGENCY SELF-GENERATED</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p>
    <w:p w:rsidR="00C26682" w:rsidRPr="0075421C" w:rsidRDefault="00C26682" w:rsidP="00C26682">
      <w:pPr>
        <w:tabs>
          <w:tab w:val="left" w:pos="2880"/>
        </w:tabs>
        <w:rPr>
          <w:rFonts w:ascii="Arial" w:hAnsi="Arial"/>
          <w:sz w:val="20"/>
          <w:szCs w:val="20"/>
        </w:rPr>
      </w:pPr>
      <w:r w:rsidRPr="0075421C">
        <w:rPr>
          <w:rFonts w:ascii="Arial" w:hAnsi="Arial"/>
          <w:sz w:val="20"/>
          <w:szCs w:val="20"/>
        </w:rPr>
        <w:t>RESTRICTED FUNDS*</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p>
    <w:p w:rsidR="00C26682" w:rsidRPr="0075421C" w:rsidRDefault="00C26682" w:rsidP="00C26682">
      <w:pPr>
        <w:tabs>
          <w:tab w:val="left" w:pos="2880"/>
          <w:tab w:val="left" w:pos="8640"/>
        </w:tabs>
        <w:rPr>
          <w:rFonts w:ascii="Arial" w:hAnsi="Arial"/>
          <w:sz w:val="20"/>
          <w:szCs w:val="20"/>
        </w:rPr>
      </w:pPr>
      <w:r w:rsidRPr="0075421C">
        <w:rPr>
          <w:rFonts w:ascii="Arial" w:hAnsi="Arial"/>
          <w:sz w:val="20"/>
          <w:szCs w:val="20"/>
        </w:rPr>
        <w:t>FEDERAL FUNDS</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p>
    <w:p w:rsidR="00C26682" w:rsidRPr="0075421C" w:rsidRDefault="00C26682" w:rsidP="00C26682">
      <w:pPr>
        <w:tabs>
          <w:tab w:val="left" w:pos="2880"/>
          <w:tab w:val="left" w:pos="3240"/>
        </w:tabs>
        <w:rPr>
          <w:rFonts w:ascii="Arial" w:hAnsi="Arial"/>
          <w:sz w:val="20"/>
          <w:szCs w:val="20"/>
        </w:rPr>
      </w:pPr>
      <w:r w:rsidRPr="0075421C">
        <w:rPr>
          <w:rFonts w:ascii="Arial" w:hAnsi="Arial"/>
          <w:sz w:val="20"/>
          <w:szCs w:val="20"/>
          <w:u w:val="single"/>
        </w:rPr>
        <w:t xml:space="preserve">LOCAL FUNDS                          </w:t>
      </w:r>
      <w:r>
        <w:rPr>
          <w:rFonts w:ascii="Arial" w:hAnsi="Arial"/>
          <w:sz w:val="20"/>
          <w:szCs w:val="20"/>
          <w:u w:val="single"/>
        </w:rPr>
        <w:t xml:space="preserve">                      </w:t>
      </w:r>
      <w:r w:rsidRPr="00972B46">
        <w:rPr>
          <w:rFonts w:ascii="Arial" w:hAnsi="Arial"/>
          <w:sz w:val="12"/>
          <w:szCs w:val="12"/>
          <w:u w:val="single"/>
        </w:rPr>
        <w:t xml:space="preserve"> </w:t>
      </w:r>
      <w:r>
        <w:rPr>
          <w:rFonts w:ascii="Arial" w:hAnsi="Arial"/>
          <w:sz w:val="20"/>
          <w:szCs w:val="20"/>
          <w:u w:val="single"/>
        </w:rPr>
        <w:t xml:space="preserve"> -</w:t>
      </w:r>
      <w:r w:rsidRPr="0075421C">
        <w:rPr>
          <w:rFonts w:ascii="Arial" w:hAnsi="Arial"/>
          <w:sz w:val="20"/>
          <w:szCs w:val="20"/>
          <w:u w:val="single"/>
        </w:rPr>
        <w:t>0-</w:t>
      </w:r>
      <w:r>
        <w:rPr>
          <w:rFonts w:ascii="Arial" w:hAnsi="Arial"/>
          <w:sz w:val="20"/>
          <w:szCs w:val="20"/>
          <w:u w:val="single"/>
        </w:rPr>
        <w:t xml:space="preserve">                                    </w:t>
      </w:r>
      <w:r w:rsidRPr="0075421C">
        <w:rPr>
          <w:rFonts w:ascii="Arial" w:hAnsi="Arial"/>
          <w:sz w:val="20"/>
          <w:szCs w:val="20"/>
          <w:u w:val="single"/>
        </w:rPr>
        <w:t>-0-</w:t>
      </w:r>
      <w:r>
        <w:rPr>
          <w:rFonts w:ascii="Arial" w:hAnsi="Arial"/>
          <w:sz w:val="20"/>
          <w:szCs w:val="20"/>
          <w:u w:val="single"/>
        </w:rPr>
        <w:t xml:space="preserve">                                 </w:t>
      </w:r>
      <w:r w:rsidRPr="0075421C">
        <w:rPr>
          <w:rFonts w:ascii="Arial" w:hAnsi="Arial"/>
          <w:sz w:val="20"/>
          <w:szCs w:val="20"/>
          <w:u w:val="single"/>
        </w:rPr>
        <w:t xml:space="preserve">-0-          </w:t>
      </w:r>
      <w:r w:rsidRPr="0075421C">
        <w:rPr>
          <w:rFonts w:ascii="Arial" w:hAnsi="Arial"/>
          <w:color w:val="FFFFFF"/>
          <w:sz w:val="2"/>
          <w:szCs w:val="2"/>
          <w:u w:val="single"/>
        </w:rPr>
        <w:t>a</w:t>
      </w:r>
    </w:p>
    <w:p w:rsidR="00C26682" w:rsidRPr="0075421C" w:rsidRDefault="00C26682" w:rsidP="00C26682">
      <w:pPr>
        <w:tabs>
          <w:tab w:val="left" w:pos="2880"/>
        </w:tabs>
        <w:rPr>
          <w:rFonts w:ascii="Arial" w:hAnsi="Arial"/>
          <w:sz w:val="20"/>
          <w:szCs w:val="20"/>
        </w:rPr>
      </w:pPr>
      <w:r w:rsidRPr="0075421C">
        <w:rPr>
          <w:rFonts w:ascii="Arial" w:hAnsi="Arial"/>
          <w:bCs/>
          <w:sz w:val="20"/>
          <w:szCs w:val="20"/>
        </w:rPr>
        <w:t>TOTAL</w:t>
      </w:r>
      <w:r w:rsidRPr="0075421C">
        <w:rPr>
          <w:rFonts w:ascii="Arial" w:hAnsi="Arial"/>
          <w:b/>
          <w:bCs/>
          <w:sz w:val="20"/>
          <w:szCs w:val="20"/>
        </w:rPr>
        <w:t xml:space="preserve">   </w:t>
      </w:r>
      <w:r w:rsidRPr="0075421C">
        <w:rPr>
          <w:rFonts w:ascii="Arial" w:hAnsi="Arial"/>
          <w:sz w:val="20"/>
          <w:szCs w:val="20"/>
        </w:rPr>
        <w:t xml:space="preserve">                     </w:t>
      </w:r>
      <w:r w:rsidRPr="0075421C">
        <w:rPr>
          <w:rFonts w:ascii="Arial" w:hAnsi="Arial"/>
          <w:sz w:val="20"/>
          <w:szCs w:val="20"/>
        </w:rPr>
        <w:tab/>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-0-</w:t>
      </w:r>
      <w:r>
        <w:rPr>
          <w:rFonts w:ascii="Arial" w:hAnsi="Arial"/>
          <w:sz w:val="20"/>
          <w:szCs w:val="20"/>
        </w:rPr>
        <w:t xml:space="preserve">                                 </w:t>
      </w:r>
      <w:r w:rsidRPr="0075421C">
        <w:rPr>
          <w:rFonts w:ascii="Arial" w:hAnsi="Arial"/>
          <w:sz w:val="20"/>
          <w:szCs w:val="20"/>
        </w:rPr>
        <w:t xml:space="preserve">-0-  </w:t>
      </w:r>
    </w:p>
    <w:p w:rsidR="00C26682" w:rsidRPr="0075421C" w:rsidRDefault="00C26682" w:rsidP="00C26682">
      <w:pPr>
        <w:rPr>
          <w:rFonts w:ascii="Arial" w:hAnsi="Arial"/>
          <w:sz w:val="20"/>
          <w:szCs w:val="20"/>
        </w:rPr>
      </w:pPr>
      <w:r w:rsidRPr="0075421C">
        <w:rPr>
          <w:rFonts w:ascii="Arial" w:hAnsi="Arial"/>
          <w:sz w:val="20"/>
          <w:szCs w:val="20"/>
        </w:rPr>
        <w:t>*Specify the particular fund being impacted.</w:t>
      </w:r>
    </w:p>
    <w:p w:rsidR="00C26682" w:rsidRPr="0075421C" w:rsidRDefault="00C26682" w:rsidP="00C26682">
      <w:pPr>
        <w:rPr>
          <w:rFonts w:ascii="Arial" w:hAnsi="Arial"/>
          <w:sz w:val="20"/>
          <w:szCs w:val="20"/>
        </w:rPr>
      </w:pPr>
    </w:p>
    <w:p w:rsidR="00C26682" w:rsidRPr="0060212A" w:rsidRDefault="00C26682" w:rsidP="00C26682">
      <w:pPr>
        <w:tabs>
          <w:tab w:val="left" w:pos="-1440"/>
        </w:tabs>
        <w:ind w:left="720" w:hanging="360"/>
        <w:rPr>
          <w:rFonts w:ascii="Arial" w:hAnsi="Arial"/>
          <w:sz w:val="20"/>
          <w:szCs w:val="20"/>
        </w:rPr>
      </w:pPr>
      <w:r w:rsidRPr="0060212A">
        <w:rPr>
          <w:rFonts w:ascii="Arial" w:hAnsi="Arial"/>
          <w:sz w:val="20"/>
          <w:szCs w:val="20"/>
        </w:rPr>
        <w:t>B.</w:t>
      </w:r>
      <w:r w:rsidRPr="0060212A">
        <w:rPr>
          <w:rFonts w:ascii="Arial" w:hAnsi="Arial"/>
          <w:sz w:val="20"/>
          <w:szCs w:val="20"/>
        </w:rPr>
        <w:tab/>
        <w:t>Provide a narrative explanation of each increase or decrease in revenues shown in "A."  Describe all data, assumptions, and methods used in calculating these increases or decreases.</w:t>
      </w:r>
    </w:p>
    <w:p w:rsidR="00C26682" w:rsidRPr="0060212A" w:rsidRDefault="00C26682" w:rsidP="00C26682">
      <w:pPr>
        <w:tabs>
          <w:tab w:val="center" w:pos="5276"/>
        </w:tabs>
        <w:rPr>
          <w:rFonts w:ascii="Arial" w:hAnsi="Arial"/>
          <w:sz w:val="20"/>
          <w:szCs w:val="20"/>
        </w:rPr>
      </w:pPr>
      <w:r w:rsidRPr="0060212A">
        <w:rPr>
          <w:rFonts w:ascii="Arial" w:hAnsi="Arial"/>
          <w:sz w:val="20"/>
          <w:szCs w:val="20"/>
        </w:rPr>
        <w:t xml:space="preserve">       </w:t>
      </w:r>
    </w:p>
    <w:p w:rsidR="00C26682" w:rsidRPr="00FD7477" w:rsidRDefault="00EB0CA6" w:rsidP="00C26682">
      <w:pPr>
        <w:ind w:left="720"/>
        <w:rPr>
          <w:rFonts w:ascii="Arial" w:hAnsi="Arial"/>
          <w:sz w:val="20"/>
          <w:szCs w:val="20"/>
        </w:rPr>
      </w:pPr>
      <w:r w:rsidRPr="00FD7477">
        <w:rPr>
          <w:rFonts w:ascii="Arial" w:hAnsi="Arial"/>
          <w:sz w:val="20"/>
          <w:szCs w:val="20"/>
        </w:rPr>
        <w:t>There will be n</w:t>
      </w:r>
      <w:r w:rsidR="00C26682" w:rsidRPr="00FD7477">
        <w:rPr>
          <w:rFonts w:ascii="Arial" w:hAnsi="Arial"/>
          <w:sz w:val="20"/>
          <w:szCs w:val="20"/>
        </w:rPr>
        <w:t>o increase or decrease in revenues will be realized.</w:t>
      </w:r>
    </w:p>
    <w:p w:rsidR="00C26682" w:rsidRPr="00F4687A" w:rsidRDefault="00C26682" w:rsidP="00C26682">
      <w:pPr>
        <w:rPr>
          <w:rFonts w:ascii="Arial" w:hAnsi="Arial"/>
          <w:b/>
          <w:sz w:val="20"/>
          <w:szCs w:val="20"/>
        </w:rPr>
      </w:pPr>
    </w:p>
    <w:p w:rsidR="00C26682" w:rsidRPr="002F1DFF" w:rsidRDefault="00C26682" w:rsidP="00C26682">
      <w:pPr>
        <w:rPr>
          <w:rFonts w:ascii="Arial" w:hAnsi="Arial"/>
          <w:sz w:val="20"/>
          <w:szCs w:val="20"/>
        </w:rPr>
      </w:pPr>
    </w:p>
    <w:p w:rsidR="00C26682" w:rsidRPr="002F1DFF" w:rsidRDefault="00C26682" w:rsidP="00C26682">
      <w:pPr>
        <w:tabs>
          <w:tab w:val="left" w:pos="-1440"/>
        </w:tabs>
        <w:ind w:left="360" w:hanging="360"/>
        <w:rPr>
          <w:rFonts w:ascii="Arial" w:hAnsi="Arial"/>
          <w:sz w:val="20"/>
          <w:szCs w:val="20"/>
        </w:rPr>
      </w:pPr>
      <w:r w:rsidRPr="002F1DFF">
        <w:rPr>
          <w:rFonts w:ascii="Arial" w:hAnsi="Arial"/>
          <w:sz w:val="20"/>
          <w:szCs w:val="20"/>
        </w:rPr>
        <w:t>III.</w:t>
      </w:r>
      <w:r w:rsidRPr="002F1DFF">
        <w:rPr>
          <w:rFonts w:ascii="Arial" w:hAnsi="Arial"/>
          <w:sz w:val="20"/>
          <w:szCs w:val="20"/>
        </w:rPr>
        <w:tab/>
      </w:r>
      <w:r w:rsidRPr="002F1DFF">
        <w:rPr>
          <w:rFonts w:ascii="Arial" w:hAnsi="Arial"/>
          <w:sz w:val="20"/>
          <w:szCs w:val="20"/>
          <w:u w:val="single"/>
        </w:rPr>
        <w:t>COSTS AND/OR ECONOMIC BENEFITS TO DIRECTLY AFFECTED PER</w:t>
      </w:r>
      <w:r>
        <w:rPr>
          <w:rFonts w:ascii="Arial" w:hAnsi="Arial"/>
          <w:sz w:val="20"/>
          <w:szCs w:val="20"/>
          <w:u w:val="single"/>
        </w:rPr>
        <w:t>SONS</w:t>
      </w:r>
      <w:r w:rsidR="007E146A">
        <w:rPr>
          <w:rFonts w:ascii="Arial" w:hAnsi="Arial"/>
          <w:sz w:val="20"/>
          <w:szCs w:val="20"/>
          <w:u w:val="single"/>
        </w:rPr>
        <w:t xml:space="preserve">, SMALL BUSINESSES, </w:t>
      </w:r>
      <w:r>
        <w:rPr>
          <w:rFonts w:ascii="Arial" w:hAnsi="Arial"/>
          <w:sz w:val="20"/>
          <w:szCs w:val="20"/>
          <w:u w:val="single"/>
        </w:rPr>
        <w:t xml:space="preserve">OR NONGOVERNMENTAL </w:t>
      </w:r>
      <w:r w:rsidRPr="002F1DFF">
        <w:rPr>
          <w:rFonts w:ascii="Arial" w:hAnsi="Arial"/>
          <w:sz w:val="20"/>
          <w:szCs w:val="20"/>
          <w:u w:val="single"/>
        </w:rPr>
        <w:t>GROUPS</w:t>
      </w:r>
    </w:p>
    <w:p w:rsidR="00C26682" w:rsidRPr="002F1DFF" w:rsidRDefault="00C26682" w:rsidP="00C26682">
      <w:pPr>
        <w:rPr>
          <w:rFonts w:ascii="Arial" w:hAnsi="Arial" w:cs="Arial"/>
          <w:sz w:val="20"/>
          <w:szCs w:val="20"/>
        </w:rPr>
      </w:pPr>
    </w:p>
    <w:p w:rsidR="00F4687A" w:rsidRDefault="00C26682" w:rsidP="00F4687A">
      <w:pPr>
        <w:numPr>
          <w:ilvl w:val="0"/>
          <w:numId w:val="3"/>
        </w:numPr>
        <w:tabs>
          <w:tab w:val="clear" w:pos="1080"/>
          <w:tab w:val="left" w:pos="-1440"/>
          <w:tab w:val="num" w:pos="720"/>
        </w:tabs>
        <w:ind w:left="720"/>
        <w:rPr>
          <w:rFonts w:ascii="Arial" w:hAnsi="Arial" w:cs="Arial"/>
          <w:sz w:val="20"/>
          <w:szCs w:val="20"/>
        </w:rPr>
      </w:pPr>
      <w:r w:rsidRPr="002F1DFF">
        <w:rPr>
          <w:rFonts w:ascii="Arial" w:hAnsi="Arial" w:cs="Arial"/>
          <w:sz w:val="20"/>
          <w:szCs w:val="20"/>
        </w:rPr>
        <w:t xml:space="preserve">What persons or non-governmental groups would be directly affected by the proposed action?  </w:t>
      </w:r>
      <w:r w:rsidRPr="00A32A40">
        <w:rPr>
          <w:rFonts w:ascii="Arial" w:hAnsi="Arial" w:cs="Arial"/>
          <w:sz w:val="20"/>
          <w:szCs w:val="20"/>
        </w:rPr>
        <w:t>For each, provide an estimate and a narrative description of any effect on costs, including workload adjustments and additional paperwork (number of new forms, additional documentation, etc.), they may have to incur as a result of the proposed action.</w:t>
      </w:r>
    </w:p>
    <w:p w:rsidR="00F4687A" w:rsidRDefault="00F4687A" w:rsidP="00F4687A">
      <w:pPr>
        <w:tabs>
          <w:tab w:val="left" w:pos="-1440"/>
        </w:tabs>
        <w:rPr>
          <w:rFonts w:ascii="Arial" w:hAnsi="Arial" w:cs="Arial"/>
          <w:sz w:val="20"/>
          <w:szCs w:val="20"/>
        </w:rPr>
      </w:pPr>
    </w:p>
    <w:p w:rsidR="00F4687A" w:rsidRPr="00FD7477" w:rsidRDefault="00F4687A" w:rsidP="00F4687A">
      <w:pPr>
        <w:tabs>
          <w:tab w:val="left" w:pos="-1440"/>
        </w:tabs>
        <w:ind w:left="720"/>
        <w:rPr>
          <w:rFonts w:ascii="Arial" w:hAnsi="Arial" w:cs="Arial"/>
          <w:sz w:val="20"/>
          <w:szCs w:val="20"/>
        </w:rPr>
      </w:pPr>
      <w:r w:rsidRPr="00FD7477">
        <w:rPr>
          <w:rFonts w:ascii="Arial" w:hAnsi="Arial" w:cs="Arial"/>
          <w:sz w:val="20"/>
          <w:szCs w:val="20"/>
        </w:rPr>
        <w:lastRenderedPageBreak/>
        <w:t xml:space="preserve">All authorized and unauthorized dischargers submitting written reports for any unauthorized discharge that requires notification under LAC 33:I.3915.A, 3917, 3919, or 3923 </w:t>
      </w:r>
      <w:r w:rsidR="00EB0CA6" w:rsidRPr="00FD7477">
        <w:rPr>
          <w:rFonts w:ascii="Arial" w:hAnsi="Arial" w:cs="Arial"/>
          <w:sz w:val="20"/>
          <w:szCs w:val="20"/>
        </w:rPr>
        <w:t>will save cost if they choose to submit the report via email instead of US Mail Service or Courier Service.</w:t>
      </w:r>
    </w:p>
    <w:p w:rsidR="00C26682" w:rsidRPr="00A32A40" w:rsidRDefault="00C26682" w:rsidP="00C26682">
      <w:pPr>
        <w:tabs>
          <w:tab w:val="num" w:pos="1440"/>
        </w:tabs>
        <w:ind w:left="1440" w:hanging="720"/>
        <w:rPr>
          <w:rFonts w:ascii="Arial" w:hAnsi="Arial" w:cs="Arial"/>
          <w:sz w:val="20"/>
          <w:szCs w:val="20"/>
        </w:rPr>
      </w:pPr>
    </w:p>
    <w:p w:rsidR="00C26682" w:rsidRPr="001B79A8" w:rsidRDefault="00C26682" w:rsidP="00C26682">
      <w:pPr>
        <w:tabs>
          <w:tab w:val="left" w:pos="-1440"/>
        </w:tabs>
        <w:ind w:left="720" w:hanging="360"/>
        <w:rPr>
          <w:rFonts w:ascii="Arial" w:hAnsi="Arial" w:cs="Arial"/>
          <w:sz w:val="20"/>
          <w:szCs w:val="20"/>
        </w:rPr>
      </w:pPr>
      <w:r w:rsidRPr="001B79A8">
        <w:rPr>
          <w:rFonts w:ascii="Arial" w:hAnsi="Arial" w:cs="Arial"/>
          <w:sz w:val="20"/>
          <w:szCs w:val="20"/>
        </w:rPr>
        <w:t xml:space="preserve">B.  </w:t>
      </w:r>
      <w:r w:rsidRPr="001B79A8">
        <w:rPr>
          <w:rFonts w:ascii="Arial" w:hAnsi="Arial" w:cs="Arial"/>
          <w:sz w:val="20"/>
          <w:szCs w:val="20"/>
        </w:rPr>
        <w:tab/>
        <w:t>Also provide an estimate and a narrative description of any impact on receipts and/or income resulting from this rule or rule change to these groups.</w:t>
      </w:r>
    </w:p>
    <w:p w:rsidR="00C26682" w:rsidRPr="001B79A8" w:rsidRDefault="00C26682" w:rsidP="00C26682">
      <w:pPr>
        <w:tabs>
          <w:tab w:val="left" w:pos="720"/>
        </w:tabs>
        <w:rPr>
          <w:rFonts w:ascii="Arial" w:hAnsi="Arial" w:cs="Arial"/>
          <w:sz w:val="20"/>
          <w:szCs w:val="20"/>
        </w:rPr>
      </w:pPr>
    </w:p>
    <w:p w:rsidR="00C26682" w:rsidRPr="00FD7477" w:rsidRDefault="00EB0CA6" w:rsidP="00C26682">
      <w:pPr>
        <w:tabs>
          <w:tab w:val="left" w:pos="720"/>
        </w:tabs>
        <w:ind w:left="720"/>
        <w:rPr>
          <w:rFonts w:ascii="Arial" w:hAnsi="Arial" w:cs="Arial"/>
          <w:sz w:val="20"/>
          <w:szCs w:val="20"/>
        </w:rPr>
      </w:pPr>
      <w:r w:rsidRPr="00FD7477">
        <w:rPr>
          <w:rFonts w:ascii="Arial" w:hAnsi="Arial" w:cs="Arial"/>
          <w:sz w:val="20"/>
          <w:szCs w:val="20"/>
        </w:rPr>
        <w:t>There will be n</w:t>
      </w:r>
      <w:r w:rsidR="00C26682" w:rsidRPr="00FD7477">
        <w:rPr>
          <w:rFonts w:ascii="Arial" w:hAnsi="Arial" w:cs="Arial"/>
          <w:sz w:val="20"/>
          <w:szCs w:val="20"/>
        </w:rPr>
        <w:t xml:space="preserve">o impact on receipts or income </w:t>
      </w:r>
      <w:r w:rsidRPr="00FD7477">
        <w:rPr>
          <w:rFonts w:ascii="Arial" w:hAnsi="Arial" w:cs="Arial"/>
          <w:sz w:val="20"/>
          <w:szCs w:val="20"/>
        </w:rPr>
        <w:t>resulting from this revised rule change to these groups.</w:t>
      </w:r>
    </w:p>
    <w:p w:rsidR="00C26682" w:rsidRPr="002F1DFF" w:rsidRDefault="00C26682" w:rsidP="00C26682">
      <w:pPr>
        <w:tabs>
          <w:tab w:val="left" w:pos="720"/>
        </w:tabs>
        <w:rPr>
          <w:rFonts w:ascii="Arial" w:hAnsi="Arial" w:cs="Arial"/>
          <w:sz w:val="20"/>
          <w:szCs w:val="20"/>
        </w:rPr>
      </w:pPr>
    </w:p>
    <w:p w:rsidR="00C26682" w:rsidRPr="002F1DFF" w:rsidRDefault="00C26682" w:rsidP="00C26682">
      <w:pPr>
        <w:rPr>
          <w:rFonts w:ascii="Arial" w:hAnsi="Arial" w:cs="Arial"/>
          <w:sz w:val="20"/>
          <w:szCs w:val="20"/>
        </w:rPr>
      </w:pPr>
    </w:p>
    <w:p w:rsidR="00C26682" w:rsidRPr="002F1DFF" w:rsidRDefault="00C26682" w:rsidP="00C26682">
      <w:pPr>
        <w:tabs>
          <w:tab w:val="left" w:pos="-1440"/>
        </w:tabs>
        <w:ind w:left="360" w:hanging="360"/>
        <w:rPr>
          <w:rFonts w:ascii="Arial" w:hAnsi="Arial"/>
          <w:sz w:val="20"/>
          <w:szCs w:val="20"/>
        </w:rPr>
      </w:pPr>
      <w:r w:rsidRPr="002F1DFF">
        <w:rPr>
          <w:rFonts w:ascii="Arial" w:hAnsi="Arial"/>
          <w:sz w:val="20"/>
          <w:szCs w:val="20"/>
        </w:rPr>
        <w:t>IV.</w:t>
      </w:r>
      <w:r w:rsidRPr="002F1DFF">
        <w:rPr>
          <w:rFonts w:ascii="Arial" w:hAnsi="Arial"/>
          <w:sz w:val="20"/>
          <w:szCs w:val="20"/>
        </w:rPr>
        <w:tab/>
      </w:r>
      <w:r w:rsidRPr="002F1DFF">
        <w:rPr>
          <w:rFonts w:ascii="Arial" w:hAnsi="Arial"/>
          <w:sz w:val="20"/>
          <w:szCs w:val="20"/>
          <w:u w:val="single"/>
        </w:rPr>
        <w:t>EFFECTS ON COMPETITION AND EMPLOYMENT</w:t>
      </w:r>
    </w:p>
    <w:p w:rsidR="00C26682" w:rsidRPr="002F1DFF" w:rsidRDefault="00C26682" w:rsidP="00C26682">
      <w:pPr>
        <w:rPr>
          <w:rFonts w:ascii="Arial" w:hAnsi="Arial" w:cs="Arial"/>
          <w:sz w:val="20"/>
          <w:szCs w:val="20"/>
        </w:rPr>
      </w:pPr>
    </w:p>
    <w:p w:rsidR="00C26682" w:rsidRPr="002F1DFF" w:rsidRDefault="00C26682" w:rsidP="00C26682">
      <w:pPr>
        <w:ind w:left="360"/>
        <w:rPr>
          <w:rFonts w:ascii="Arial" w:hAnsi="Arial" w:cs="Arial"/>
          <w:sz w:val="20"/>
          <w:szCs w:val="20"/>
        </w:rPr>
      </w:pPr>
      <w:r w:rsidRPr="002F1DFF">
        <w:rPr>
          <w:rFonts w:ascii="Arial" w:hAnsi="Arial" w:cs="Arial"/>
          <w:sz w:val="20"/>
          <w:szCs w:val="20"/>
        </w:rPr>
        <w:t>Identify and provide estimates of the impact of the proposed action on competition and employment in the public and private sectors.  Include a summary of any data, assumptions and methods used in making these estimates.</w:t>
      </w:r>
    </w:p>
    <w:p w:rsidR="00C26682" w:rsidRPr="00FD7477" w:rsidRDefault="00C26682" w:rsidP="00C26682">
      <w:pPr>
        <w:ind w:left="360"/>
        <w:rPr>
          <w:rFonts w:ascii="Arial" w:hAnsi="Arial" w:cs="Arial"/>
          <w:sz w:val="20"/>
          <w:szCs w:val="20"/>
        </w:rPr>
      </w:pPr>
    </w:p>
    <w:p w:rsidR="00C26682" w:rsidRPr="00FD7477" w:rsidRDefault="00C26682" w:rsidP="00C26682">
      <w:pPr>
        <w:pStyle w:val="BodyTextIndent"/>
        <w:ind w:left="360"/>
        <w:rPr>
          <w:rFonts w:cs="Arial"/>
          <w:color w:val="auto"/>
          <w:sz w:val="20"/>
          <w:szCs w:val="20"/>
        </w:rPr>
      </w:pPr>
      <w:r w:rsidRPr="00FD7477">
        <w:rPr>
          <w:rFonts w:cs="Arial"/>
          <w:color w:val="auto"/>
          <w:sz w:val="20"/>
          <w:szCs w:val="20"/>
        </w:rPr>
        <w:t>There will be no effect on competition or employment in the public or private sector.</w:t>
      </w:r>
    </w:p>
    <w:p w:rsidR="00C26682" w:rsidRPr="00EB0CA6" w:rsidRDefault="00C26682" w:rsidP="00C26682">
      <w:pPr>
        <w:pStyle w:val="BodyTextIndent"/>
        <w:ind w:left="360"/>
        <w:rPr>
          <w:rFonts w:cs="Arial"/>
          <w:b/>
          <w:color w:val="auto"/>
          <w:sz w:val="20"/>
          <w:szCs w:val="20"/>
        </w:rPr>
      </w:pPr>
    </w:p>
    <w:p w:rsidR="00285DBB" w:rsidRDefault="00285DBB"/>
    <w:sectPr w:rsidR="00285DBB" w:rsidSect="003836CC">
      <w:pgSz w:w="12240" w:h="15840" w:code="1"/>
      <w:pgMar w:top="1440" w:right="1440" w:bottom="1440" w:left="1440" w:header="360" w:footer="720" w:gutter="0"/>
      <w:paperSrc w:first="11" w:other="1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8129D"/>
    <w:multiLevelType w:val="hybridMultilevel"/>
    <w:tmpl w:val="5C8E370A"/>
    <w:lvl w:ilvl="0" w:tplc="ADD40858">
      <w:start w:val="1"/>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36A06"/>
    <w:multiLevelType w:val="hybridMultilevel"/>
    <w:tmpl w:val="F3268CCE"/>
    <w:lvl w:ilvl="0" w:tplc="14E03B16">
      <w:start w:val="2"/>
      <w:numFmt w:val="upperLetter"/>
      <w:lvlText w:val="%1."/>
      <w:lvlJc w:val="left"/>
      <w:pPr>
        <w:tabs>
          <w:tab w:val="num" w:pos="720"/>
        </w:tabs>
        <w:ind w:left="720" w:hanging="360"/>
      </w:pPr>
      <w:rPr>
        <w:rFonts w:hint="default"/>
      </w:rPr>
    </w:lvl>
    <w:lvl w:ilvl="1" w:tplc="46463CDC" w:tentative="1">
      <w:start w:val="1"/>
      <w:numFmt w:val="lowerLetter"/>
      <w:lvlText w:val="%2."/>
      <w:lvlJc w:val="left"/>
      <w:pPr>
        <w:tabs>
          <w:tab w:val="num" w:pos="1440"/>
        </w:tabs>
        <w:ind w:left="1440" w:hanging="360"/>
      </w:pPr>
    </w:lvl>
    <w:lvl w:ilvl="2" w:tplc="1E2AABE0" w:tentative="1">
      <w:start w:val="1"/>
      <w:numFmt w:val="lowerRoman"/>
      <w:lvlText w:val="%3."/>
      <w:lvlJc w:val="right"/>
      <w:pPr>
        <w:tabs>
          <w:tab w:val="num" w:pos="2160"/>
        </w:tabs>
        <w:ind w:left="2160" w:hanging="180"/>
      </w:pPr>
    </w:lvl>
    <w:lvl w:ilvl="3" w:tplc="4F5CE458" w:tentative="1">
      <w:start w:val="1"/>
      <w:numFmt w:val="decimal"/>
      <w:lvlText w:val="%4."/>
      <w:lvlJc w:val="left"/>
      <w:pPr>
        <w:tabs>
          <w:tab w:val="num" w:pos="2880"/>
        </w:tabs>
        <w:ind w:left="2880" w:hanging="360"/>
      </w:pPr>
    </w:lvl>
    <w:lvl w:ilvl="4" w:tplc="AD8447BA" w:tentative="1">
      <w:start w:val="1"/>
      <w:numFmt w:val="lowerLetter"/>
      <w:lvlText w:val="%5."/>
      <w:lvlJc w:val="left"/>
      <w:pPr>
        <w:tabs>
          <w:tab w:val="num" w:pos="3600"/>
        </w:tabs>
        <w:ind w:left="3600" w:hanging="360"/>
      </w:pPr>
    </w:lvl>
    <w:lvl w:ilvl="5" w:tplc="F75AE48E" w:tentative="1">
      <w:start w:val="1"/>
      <w:numFmt w:val="lowerRoman"/>
      <w:lvlText w:val="%6."/>
      <w:lvlJc w:val="right"/>
      <w:pPr>
        <w:tabs>
          <w:tab w:val="num" w:pos="4320"/>
        </w:tabs>
        <w:ind w:left="4320" w:hanging="180"/>
      </w:pPr>
    </w:lvl>
    <w:lvl w:ilvl="6" w:tplc="D8140C1E" w:tentative="1">
      <w:start w:val="1"/>
      <w:numFmt w:val="decimal"/>
      <w:lvlText w:val="%7."/>
      <w:lvlJc w:val="left"/>
      <w:pPr>
        <w:tabs>
          <w:tab w:val="num" w:pos="5040"/>
        </w:tabs>
        <w:ind w:left="5040" w:hanging="360"/>
      </w:pPr>
    </w:lvl>
    <w:lvl w:ilvl="7" w:tplc="56D46C9A" w:tentative="1">
      <w:start w:val="1"/>
      <w:numFmt w:val="lowerLetter"/>
      <w:lvlText w:val="%8."/>
      <w:lvlJc w:val="left"/>
      <w:pPr>
        <w:tabs>
          <w:tab w:val="num" w:pos="5760"/>
        </w:tabs>
        <w:ind w:left="5760" w:hanging="360"/>
      </w:pPr>
    </w:lvl>
    <w:lvl w:ilvl="8" w:tplc="AD0E78D4" w:tentative="1">
      <w:start w:val="1"/>
      <w:numFmt w:val="lowerRoman"/>
      <w:lvlText w:val="%9."/>
      <w:lvlJc w:val="right"/>
      <w:pPr>
        <w:tabs>
          <w:tab w:val="num" w:pos="6480"/>
        </w:tabs>
        <w:ind w:left="6480" w:hanging="180"/>
      </w:pPr>
    </w:lvl>
  </w:abstractNum>
  <w:abstractNum w:abstractNumId="2" w15:restartNumberingAfterBreak="0">
    <w:nsid w:val="336B4F7C"/>
    <w:multiLevelType w:val="hybridMultilevel"/>
    <w:tmpl w:val="6ECCDFE6"/>
    <w:lvl w:ilvl="0" w:tplc="80E8DD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8F2798"/>
    <w:multiLevelType w:val="hybridMultilevel"/>
    <w:tmpl w:val="5D1EC964"/>
    <w:lvl w:ilvl="0" w:tplc="453A1C1C">
      <w:start w:val="1"/>
      <w:numFmt w:val="decimal"/>
      <w:lvlText w:val="%1."/>
      <w:lvlJc w:val="left"/>
      <w:pPr>
        <w:tabs>
          <w:tab w:val="num" w:pos="1080"/>
        </w:tabs>
        <w:ind w:left="1080" w:hanging="360"/>
      </w:pPr>
      <w:rPr>
        <w:rFonts w:hint="default"/>
      </w:rPr>
    </w:lvl>
    <w:lvl w:ilvl="1" w:tplc="A5043622" w:tentative="1">
      <w:start w:val="1"/>
      <w:numFmt w:val="lowerLetter"/>
      <w:lvlText w:val="%2."/>
      <w:lvlJc w:val="left"/>
      <w:pPr>
        <w:tabs>
          <w:tab w:val="num" w:pos="1800"/>
        </w:tabs>
        <w:ind w:left="1800" w:hanging="360"/>
      </w:pPr>
    </w:lvl>
    <w:lvl w:ilvl="2" w:tplc="456E104C" w:tentative="1">
      <w:start w:val="1"/>
      <w:numFmt w:val="lowerRoman"/>
      <w:lvlText w:val="%3."/>
      <w:lvlJc w:val="right"/>
      <w:pPr>
        <w:tabs>
          <w:tab w:val="num" w:pos="2520"/>
        </w:tabs>
        <w:ind w:left="2520" w:hanging="180"/>
      </w:pPr>
    </w:lvl>
    <w:lvl w:ilvl="3" w:tplc="7E04FC72" w:tentative="1">
      <w:start w:val="1"/>
      <w:numFmt w:val="decimal"/>
      <w:lvlText w:val="%4."/>
      <w:lvlJc w:val="left"/>
      <w:pPr>
        <w:tabs>
          <w:tab w:val="num" w:pos="3240"/>
        </w:tabs>
        <w:ind w:left="3240" w:hanging="360"/>
      </w:pPr>
    </w:lvl>
    <w:lvl w:ilvl="4" w:tplc="6C102788" w:tentative="1">
      <w:start w:val="1"/>
      <w:numFmt w:val="lowerLetter"/>
      <w:lvlText w:val="%5."/>
      <w:lvlJc w:val="left"/>
      <w:pPr>
        <w:tabs>
          <w:tab w:val="num" w:pos="3960"/>
        </w:tabs>
        <w:ind w:left="3960" w:hanging="360"/>
      </w:pPr>
    </w:lvl>
    <w:lvl w:ilvl="5" w:tplc="0F00F7A4" w:tentative="1">
      <w:start w:val="1"/>
      <w:numFmt w:val="lowerRoman"/>
      <w:lvlText w:val="%6."/>
      <w:lvlJc w:val="right"/>
      <w:pPr>
        <w:tabs>
          <w:tab w:val="num" w:pos="4680"/>
        </w:tabs>
        <w:ind w:left="4680" w:hanging="180"/>
      </w:pPr>
    </w:lvl>
    <w:lvl w:ilvl="6" w:tplc="D1761B34" w:tentative="1">
      <w:start w:val="1"/>
      <w:numFmt w:val="decimal"/>
      <w:lvlText w:val="%7."/>
      <w:lvlJc w:val="left"/>
      <w:pPr>
        <w:tabs>
          <w:tab w:val="num" w:pos="5400"/>
        </w:tabs>
        <w:ind w:left="5400" w:hanging="360"/>
      </w:pPr>
    </w:lvl>
    <w:lvl w:ilvl="7" w:tplc="1D662630" w:tentative="1">
      <w:start w:val="1"/>
      <w:numFmt w:val="lowerLetter"/>
      <w:lvlText w:val="%8."/>
      <w:lvlJc w:val="left"/>
      <w:pPr>
        <w:tabs>
          <w:tab w:val="num" w:pos="6120"/>
        </w:tabs>
        <w:ind w:left="6120" w:hanging="360"/>
      </w:pPr>
    </w:lvl>
    <w:lvl w:ilvl="8" w:tplc="5446800E" w:tentative="1">
      <w:start w:val="1"/>
      <w:numFmt w:val="lowerRoman"/>
      <w:lvlText w:val="%9."/>
      <w:lvlJc w:val="right"/>
      <w:pPr>
        <w:tabs>
          <w:tab w:val="num" w:pos="6840"/>
        </w:tabs>
        <w:ind w:left="6840" w:hanging="180"/>
      </w:pPr>
    </w:lvl>
  </w:abstractNum>
  <w:abstractNum w:abstractNumId="4" w15:restartNumberingAfterBreak="0">
    <w:nsid w:val="566D4A74"/>
    <w:multiLevelType w:val="hybridMultilevel"/>
    <w:tmpl w:val="A85C862C"/>
    <w:lvl w:ilvl="0" w:tplc="295CFC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D7404"/>
    <w:multiLevelType w:val="hybridMultilevel"/>
    <w:tmpl w:val="59E8874C"/>
    <w:lvl w:ilvl="0" w:tplc="91D62A7A">
      <w:start w:val="1"/>
      <w:numFmt w:val="decimal"/>
      <w:lvlText w:val="%1."/>
      <w:lvlJc w:val="left"/>
      <w:pPr>
        <w:tabs>
          <w:tab w:val="num" w:pos="1080"/>
        </w:tabs>
        <w:ind w:left="1080" w:hanging="360"/>
      </w:pPr>
      <w:rPr>
        <w:rFonts w:hint="default"/>
      </w:rPr>
    </w:lvl>
    <w:lvl w:ilvl="1" w:tplc="F1D897F4" w:tentative="1">
      <w:start w:val="1"/>
      <w:numFmt w:val="lowerLetter"/>
      <w:lvlText w:val="%2."/>
      <w:lvlJc w:val="left"/>
      <w:pPr>
        <w:tabs>
          <w:tab w:val="num" w:pos="1800"/>
        </w:tabs>
        <w:ind w:left="1800" w:hanging="360"/>
      </w:pPr>
    </w:lvl>
    <w:lvl w:ilvl="2" w:tplc="E8F4954E" w:tentative="1">
      <w:start w:val="1"/>
      <w:numFmt w:val="lowerRoman"/>
      <w:lvlText w:val="%3."/>
      <w:lvlJc w:val="right"/>
      <w:pPr>
        <w:tabs>
          <w:tab w:val="num" w:pos="2520"/>
        </w:tabs>
        <w:ind w:left="2520" w:hanging="180"/>
      </w:pPr>
    </w:lvl>
    <w:lvl w:ilvl="3" w:tplc="71F4FDCE" w:tentative="1">
      <w:start w:val="1"/>
      <w:numFmt w:val="decimal"/>
      <w:lvlText w:val="%4."/>
      <w:lvlJc w:val="left"/>
      <w:pPr>
        <w:tabs>
          <w:tab w:val="num" w:pos="3240"/>
        </w:tabs>
        <w:ind w:left="3240" w:hanging="360"/>
      </w:pPr>
    </w:lvl>
    <w:lvl w:ilvl="4" w:tplc="6CE63510" w:tentative="1">
      <w:start w:val="1"/>
      <w:numFmt w:val="lowerLetter"/>
      <w:lvlText w:val="%5."/>
      <w:lvlJc w:val="left"/>
      <w:pPr>
        <w:tabs>
          <w:tab w:val="num" w:pos="3960"/>
        </w:tabs>
        <w:ind w:left="3960" w:hanging="360"/>
      </w:pPr>
    </w:lvl>
    <w:lvl w:ilvl="5" w:tplc="F82A2E6A" w:tentative="1">
      <w:start w:val="1"/>
      <w:numFmt w:val="lowerRoman"/>
      <w:lvlText w:val="%6."/>
      <w:lvlJc w:val="right"/>
      <w:pPr>
        <w:tabs>
          <w:tab w:val="num" w:pos="4680"/>
        </w:tabs>
        <w:ind w:left="4680" w:hanging="180"/>
      </w:pPr>
    </w:lvl>
    <w:lvl w:ilvl="6" w:tplc="10D2C04A" w:tentative="1">
      <w:start w:val="1"/>
      <w:numFmt w:val="decimal"/>
      <w:lvlText w:val="%7."/>
      <w:lvlJc w:val="left"/>
      <w:pPr>
        <w:tabs>
          <w:tab w:val="num" w:pos="5400"/>
        </w:tabs>
        <w:ind w:left="5400" w:hanging="360"/>
      </w:pPr>
    </w:lvl>
    <w:lvl w:ilvl="7" w:tplc="4BE61702" w:tentative="1">
      <w:start w:val="1"/>
      <w:numFmt w:val="lowerLetter"/>
      <w:lvlText w:val="%8."/>
      <w:lvlJc w:val="left"/>
      <w:pPr>
        <w:tabs>
          <w:tab w:val="num" w:pos="6120"/>
        </w:tabs>
        <w:ind w:left="6120" w:hanging="360"/>
      </w:pPr>
    </w:lvl>
    <w:lvl w:ilvl="8" w:tplc="01E028CC" w:tentative="1">
      <w:start w:val="1"/>
      <w:numFmt w:val="lowerRoman"/>
      <w:lvlText w:val="%9."/>
      <w:lvlJc w:val="right"/>
      <w:pPr>
        <w:tabs>
          <w:tab w:val="num" w:pos="6840"/>
        </w:tabs>
        <w:ind w:left="6840" w:hanging="180"/>
      </w:pPr>
    </w:lvl>
  </w:abstractNum>
  <w:abstractNum w:abstractNumId="6" w15:restartNumberingAfterBreak="0">
    <w:nsid w:val="6C0A1A25"/>
    <w:multiLevelType w:val="hybridMultilevel"/>
    <w:tmpl w:val="7F684C24"/>
    <w:lvl w:ilvl="0" w:tplc="6F64B4F8">
      <w:start w:val="1"/>
      <w:numFmt w:val="upperLetter"/>
      <w:lvlText w:val="%1."/>
      <w:lvlJc w:val="left"/>
      <w:pPr>
        <w:tabs>
          <w:tab w:val="num" w:pos="1080"/>
        </w:tabs>
        <w:ind w:left="1080" w:hanging="360"/>
      </w:pPr>
      <w:rPr>
        <w:rFonts w:hint="default"/>
      </w:rPr>
    </w:lvl>
    <w:lvl w:ilvl="1" w:tplc="0AB2B270" w:tentative="1">
      <w:start w:val="1"/>
      <w:numFmt w:val="lowerLetter"/>
      <w:lvlText w:val="%2."/>
      <w:lvlJc w:val="left"/>
      <w:pPr>
        <w:tabs>
          <w:tab w:val="num" w:pos="1800"/>
        </w:tabs>
        <w:ind w:left="1800" w:hanging="360"/>
      </w:pPr>
    </w:lvl>
    <w:lvl w:ilvl="2" w:tplc="FB883FF0" w:tentative="1">
      <w:start w:val="1"/>
      <w:numFmt w:val="lowerRoman"/>
      <w:lvlText w:val="%3."/>
      <w:lvlJc w:val="right"/>
      <w:pPr>
        <w:tabs>
          <w:tab w:val="num" w:pos="2520"/>
        </w:tabs>
        <w:ind w:left="2520" w:hanging="180"/>
      </w:pPr>
    </w:lvl>
    <w:lvl w:ilvl="3" w:tplc="35DED854" w:tentative="1">
      <w:start w:val="1"/>
      <w:numFmt w:val="decimal"/>
      <w:lvlText w:val="%4."/>
      <w:lvlJc w:val="left"/>
      <w:pPr>
        <w:tabs>
          <w:tab w:val="num" w:pos="3240"/>
        </w:tabs>
        <w:ind w:left="3240" w:hanging="360"/>
      </w:pPr>
    </w:lvl>
    <w:lvl w:ilvl="4" w:tplc="9F54C9A2" w:tentative="1">
      <w:start w:val="1"/>
      <w:numFmt w:val="lowerLetter"/>
      <w:lvlText w:val="%5."/>
      <w:lvlJc w:val="left"/>
      <w:pPr>
        <w:tabs>
          <w:tab w:val="num" w:pos="3960"/>
        </w:tabs>
        <w:ind w:left="3960" w:hanging="360"/>
      </w:pPr>
    </w:lvl>
    <w:lvl w:ilvl="5" w:tplc="0A3AC702" w:tentative="1">
      <w:start w:val="1"/>
      <w:numFmt w:val="lowerRoman"/>
      <w:lvlText w:val="%6."/>
      <w:lvlJc w:val="right"/>
      <w:pPr>
        <w:tabs>
          <w:tab w:val="num" w:pos="4680"/>
        </w:tabs>
        <w:ind w:left="4680" w:hanging="180"/>
      </w:pPr>
    </w:lvl>
    <w:lvl w:ilvl="6" w:tplc="0C02EF04" w:tentative="1">
      <w:start w:val="1"/>
      <w:numFmt w:val="decimal"/>
      <w:lvlText w:val="%7."/>
      <w:lvlJc w:val="left"/>
      <w:pPr>
        <w:tabs>
          <w:tab w:val="num" w:pos="5400"/>
        </w:tabs>
        <w:ind w:left="5400" w:hanging="360"/>
      </w:pPr>
    </w:lvl>
    <w:lvl w:ilvl="7" w:tplc="366085A0" w:tentative="1">
      <w:start w:val="1"/>
      <w:numFmt w:val="lowerLetter"/>
      <w:lvlText w:val="%8."/>
      <w:lvlJc w:val="left"/>
      <w:pPr>
        <w:tabs>
          <w:tab w:val="num" w:pos="6120"/>
        </w:tabs>
        <w:ind w:left="6120" w:hanging="360"/>
      </w:pPr>
    </w:lvl>
    <w:lvl w:ilvl="8" w:tplc="C72C618A" w:tentative="1">
      <w:start w:val="1"/>
      <w:numFmt w:val="lowerRoman"/>
      <w:lvlText w:val="%9."/>
      <w:lvlJc w:val="right"/>
      <w:pPr>
        <w:tabs>
          <w:tab w:val="num" w:pos="6840"/>
        </w:tabs>
        <w:ind w:left="6840" w:hanging="180"/>
      </w:pPr>
    </w:lvl>
  </w:abstractNum>
  <w:num w:numId="1">
    <w:abstractNumId w:val="3"/>
  </w:num>
  <w:num w:numId="2">
    <w:abstractNumId w:val="5"/>
  </w:num>
  <w:num w:numId="3">
    <w:abstractNumId w:val="6"/>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682"/>
    <w:rsid w:val="000A00C0"/>
    <w:rsid w:val="00285DBB"/>
    <w:rsid w:val="002D4C4C"/>
    <w:rsid w:val="00325F4F"/>
    <w:rsid w:val="003836CC"/>
    <w:rsid w:val="004E5A90"/>
    <w:rsid w:val="006B559A"/>
    <w:rsid w:val="006E5856"/>
    <w:rsid w:val="007E146A"/>
    <w:rsid w:val="008062F9"/>
    <w:rsid w:val="008A3877"/>
    <w:rsid w:val="008E017D"/>
    <w:rsid w:val="00AA3568"/>
    <w:rsid w:val="00B31D02"/>
    <w:rsid w:val="00C26682"/>
    <w:rsid w:val="00D51971"/>
    <w:rsid w:val="00DC6BB8"/>
    <w:rsid w:val="00DF2854"/>
    <w:rsid w:val="00EB0CA6"/>
    <w:rsid w:val="00F4687A"/>
    <w:rsid w:val="00FD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C6A003D-E2EA-4BDE-9AFD-DEEDA87E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6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26682"/>
    <w:pPr>
      <w:ind w:left="720"/>
    </w:pPr>
    <w:rPr>
      <w:rFonts w:ascii="Arial" w:hAnsi="Arial"/>
      <w:color w:val="FF0000"/>
    </w:rPr>
  </w:style>
  <w:style w:type="character" w:customStyle="1" w:styleId="BodyTextIndentChar">
    <w:name w:val="Body Text Indent Char"/>
    <w:basedOn w:val="DefaultParagraphFont"/>
    <w:link w:val="BodyTextIndent"/>
    <w:rsid w:val="00C26682"/>
    <w:rPr>
      <w:rFonts w:ascii="Arial" w:eastAsia="Times New Roman" w:hAnsi="Arial" w:cs="Times New Roman"/>
      <w:color w:val="FF0000"/>
      <w:sz w:val="24"/>
      <w:szCs w:val="24"/>
    </w:rPr>
  </w:style>
  <w:style w:type="paragraph" w:styleId="BodyTextIndent3">
    <w:name w:val="Body Text Indent 3"/>
    <w:basedOn w:val="Normal"/>
    <w:link w:val="BodyTextIndent3Char"/>
    <w:rsid w:val="00C26682"/>
    <w:pPr>
      <w:tabs>
        <w:tab w:val="num" w:pos="2160"/>
      </w:tabs>
      <w:ind w:left="2160" w:hanging="720"/>
    </w:pPr>
    <w:rPr>
      <w:rFonts w:ascii="Arial" w:hAnsi="Arial"/>
    </w:rPr>
  </w:style>
  <w:style w:type="character" w:customStyle="1" w:styleId="BodyTextIndent3Char">
    <w:name w:val="Body Text Indent 3 Char"/>
    <w:basedOn w:val="DefaultParagraphFont"/>
    <w:link w:val="BodyTextIndent3"/>
    <w:rsid w:val="00C26682"/>
    <w:rPr>
      <w:rFonts w:ascii="Arial" w:eastAsia="Times New Roman" w:hAnsi="Arial" w:cs="Times New Roman"/>
      <w:sz w:val="24"/>
      <w:szCs w:val="24"/>
    </w:rPr>
  </w:style>
  <w:style w:type="table" w:styleId="TableGrid">
    <w:name w:val="Table Grid"/>
    <w:basedOn w:val="TableNormal"/>
    <w:rsid w:val="00C26682"/>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B0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CA6"/>
    <w:rPr>
      <w:rFonts w:ascii="Segoe UI" w:eastAsia="Times New Roman" w:hAnsi="Segoe UI" w:cs="Segoe UI"/>
      <w:sz w:val="18"/>
      <w:szCs w:val="18"/>
    </w:rPr>
  </w:style>
  <w:style w:type="paragraph" w:styleId="ListParagraph">
    <w:name w:val="List Paragraph"/>
    <w:basedOn w:val="Normal"/>
    <w:uiPriority w:val="34"/>
    <w:qFormat/>
    <w:rsid w:val="00DF2854"/>
    <w:pPr>
      <w:ind w:left="720"/>
      <w:contextualSpacing/>
    </w:pPr>
  </w:style>
  <w:style w:type="paragraph" w:customStyle="1" w:styleId="Section">
    <w:name w:val="Section"/>
    <w:basedOn w:val="Normal"/>
    <w:link w:val="SectionChar"/>
    <w:rsid w:val="006E5856"/>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rsid w:val="006E5856"/>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paragraph" w:customStyle="1" w:styleId="1">
    <w:name w:val="1."/>
    <w:basedOn w:val="Normal"/>
    <w:rsid w:val="006E5856"/>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paragraph" w:customStyle="1" w:styleId="AuthorityNote">
    <w:name w:val="Authority Note"/>
    <w:basedOn w:val="Normal"/>
    <w:rsid w:val="006E585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rsid w:val="006E585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character" w:customStyle="1" w:styleId="HistoricalNoteChar">
    <w:name w:val="Historical Note Char"/>
    <w:link w:val="HistoricalNote"/>
    <w:rsid w:val="006E5856"/>
    <w:rPr>
      <w:rFonts w:ascii="Times New Roman" w:eastAsia="Times New Roman" w:hAnsi="Times New Roman" w:cs="Times New Roman"/>
      <w:kern w:val="2"/>
      <w:sz w:val="18"/>
      <w:szCs w:val="20"/>
    </w:rPr>
  </w:style>
  <w:style w:type="character" w:customStyle="1" w:styleId="SectionChar">
    <w:name w:val="Section Char"/>
    <w:link w:val="Section"/>
    <w:locked/>
    <w:rsid w:val="006E5856"/>
    <w:rPr>
      <w:rFonts w:ascii="Times New Roman" w:eastAsia="Times New Roman" w:hAnsi="Times New Roman" w:cs="Times New Roman"/>
      <w:b/>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FF130-317E-4336-A73F-902B3603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2315</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Berthelot</dc:creator>
  <cp:keywords/>
  <dc:description/>
  <cp:lastModifiedBy>Laura Almond</cp:lastModifiedBy>
  <cp:revision>2</cp:revision>
  <cp:lastPrinted>2020-01-06T20:30:00Z</cp:lastPrinted>
  <dcterms:created xsi:type="dcterms:W3CDTF">2020-03-06T19:07:00Z</dcterms:created>
  <dcterms:modified xsi:type="dcterms:W3CDTF">2020-03-06T19:07:00Z</dcterms:modified>
</cp:coreProperties>
</file>