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2853C" w14:textId="77777777" w:rsidR="00DD6337" w:rsidRDefault="00DD6337" w:rsidP="00DD6337">
      <w:pPr>
        <w:pStyle w:val="Title"/>
      </w:pPr>
      <w:bookmarkStart w:id="0" w:name="_GoBack"/>
      <w:bookmarkEnd w:id="0"/>
      <w:r>
        <w:t>NOTICE OF INTENT</w:t>
      </w:r>
    </w:p>
    <w:p w14:paraId="60FE0FFC" w14:textId="77777777" w:rsidR="00DD6337" w:rsidRDefault="00DD6337" w:rsidP="00DD6337">
      <w:pPr>
        <w:jc w:val="center"/>
      </w:pPr>
    </w:p>
    <w:p w14:paraId="0DB81170" w14:textId="77777777" w:rsidR="00DD6337" w:rsidRDefault="00DD6337" w:rsidP="00DD6337">
      <w:pPr>
        <w:jc w:val="center"/>
      </w:pPr>
      <w:r>
        <w:t>Department of Environmental Quality</w:t>
      </w:r>
    </w:p>
    <w:p w14:paraId="6981B5D3" w14:textId="77777777" w:rsidR="00DD6337" w:rsidRDefault="00DD6337" w:rsidP="00DD6337">
      <w:pPr>
        <w:jc w:val="center"/>
      </w:pPr>
      <w:r>
        <w:t>Office of the Secretary</w:t>
      </w:r>
    </w:p>
    <w:p w14:paraId="30294C13" w14:textId="77777777" w:rsidR="00DD6337" w:rsidRDefault="00DD6337" w:rsidP="00DD6337">
      <w:pPr>
        <w:jc w:val="center"/>
      </w:pPr>
      <w:r>
        <w:t>Legal Affairs and Criminal Investigations Division</w:t>
      </w:r>
    </w:p>
    <w:p w14:paraId="3B584860" w14:textId="77777777" w:rsidR="00DD6337" w:rsidRDefault="00DD6337" w:rsidP="00DD6337">
      <w:pPr>
        <w:jc w:val="center"/>
      </w:pPr>
    </w:p>
    <w:p w14:paraId="44DD4BB0" w14:textId="77777777" w:rsidR="00DD6337" w:rsidRDefault="00DD6337" w:rsidP="00DD6337">
      <w:pPr>
        <w:jc w:val="center"/>
      </w:pPr>
      <w:r w:rsidRPr="00BD00FD">
        <w:rPr>
          <w:noProof/>
        </w:rPr>
        <w:t>Cross Lake and Cross Bayou Stream Descriptions</w:t>
      </w:r>
    </w:p>
    <w:p w14:paraId="78AD7D58" w14:textId="77777777" w:rsidR="00DD6337" w:rsidRDefault="00DD6337" w:rsidP="00DD6337">
      <w:pPr>
        <w:jc w:val="center"/>
      </w:pPr>
      <w:r>
        <w:t>(</w:t>
      </w:r>
      <w:r w:rsidRPr="00BD00FD">
        <w:rPr>
          <w:noProof/>
        </w:rPr>
        <w:t>LAC 33:IX.1123, Table 3</w:t>
      </w:r>
      <w:r>
        <w:t>) (</w:t>
      </w:r>
      <w:r w:rsidRPr="00BD00FD">
        <w:rPr>
          <w:noProof/>
        </w:rPr>
        <w:t>WQ106</w:t>
      </w:r>
      <w:r>
        <w:t>)</w:t>
      </w:r>
    </w:p>
    <w:p w14:paraId="32AE9414" w14:textId="77777777" w:rsidR="00DD6337" w:rsidRDefault="00DD6337" w:rsidP="00DD6337">
      <w:pPr>
        <w:jc w:val="center"/>
      </w:pPr>
    </w:p>
    <w:p w14:paraId="6E738786" w14:textId="77777777" w:rsidR="00DD6337" w:rsidRPr="00F31E72" w:rsidRDefault="00DD6337" w:rsidP="00DD6337">
      <w:pPr>
        <w:jc w:val="both"/>
        <w:rPr>
          <w:szCs w:val="24"/>
        </w:rPr>
      </w:pPr>
      <w:r w:rsidRPr="00F31E72">
        <w:rPr>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31E72">
        <w:rPr>
          <w:noProof/>
          <w:szCs w:val="24"/>
        </w:rPr>
        <w:t>Water Quality</w:t>
      </w:r>
      <w:r w:rsidRPr="00F31E72">
        <w:rPr>
          <w:szCs w:val="24"/>
        </w:rPr>
        <w:t xml:space="preserve"> regulations, </w:t>
      </w:r>
      <w:r w:rsidRPr="00F31E72">
        <w:rPr>
          <w:noProof/>
          <w:szCs w:val="24"/>
        </w:rPr>
        <w:t>LAC 33:IX.1123, Table 3</w:t>
      </w:r>
      <w:r w:rsidRPr="00F31E72">
        <w:rPr>
          <w:szCs w:val="24"/>
        </w:rPr>
        <w:t xml:space="preserve"> (</w:t>
      </w:r>
      <w:r w:rsidRPr="00F31E72">
        <w:rPr>
          <w:noProof/>
          <w:szCs w:val="24"/>
        </w:rPr>
        <w:t>WQ106</w:t>
      </w:r>
      <w:r w:rsidRPr="00F31E72">
        <w:rPr>
          <w:szCs w:val="24"/>
        </w:rPr>
        <w:t>).</w:t>
      </w:r>
    </w:p>
    <w:p w14:paraId="61230BB9" w14:textId="77777777" w:rsidR="00DD6337" w:rsidRPr="00F31E72" w:rsidRDefault="00DD6337" w:rsidP="00DD6337">
      <w:pPr>
        <w:rPr>
          <w:szCs w:val="24"/>
        </w:rPr>
      </w:pPr>
    </w:p>
    <w:p w14:paraId="1885B5B7" w14:textId="77777777" w:rsidR="00DD6337" w:rsidRPr="00F31E72" w:rsidRDefault="00DD6337" w:rsidP="00DD6337">
      <w:pPr>
        <w:rPr>
          <w:noProof/>
          <w:szCs w:val="24"/>
        </w:rPr>
      </w:pPr>
      <w:r w:rsidRPr="00F31E72">
        <w:rPr>
          <w:szCs w:val="24"/>
        </w:rPr>
        <w:tab/>
      </w:r>
      <w:r w:rsidRPr="00F31E72">
        <w:rPr>
          <w:noProof/>
          <w:szCs w:val="24"/>
        </w:rPr>
        <w:t>The proposed Rule will include a revision to the stream descriptions to include tributaries for Cross Bayou and Cross Lake, Subsegment Codes 100309 and 100310, in Table 3 of LAC 33:IX.1123.</w:t>
      </w:r>
    </w:p>
    <w:p w14:paraId="5C98EA78" w14:textId="77777777" w:rsidR="00DD6337" w:rsidRPr="00F31E72" w:rsidRDefault="00DD6337" w:rsidP="00DD6337">
      <w:pPr>
        <w:rPr>
          <w:noProof/>
          <w:szCs w:val="24"/>
        </w:rPr>
      </w:pPr>
    </w:p>
    <w:p w14:paraId="7167F840" w14:textId="77777777" w:rsidR="00DD6337" w:rsidRPr="00F31E72" w:rsidRDefault="00DD6337" w:rsidP="00F03E13">
      <w:pPr>
        <w:ind w:firstLine="360"/>
        <w:rPr>
          <w:szCs w:val="24"/>
        </w:rPr>
      </w:pPr>
      <w:r w:rsidRPr="00F31E72">
        <w:rPr>
          <w:noProof/>
          <w:szCs w:val="24"/>
        </w:rPr>
        <w:t>The rulemaking is necessary so that tributaries in the Louisiana portion of the Cross Lake watershed have the "drinking water supply" designation applied. Cross Lake is the City of Shreveport's drinking water source. Cross Lake is fed by several very small tributaries within its 256 square mile watershed area. Cross Lake essentially does not have any constant flowing sources into its watershed, so the Lake relies almost exclusively upon rainfall events for replenishment. During prolonged dry weather conditions, it is not unusual for there to be virtually no natural flow into the lake from its tributaries. Under the circumstances described here, contaminants discharged into any of Cross Lake's tributaries can potentially have a direct and disproportionally significant impact on the lake, in some cases virtually no different from a direct discharge to the lake itself. Cross Lake and Cross Bayou are designated as "drinking water supply" in Table 3 of LAC 33:IX:1123. LAC 33:IX.111 l(A) states that the drinking water supply designation does not apply to a designated water body's tributaries "unless so specified". Because tributaries are not specified in the stream descriptions for Cross Lake and Cross Bayou, the drinking water supply designation does not currently apply to tributaries in those subsegments.</w:t>
      </w:r>
      <w:r w:rsidRPr="00F31E72">
        <w:rPr>
          <w:szCs w:val="24"/>
        </w:rPr>
        <w:t xml:space="preserve"> </w:t>
      </w:r>
      <w:r w:rsidRPr="00F31E72">
        <w:rPr>
          <w:noProof/>
          <w:szCs w:val="24"/>
        </w:rPr>
        <w:t>The basis and rationale for this Rule are to ensure the proper protection of the City of Shreveport's drinking water supply from Cross Lake.</w:t>
      </w:r>
      <w:r w:rsidRPr="00F31E72">
        <w:rPr>
          <w:szCs w:val="24"/>
        </w:rPr>
        <w:t xml:space="preserve"> This Rule meets an exception listed in R.S. 30:2019(D)(2) and R.S. 49:953(G)(3); therefore, no report regarding environmental/health benefits and social/economic costs is required.</w:t>
      </w:r>
    </w:p>
    <w:p w14:paraId="3CAB965A" w14:textId="77777777" w:rsidR="00DD6337" w:rsidRPr="00F31E72" w:rsidRDefault="00DD6337" w:rsidP="00DD6337">
      <w:pPr>
        <w:rPr>
          <w:szCs w:val="24"/>
        </w:rPr>
      </w:pPr>
    </w:p>
    <w:p w14:paraId="1DB3D224" w14:textId="77777777" w:rsidR="00DD6337" w:rsidRDefault="00DD6337" w:rsidP="00DD6337">
      <w:pPr>
        <w:jc w:val="center"/>
      </w:pPr>
      <w:r>
        <w:rPr>
          <w:b/>
        </w:rPr>
        <w:t>Family Impact Statement</w:t>
      </w:r>
    </w:p>
    <w:p w14:paraId="16916195" w14:textId="77777777" w:rsidR="00DD6337" w:rsidRDefault="00DD6337" w:rsidP="00F03E13">
      <w:pPr>
        <w:ind w:firstLine="360"/>
      </w:pPr>
      <w:r>
        <w:t>This Rule has no known impact on family formation, stability, and autonomy as described in R.S. 49:972.</w:t>
      </w:r>
    </w:p>
    <w:p w14:paraId="625954F0" w14:textId="77777777" w:rsidR="00DD6337" w:rsidRDefault="00DD6337" w:rsidP="00DD6337">
      <w:pPr>
        <w:jc w:val="center"/>
      </w:pPr>
      <w:r>
        <w:rPr>
          <w:b/>
        </w:rPr>
        <w:t>Poverty Impact Statement</w:t>
      </w:r>
    </w:p>
    <w:p w14:paraId="181C63CA" w14:textId="77777777" w:rsidR="00DD6337" w:rsidRDefault="00DD6337" w:rsidP="00F03E13">
      <w:pPr>
        <w:ind w:firstLine="36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14:paraId="142D05BE" w14:textId="77777777" w:rsidR="00DD6337" w:rsidRDefault="00DD6337" w:rsidP="00DD6337">
      <w:pPr>
        <w:ind w:firstLine="720"/>
        <w:rPr>
          <w:color w:val="000000"/>
          <w:szCs w:val="24"/>
        </w:rPr>
      </w:pPr>
    </w:p>
    <w:p w14:paraId="1E41F6D5" w14:textId="77777777" w:rsidR="00DD6337" w:rsidRDefault="00DD6337" w:rsidP="00DD6337">
      <w:pPr>
        <w:jc w:val="center"/>
        <w:rPr>
          <w:b/>
          <w:color w:val="000000"/>
          <w:szCs w:val="24"/>
        </w:rPr>
      </w:pPr>
      <w:r>
        <w:rPr>
          <w:b/>
          <w:color w:val="000000"/>
          <w:szCs w:val="24"/>
        </w:rPr>
        <w:t>Small Business Analysis</w:t>
      </w:r>
    </w:p>
    <w:p w14:paraId="63A714AE" w14:textId="77777777" w:rsidR="00DD6337" w:rsidRDefault="00DD6337" w:rsidP="00F03E13">
      <w:pPr>
        <w:ind w:firstLine="360"/>
        <w:rPr>
          <w:szCs w:val="24"/>
        </w:rPr>
      </w:pPr>
      <w:r>
        <w:rPr>
          <w:color w:val="000000"/>
          <w:szCs w:val="24"/>
        </w:rPr>
        <w:t xml:space="preserve">This Rule has no known impact on small business as described </w:t>
      </w:r>
      <w:r w:rsidRPr="003C1B5D">
        <w:rPr>
          <w:color w:val="000000"/>
          <w:szCs w:val="24"/>
        </w:rPr>
        <w:t xml:space="preserve">in </w:t>
      </w:r>
      <w:r w:rsidRPr="003C1B5D">
        <w:rPr>
          <w:szCs w:val="24"/>
        </w:rPr>
        <w:t>R.S. 49:965.2 - 965.8</w:t>
      </w:r>
      <w:r>
        <w:rPr>
          <w:szCs w:val="24"/>
        </w:rPr>
        <w:t>.</w:t>
      </w:r>
    </w:p>
    <w:p w14:paraId="1BD1461B" w14:textId="77777777" w:rsidR="00DD6337" w:rsidRPr="003C1B5D" w:rsidRDefault="00DD6337" w:rsidP="00DD6337">
      <w:pPr>
        <w:ind w:firstLine="720"/>
        <w:rPr>
          <w:color w:val="000000"/>
          <w:szCs w:val="24"/>
        </w:rPr>
      </w:pPr>
    </w:p>
    <w:p w14:paraId="467B4D0E" w14:textId="77777777" w:rsidR="00DD6337" w:rsidRDefault="00DD6337" w:rsidP="00DD6337">
      <w:pPr>
        <w:jc w:val="center"/>
        <w:rPr>
          <w:color w:val="000000"/>
          <w:szCs w:val="24"/>
        </w:rPr>
      </w:pPr>
      <w:r w:rsidRPr="00217563">
        <w:rPr>
          <w:b/>
          <w:color w:val="000000"/>
          <w:szCs w:val="24"/>
        </w:rPr>
        <w:lastRenderedPageBreak/>
        <w:t>Provider Impact Statement</w:t>
      </w:r>
    </w:p>
    <w:p w14:paraId="0347E45C" w14:textId="77777777" w:rsidR="00DD6337" w:rsidRPr="00E36F02" w:rsidRDefault="00DD6337" w:rsidP="00F03E13">
      <w:pPr>
        <w:ind w:firstLine="360"/>
        <w:rPr>
          <w:szCs w:val="24"/>
        </w:rPr>
      </w:pPr>
      <w:r w:rsidRPr="00E36F02">
        <w:rPr>
          <w:color w:val="000000"/>
          <w:szCs w:val="24"/>
        </w:rPr>
        <w:t xml:space="preserve">This </w:t>
      </w:r>
      <w:r>
        <w:rPr>
          <w:color w:val="000000"/>
          <w:szCs w:val="24"/>
        </w:rPr>
        <w:t>R</w:t>
      </w:r>
      <w:r w:rsidRPr="00E36F02">
        <w:rPr>
          <w:color w:val="000000"/>
          <w:szCs w:val="24"/>
        </w:rPr>
        <w:t>ule has no known impact on providers as described in HCR 170 of 2014.</w:t>
      </w:r>
    </w:p>
    <w:p w14:paraId="781061D4" w14:textId="77777777" w:rsidR="00DD6337" w:rsidRDefault="00DD6337" w:rsidP="00DD6337"/>
    <w:p w14:paraId="2785FC01" w14:textId="77777777" w:rsidR="00DD6337" w:rsidRPr="00217563" w:rsidRDefault="00DD6337" w:rsidP="00DD6337">
      <w:pPr>
        <w:jc w:val="center"/>
        <w:rPr>
          <w:b/>
        </w:rPr>
      </w:pPr>
      <w:r w:rsidRPr="00217563">
        <w:rPr>
          <w:b/>
        </w:rPr>
        <w:t>Public Comments</w:t>
      </w:r>
    </w:p>
    <w:p w14:paraId="5A2171D4" w14:textId="77777777" w:rsidR="00DD6337" w:rsidRDefault="00DD6337" w:rsidP="00DD6337">
      <w:r>
        <w:tab/>
        <w:t xml:space="preserve">All interested persons are invited to submit written comments on the proposed regulation. Persons commenting should reference this proposed regulation by </w:t>
      </w:r>
      <w:r w:rsidRPr="00BD00FD">
        <w:rPr>
          <w:noProof/>
        </w:rPr>
        <w:t>WQ106</w:t>
      </w:r>
      <w:r>
        <w:t xml:space="preserve">. Such comments must be received no later than </w:t>
      </w:r>
      <w:r>
        <w:rPr>
          <w:noProof/>
        </w:rPr>
        <w:t>July 2, 2020</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DEQ.Reg.Dev.Comments@la.gov. Copies of these proposed regulations can be purchased by contacting the DEQ Public Records Center at (225) 219-3168. Check or money order is required in advance for each copy of </w:t>
      </w:r>
      <w:r w:rsidRPr="00BD00FD">
        <w:rPr>
          <w:noProof/>
        </w:rPr>
        <w:t>WQ106</w:t>
      </w:r>
      <w:r>
        <w:t xml:space="preserve">. These proposed regulations are available on the Internet at </w:t>
      </w:r>
      <w:r w:rsidRPr="00246B72">
        <w:t>www.deq.louisiana.gov/portal/tabid/1669/default.aspx</w:t>
      </w:r>
      <w:r>
        <w:t>.</w:t>
      </w:r>
    </w:p>
    <w:p w14:paraId="5018A616" w14:textId="77777777" w:rsidR="00DD6337" w:rsidRDefault="00DD6337" w:rsidP="00DD6337"/>
    <w:p w14:paraId="5CA86C30" w14:textId="77777777" w:rsidR="00DD6337" w:rsidRDefault="00DD6337" w:rsidP="00DD6337">
      <w:pPr>
        <w:jc w:val="center"/>
      </w:pPr>
      <w:r w:rsidRPr="00217563">
        <w:rPr>
          <w:b/>
        </w:rPr>
        <w:t>Public Hearing</w:t>
      </w:r>
    </w:p>
    <w:p w14:paraId="444B513E" w14:textId="77777777" w:rsidR="00DD6337" w:rsidRDefault="00DD6337" w:rsidP="00F03E13">
      <w:pPr>
        <w:ind w:firstLine="360"/>
      </w:pPr>
      <w:r>
        <w:t xml:space="preserve">A public hearing will be held on </w:t>
      </w:r>
      <w:r>
        <w:rPr>
          <w:noProof/>
        </w:rPr>
        <w:t>June 25, 2020</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14:paraId="18788F44" w14:textId="77777777" w:rsidR="00DD6337" w:rsidRDefault="00DD6337" w:rsidP="00DD6337"/>
    <w:p w14:paraId="641CF214" w14:textId="77777777" w:rsidR="00DD6337" w:rsidRDefault="00DD6337" w:rsidP="00DD6337">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w:t>
      </w:r>
      <w:r>
        <w:rPr>
          <w:szCs w:val="24"/>
        </w:rPr>
        <w:t>201 Evans Road, Bldg. 4, Suite 420, New Orleans, LA  70123</w:t>
      </w:r>
      <w:r>
        <w:t>.</w:t>
      </w:r>
    </w:p>
    <w:p w14:paraId="457FC2F4" w14:textId="77777777" w:rsidR="00DD6337" w:rsidRDefault="00DD6337" w:rsidP="00DD6337"/>
    <w:p w14:paraId="5166F4BD" w14:textId="77777777" w:rsidR="00DD6337" w:rsidRDefault="00DD6337" w:rsidP="00DD6337">
      <w:r>
        <w:tab/>
      </w:r>
      <w:r>
        <w:tab/>
      </w:r>
      <w:r>
        <w:tab/>
      </w:r>
      <w:r>
        <w:tab/>
      </w:r>
      <w:r>
        <w:tab/>
      </w:r>
      <w:r>
        <w:tab/>
        <w:t>Herman Robinson</w:t>
      </w:r>
    </w:p>
    <w:p w14:paraId="75C7D84A" w14:textId="5F87457A" w:rsidR="00DD6337" w:rsidRDefault="00DD6337" w:rsidP="00DD6337">
      <w:r>
        <w:tab/>
      </w:r>
      <w:r>
        <w:tab/>
      </w:r>
      <w:r>
        <w:tab/>
      </w:r>
      <w:r>
        <w:tab/>
      </w:r>
      <w:r>
        <w:tab/>
      </w:r>
      <w:r>
        <w:tab/>
        <w:t>General Counsel</w:t>
      </w:r>
    </w:p>
    <w:p w14:paraId="63815028" w14:textId="72ECEB84" w:rsidR="00DD6337" w:rsidRDefault="00DD6337" w:rsidP="00DD6337"/>
    <w:p w14:paraId="061410C1" w14:textId="4AD381DF" w:rsidR="00DD6337" w:rsidRDefault="00DD6337" w:rsidP="00DD6337"/>
    <w:p w14:paraId="7EFF92C0" w14:textId="77777777" w:rsidR="00DD6337" w:rsidRPr="00E41A72" w:rsidRDefault="00DD6337" w:rsidP="00DD6337">
      <w:pPr>
        <w:pStyle w:val="Title1"/>
        <w:pageBreakBefore w:val="0"/>
        <w:widowControl w:val="0"/>
        <w:spacing w:after="0" w:line="240" w:lineRule="auto"/>
        <w:rPr>
          <w:sz w:val="24"/>
          <w:szCs w:val="24"/>
        </w:rPr>
      </w:pPr>
      <w:bookmarkStart w:id="1" w:name="TOC_Chap42"/>
      <w:bookmarkStart w:id="2" w:name="_Toc483474903"/>
      <w:bookmarkStart w:id="3" w:name="_Toc483474915"/>
      <w:bookmarkStart w:id="4" w:name="TOC_Sect370"/>
      <w:r w:rsidRPr="00E41A72">
        <w:rPr>
          <w:sz w:val="24"/>
          <w:szCs w:val="24"/>
        </w:rPr>
        <w:t xml:space="preserve">Title </w:t>
      </w:r>
      <w:bookmarkStart w:id="5" w:name="TitleNumber"/>
      <w:r w:rsidRPr="00E41A72">
        <w:rPr>
          <w:sz w:val="24"/>
          <w:szCs w:val="24"/>
        </w:rPr>
        <w:t>33</w:t>
      </w:r>
      <w:bookmarkEnd w:id="5"/>
    </w:p>
    <w:p w14:paraId="2DADD307" w14:textId="77777777" w:rsidR="00DD6337" w:rsidRPr="00E41A72" w:rsidRDefault="00DD6337" w:rsidP="00DD6337">
      <w:pPr>
        <w:pStyle w:val="Title2"/>
        <w:keepNext w:val="0"/>
        <w:keepLines w:val="0"/>
        <w:widowControl w:val="0"/>
        <w:spacing w:after="0" w:line="240" w:lineRule="auto"/>
        <w:rPr>
          <w:sz w:val="24"/>
          <w:szCs w:val="24"/>
        </w:rPr>
      </w:pPr>
      <w:bookmarkStart w:id="6" w:name="TitleName"/>
      <w:r w:rsidRPr="00E41A72">
        <w:rPr>
          <w:sz w:val="24"/>
          <w:szCs w:val="24"/>
        </w:rPr>
        <w:t>ENVIRONMENTAL QUALITY</w:t>
      </w:r>
      <w:bookmarkEnd w:id="6"/>
    </w:p>
    <w:p w14:paraId="00857004" w14:textId="77777777" w:rsidR="00DD6337" w:rsidRPr="00E41A72" w:rsidRDefault="00DD6337" w:rsidP="00DD6337">
      <w:pPr>
        <w:pStyle w:val="Part"/>
        <w:keepNext w:val="0"/>
        <w:keepLines w:val="0"/>
        <w:widowControl w:val="0"/>
        <w:spacing w:after="0" w:line="240" w:lineRule="auto"/>
        <w:rPr>
          <w:sz w:val="24"/>
          <w:szCs w:val="24"/>
        </w:rPr>
      </w:pPr>
      <w:bookmarkStart w:id="7" w:name="TOC_Part0"/>
      <w:r w:rsidRPr="00E41A72">
        <w:rPr>
          <w:sz w:val="24"/>
          <w:szCs w:val="24"/>
        </w:rPr>
        <w:t>Part IX.  Water Quality</w:t>
      </w:r>
      <w:bookmarkEnd w:id="7"/>
    </w:p>
    <w:p w14:paraId="1A26ECF9" w14:textId="77777777" w:rsidR="00DD6337" w:rsidRPr="00E41A72" w:rsidRDefault="00DD6337" w:rsidP="00DD6337">
      <w:pPr>
        <w:pStyle w:val="Part"/>
        <w:keepNext w:val="0"/>
        <w:keepLines w:val="0"/>
        <w:widowControl w:val="0"/>
        <w:spacing w:after="0" w:line="240" w:lineRule="auto"/>
        <w:rPr>
          <w:sz w:val="24"/>
          <w:szCs w:val="24"/>
        </w:rPr>
      </w:pPr>
      <w:bookmarkStart w:id="8" w:name="TOC_SubP1"/>
      <w:r w:rsidRPr="00E41A72">
        <w:rPr>
          <w:sz w:val="24"/>
          <w:szCs w:val="24"/>
        </w:rPr>
        <w:t>Subpart 1.  Water Pollution Control</w:t>
      </w:r>
      <w:bookmarkEnd w:id="8"/>
    </w:p>
    <w:p w14:paraId="625DC3AE" w14:textId="77777777" w:rsidR="00DD6337" w:rsidRDefault="00DD6337" w:rsidP="00DD6337">
      <w:pPr>
        <w:pStyle w:val="Chapter"/>
        <w:keepNext w:val="0"/>
        <w:keepLines w:val="0"/>
        <w:widowControl w:val="0"/>
        <w:ind w:left="0"/>
        <w:jc w:val="left"/>
        <w:rPr>
          <w:sz w:val="24"/>
          <w:szCs w:val="24"/>
        </w:rPr>
      </w:pPr>
    </w:p>
    <w:p w14:paraId="4228CA88" w14:textId="77777777" w:rsidR="00DD6337" w:rsidRDefault="00DD6337" w:rsidP="00DD6337">
      <w:pPr>
        <w:pStyle w:val="Chapter"/>
        <w:keepNext w:val="0"/>
        <w:keepLines w:val="0"/>
        <w:widowControl w:val="0"/>
        <w:ind w:left="0"/>
        <w:jc w:val="left"/>
        <w:rPr>
          <w:rFonts w:eastAsia="Calibri"/>
          <w:b w:val="0"/>
          <w:sz w:val="24"/>
          <w:szCs w:val="24"/>
        </w:rPr>
      </w:pPr>
      <w:r w:rsidRPr="00E41A72">
        <w:rPr>
          <w:sz w:val="24"/>
          <w:szCs w:val="24"/>
        </w:rPr>
        <w:t>Chapter 11.</w:t>
      </w:r>
      <w:bookmarkEnd w:id="1"/>
      <w:r w:rsidRPr="00E41A72">
        <w:rPr>
          <w:sz w:val="24"/>
          <w:szCs w:val="24"/>
        </w:rPr>
        <w:t xml:space="preserve">  </w:t>
      </w:r>
      <w:bookmarkStart w:id="9" w:name="TOCT_Chap42"/>
      <w:r w:rsidRPr="00E41A72">
        <w:rPr>
          <w:sz w:val="24"/>
          <w:szCs w:val="24"/>
        </w:rPr>
        <w:t>Surface Water Quality Standards</w:t>
      </w:r>
      <w:bookmarkEnd w:id="2"/>
      <w:bookmarkEnd w:id="9"/>
    </w:p>
    <w:p w14:paraId="31EE9D2C" w14:textId="77777777" w:rsidR="00DD6337" w:rsidRPr="00E41A72" w:rsidRDefault="00DD6337" w:rsidP="00DD6337">
      <w:p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rPr>
          <w:rFonts w:eastAsia="Calibri"/>
          <w:b/>
          <w:szCs w:val="24"/>
        </w:rPr>
      </w:pPr>
      <w:r w:rsidRPr="00E41A72">
        <w:rPr>
          <w:rFonts w:eastAsia="Calibri"/>
          <w:b/>
          <w:szCs w:val="24"/>
        </w:rPr>
        <w:t>§1123.</w:t>
      </w:r>
      <w:r w:rsidRPr="00E41A72">
        <w:rPr>
          <w:rFonts w:eastAsia="Calibri"/>
          <w:b/>
          <w:szCs w:val="24"/>
        </w:rPr>
        <w:tab/>
        <w:t>Numerical Criteria and Designated Uses</w:t>
      </w:r>
      <w:bookmarkEnd w:id="3"/>
      <w:bookmarkEnd w:id="4"/>
      <w:r w:rsidRPr="00E41A72">
        <w:rPr>
          <w:rFonts w:eastAsia="Calibri"/>
          <w:b/>
          <w:szCs w:val="24"/>
        </w:rPr>
        <w:fldChar w:fldCharType="begin"/>
      </w:r>
      <w:r w:rsidRPr="00E41A72">
        <w:rPr>
          <w:rFonts w:eastAsia="Calibri"/>
          <w:b/>
          <w:szCs w:val="24"/>
        </w:rPr>
        <w:instrText xml:space="preserve"> XE "Numerical Criteria and Designated Uses" </w:instrText>
      </w:r>
      <w:r w:rsidRPr="00E41A72">
        <w:rPr>
          <w:rFonts w:eastAsia="Calibri"/>
          <w:b/>
          <w:szCs w:val="24"/>
        </w:rPr>
        <w:fldChar w:fldCharType="end"/>
      </w:r>
      <w:r w:rsidRPr="00E41A72">
        <w:rPr>
          <w:rFonts w:eastAsia="Calibri"/>
          <w:b/>
          <w:szCs w:val="24"/>
        </w:rPr>
        <w:fldChar w:fldCharType="begin"/>
      </w:r>
      <w:r w:rsidRPr="00E41A72">
        <w:rPr>
          <w:rFonts w:eastAsia="Calibri"/>
          <w:b/>
          <w:szCs w:val="24"/>
        </w:rPr>
        <w:instrText xml:space="preserve"> XE "Criteria and Designated Uses, Numerical" </w:instrText>
      </w:r>
      <w:r w:rsidRPr="00E41A72">
        <w:rPr>
          <w:rFonts w:eastAsia="Calibri"/>
          <w:b/>
          <w:szCs w:val="24"/>
        </w:rPr>
        <w:fldChar w:fldCharType="end"/>
      </w:r>
    </w:p>
    <w:tbl>
      <w:tblPr>
        <w:tblpPr w:leftFromText="180" w:rightFromText="180" w:vertAnchor="text" w:horzAnchor="margin" w:tblpY="682"/>
        <w:tblW w:w="9773" w:type="dxa"/>
        <w:tblLayout w:type="fixed"/>
        <w:tblCellMar>
          <w:left w:w="115" w:type="dxa"/>
          <w:right w:w="115" w:type="dxa"/>
        </w:tblCellMar>
        <w:tblLook w:val="0000" w:firstRow="0" w:lastRow="0" w:firstColumn="0" w:lastColumn="0" w:noHBand="0" w:noVBand="0"/>
      </w:tblPr>
      <w:tblGrid>
        <w:gridCol w:w="734"/>
        <w:gridCol w:w="2553"/>
        <w:gridCol w:w="920"/>
        <w:gridCol w:w="1004"/>
        <w:gridCol w:w="625"/>
        <w:gridCol w:w="1088"/>
        <w:gridCol w:w="1004"/>
        <w:gridCol w:w="586"/>
        <w:gridCol w:w="586"/>
        <w:gridCol w:w="673"/>
      </w:tblGrid>
      <w:tr w:rsidR="00DD6337" w:rsidRPr="00E41A72" w14:paraId="53001C72" w14:textId="77777777" w:rsidTr="00DD6337">
        <w:trPr>
          <w:trHeight w:val="270"/>
          <w:tblHeader/>
        </w:trPr>
        <w:tc>
          <w:tcPr>
            <w:tcW w:w="9773" w:type="dxa"/>
            <w:gridSpan w:val="10"/>
            <w:tcBorders>
              <w:top w:val="double" w:sz="6" w:space="0" w:color="000000"/>
              <w:left w:val="double" w:sz="6" w:space="0" w:color="000000"/>
              <w:bottom w:val="single" w:sz="6" w:space="0" w:color="000000"/>
              <w:right w:val="double" w:sz="6" w:space="0" w:color="000000"/>
            </w:tcBorders>
            <w:shd w:val="clear" w:color="auto" w:fill="BFBFBF"/>
          </w:tcPr>
          <w:p w14:paraId="2A106BB1"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lastRenderedPageBreak/>
              <w:t>Table 3. Numerical Criteria and Designated Uses</w:t>
            </w:r>
          </w:p>
        </w:tc>
      </w:tr>
      <w:tr w:rsidR="00DD6337" w:rsidRPr="00E41A72" w14:paraId="6A29896C" w14:textId="77777777" w:rsidTr="00DD6337">
        <w:trPr>
          <w:trHeight w:val="1125"/>
          <w:tblHeader/>
        </w:trPr>
        <w:tc>
          <w:tcPr>
            <w:tcW w:w="9773" w:type="dxa"/>
            <w:gridSpan w:val="10"/>
            <w:tcBorders>
              <w:top w:val="single" w:sz="6" w:space="0" w:color="000000"/>
              <w:left w:val="double" w:sz="6" w:space="0" w:color="000000"/>
              <w:bottom w:val="single" w:sz="6" w:space="0" w:color="000000"/>
              <w:right w:val="double" w:sz="6" w:space="0" w:color="000000"/>
            </w:tcBorders>
            <w:shd w:val="clear" w:color="auto" w:fill="BFBFBF"/>
            <w:vAlign w:val="bottom"/>
          </w:tcPr>
          <w:p w14:paraId="465035A1"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eastAsia="Calibri"/>
                <w:b/>
                <w:szCs w:val="24"/>
              </w:rPr>
            </w:pPr>
            <w:r w:rsidRPr="00E41A72">
              <w:rPr>
                <w:rFonts w:eastAsia="Calibri"/>
                <w:b/>
                <w:szCs w:val="24"/>
              </w:rPr>
              <w:t xml:space="preserve">A-Primary Contact Recreation; B-Secondary Contact Recreation; C-Fish </w:t>
            </w:r>
            <w:proofErr w:type="gramStart"/>
            <w:r w:rsidRPr="00E41A72">
              <w:rPr>
                <w:rFonts w:eastAsia="Calibri"/>
                <w:b/>
                <w:szCs w:val="24"/>
              </w:rPr>
              <w:t>And</w:t>
            </w:r>
            <w:proofErr w:type="gramEnd"/>
            <w:r w:rsidRPr="00E41A72">
              <w:rPr>
                <w:rFonts w:eastAsia="Calibri"/>
                <w:b/>
                <w:szCs w:val="24"/>
              </w:rPr>
              <w:t xml:space="preserve"> Wildlife Propagation; L-Limited Aquatic Life and Wildlife Use;</w:t>
            </w:r>
          </w:p>
          <w:p w14:paraId="0E2630C4"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D-Drinking Water Supply; E-Oyster Propagation; F-Agriculture; G-Outstanding Natural Resource Waters</w:t>
            </w:r>
          </w:p>
        </w:tc>
      </w:tr>
      <w:tr w:rsidR="00DD6337" w:rsidRPr="00E41A72" w14:paraId="15F94923" w14:textId="77777777" w:rsidTr="00DD6337">
        <w:trPr>
          <w:trHeight w:val="285"/>
          <w:tblHeader/>
        </w:trPr>
        <w:tc>
          <w:tcPr>
            <w:tcW w:w="734" w:type="dxa"/>
            <w:vMerge w:val="restart"/>
            <w:tcBorders>
              <w:top w:val="single" w:sz="6" w:space="0" w:color="000000"/>
              <w:left w:val="double" w:sz="6" w:space="0" w:color="000000"/>
              <w:bottom w:val="single" w:sz="6" w:space="0" w:color="000000"/>
              <w:right w:val="single" w:sz="6" w:space="0" w:color="000000"/>
            </w:tcBorders>
            <w:shd w:val="clear" w:color="auto" w:fill="BFBFBF"/>
            <w:vAlign w:val="bottom"/>
          </w:tcPr>
          <w:p w14:paraId="5689D33E"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Code</w:t>
            </w:r>
          </w:p>
        </w:tc>
        <w:tc>
          <w:tcPr>
            <w:tcW w:w="2553"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14:paraId="0079D7A8"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Stream Description</w:t>
            </w:r>
          </w:p>
        </w:tc>
        <w:tc>
          <w:tcPr>
            <w:tcW w:w="920"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14:paraId="5D52EB3F"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Designated Uses</w:t>
            </w:r>
          </w:p>
        </w:tc>
        <w:tc>
          <w:tcPr>
            <w:tcW w:w="5564" w:type="dxa"/>
            <w:gridSpan w:val="7"/>
            <w:tcBorders>
              <w:top w:val="single" w:sz="6" w:space="0" w:color="000000"/>
              <w:left w:val="single" w:sz="6" w:space="0" w:color="000000"/>
              <w:bottom w:val="single" w:sz="6" w:space="0" w:color="000000"/>
              <w:right w:val="double" w:sz="6" w:space="0" w:color="000000"/>
            </w:tcBorders>
            <w:shd w:val="clear" w:color="auto" w:fill="BFBFBF"/>
          </w:tcPr>
          <w:p w14:paraId="5117B7F6"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Numerical Criteria</w:t>
            </w:r>
          </w:p>
        </w:tc>
      </w:tr>
      <w:tr w:rsidR="00DD6337" w:rsidRPr="00E41A72" w14:paraId="1FC77290" w14:textId="77777777" w:rsidTr="00DD6337">
        <w:trPr>
          <w:trHeight w:val="570"/>
          <w:tblHeader/>
        </w:trPr>
        <w:tc>
          <w:tcPr>
            <w:tcW w:w="734" w:type="dxa"/>
            <w:vMerge/>
            <w:tcBorders>
              <w:top w:val="single" w:sz="6" w:space="0" w:color="000000"/>
              <w:left w:val="double" w:sz="6" w:space="0" w:color="000000"/>
              <w:bottom w:val="single" w:sz="6" w:space="0" w:color="000000"/>
              <w:right w:val="single" w:sz="6" w:space="0" w:color="000000"/>
            </w:tcBorders>
            <w:shd w:val="clear" w:color="auto" w:fill="BFBFBF"/>
          </w:tcPr>
          <w:p w14:paraId="1777855B"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p>
        </w:tc>
        <w:tc>
          <w:tcPr>
            <w:tcW w:w="2553" w:type="dxa"/>
            <w:vMerge/>
            <w:tcBorders>
              <w:top w:val="single" w:sz="6" w:space="0" w:color="000000"/>
              <w:left w:val="single" w:sz="6" w:space="0" w:color="000000"/>
              <w:bottom w:val="single" w:sz="6" w:space="0" w:color="000000"/>
              <w:right w:val="single" w:sz="6" w:space="0" w:color="000000"/>
            </w:tcBorders>
            <w:shd w:val="clear" w:color="auto" w:fill="BFBFBF"/>
          </w:tcPr>
          <w:p w14:paraId="5F43AC07"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eastAsia="Calibri"/>
                <w:b/>
                <w:szCs w:val="24"/>
              </w:rPr>
            </w:pPr>
          </w:p>
        </w:tc>
        <w:tc>
          <w:tcPr>
            <w:tcW w:w="920" w:type="dxa"/>
            <w:vMerge/>
            <w:tcBorders>
              <w:top w:val="single" w:sz="6" w:space="0" w:color="000000"/>
              <w:left w:val="single" w:sz="6" w:space="0" w:color="000000"/>
              <w:bottom w:val="single" w:sz="6" w:space="0" w:color="000000"/>
              <w:right w:val="single" w:sz="6" w:space="0" w:color="000000"/>
            </w:tcBorders>
            <w:shd w:val="clear" w:color="auto" w:fill="BFBFBF"/>
          </w:tcPr>
          <w:p w14:paraId="422B7CAF"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BFBFBF"/>
          </w:tcPr>
          <w:p w14:paraId="195B0DE2"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CL</w:t>
            </w:r>
          </w:p>
        </w:tc>
        <w:tc>
          <w:tcPr>
            <w:tcW w:w="625" w:type="dxa"/>
            <w:tcBorders>
              <w:top w:val="single" w:sz="6" w:space="0" w:color="000000"/>
              <w:left w:val="single" w:sz="6" w:space="0" w:color="000000"/>
              <w:bottom w:val="single" w:sz="6" w:space="0" w:color="000000"/>
              <w:right w:val="single" w:sz="6" w:space="0" w:color="000000"/>
            </w:tcBorders>
            <w:shd w:val="clear" w:color="auto" w:fill="BFBFBF"/>
          </w:tcPr>
          <w:p w14:paraId="55305571"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SO</w:t>
            </w:r>
            <w:r w:rsidRPr="00E41A72">
              <w:rPr>
                <w:rFonts w:eastAsia="Calibri"/>
                <w:b/>
                <w:szCs w:val="24"/>
                <w:vertAlign w:val="subscript"/>
              </w:rPr>
              <w:t>4</w:t>
            </w:r>
          </w:p>
        </w:tc>
        <w:tc>
          <w:tcPr>
            <w:tcW w:w="1088" w:type="dxa"/>
            <w:tcBorders>
              <w:top w:val="single" w:sz="6" w:space="0" w:color="000000"/>
              <w:left w:val="single" w:sz="6" w:space="0" w:color="000000"/>
              <w:bottom w:val="single" w:sz="6" w:space="0" w:color="000000"/>
              <w:right w:val="single" w:sz="6" w:space="0" w:color="000000"/>
            </w:tcBorders>
            <w:shd w:val="clear" w:color="auto" w:fill="BFBFBF"/>
          </w:tcPr>
          <w:p w14:paraId="3A4AAEB0"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DO</w:t>
            </w:r>
          </w:p>
        </w:tc>
        <w:tc>
          <w:tcPr>
            <w:tcW w:w="1004" w:type="dxa"/>
            <w:tcBorders>
              <w:top w:val="single" w:sz="6" w:space="0" w:color="000000"/>
              <w:left w:val="single" w:sz="6" w:space="0" w:color="000000"/>
              <w:bottom w:val="single" w:sz="6" w:space="0" w:color="000000"/>
              <w:right w:val="single" w:sz="6" w:space="0" w:color="000000"/>
            </w:tcBorders>
            <w:shd w:val="clear" w:color="auto" w:fill="BFBFBF"/>
          </w:tcPr>
          <w:p w14:paraId="5E1C5939"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pH</w:t>
            </w:r>
          </w:p>
        </w:tc>
        <w:tc>
          <w:tcPr>
            <w:tcW w:w="586" w:type="dxa"/>
            <w:tcBorders>
              <w:top w:val="single" w:sz="6" w:space="0" w:color="000000"/>
              <w:left w:val="single" w:sz="6" w:space="0" w:color="000000"/>
              <w:bottom w:val="single" w:sz="6" w:space="0" w:color="000000"/>
              <w:right w:val="single" w:sz="6" w:space="0" w:color="000000"/>
            </w:tcBorders>
            <w:shd w:val="clear" w:color="auto" w:fill="BFBFBF"/>
          </w:tcPr>
          <w:p w14:paraId="0097BDE5"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BAC</w:t>
            </w:r>
          </w:p>
        </w:tc>
        <w:tc>
          <w:tcPr>
            <w:tcW w:w="586" w:type="dxa"/>
            <w:tcBorders>
              <w:top w:val="single" w:sz="6" w:space="0" w:color="000000"/>
              <w:left w:val="single" w:sz="6" w:space="0" w:color="000000"/>
              <w:bottom w:val="single" w:sz="6" w:space="0" w:color="000000"/>
              <w:right w:val="single" w:sz="6" w:space="0" w:color="000000"/>
            </w:tcBorders>
            <w:shd w:val="clear" w:color="auto" w:fill="BFBFBF"/>
          </w:tcPr>
          <w:p w14:paraId="585CBA07"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°C</w:t>
            </w:r>
          </w:p>
        </w:tc>
        <w:tc>
          <w:tcPr>
            <w:tcW w:w="669" w:type="dxa"/>
            <w:tcBorders>
              <w:top w:val="single" w:sz="6" w:space="0" w:color="000000"/>
              <w:left w:val="single" w:sz="6" w:space="0" w:color="000000"/>
              <w:bottom w:val="single" w:sz="6" w:space="0" w:color="000000"/>
              <w:right w:val="double" w:sz="6" w:space="0" w:color="000000"/>
            </w:tcBorders>
            <w:shd w:val="clear" w:color="auto" w:fill="BFBFBF"/>
          </w:tcPr>
          <w:p w14:paraId="78599574"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szCs w:val="24"/>
              </w:rPr>
              <w:t>TDS</w:t>
            </w:r>
          </w:p>
        </w:tc>
      </w:tr>
      <w:tr w:rsidR="00DD6337" w:rsidRPr="00E41A72" w14:paraId="4E80DD54" w14:textId="77777777" w:rsidTr="00DD6337">
        <w:trPr>
          <w:trHeight w:val="270"/>
        </w:trPr>
        <w:tc>
          <w:tcPr>
            <w:tcW w:w="9773" w:type="dxa"/>
            <w:gridSpan w:val="10"/>
            <w:tcBorders>
              <w:top w:val="single" w:sz="8" w:space="0" w:color="000000"/>
              <w:left w:val="double" w:sz="6" w:space="0" w:color="000000"/>
              <w:bottom w:val="single" w:sz="6" w:space="0" w:color="000000"/>
              <w:right w:val="double" w:sz="6" w:space="0" w:color="000000"/>
            </w:tcBorders>
          </w:tcPr>
          <w:p w14:paraId="4182B5AF"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Pr>
                <w:rFonts w:eastAsia="Calibri"/>
                <w:szCs w:val="24"/>
              </w:rPr>
              <w:t>* * *</w:t>
            </w:r>
          </w:p>
        </w:tc>
      </w:tr>
      <w:tr w:rsidR="00DD6337" w:rsidRPr="00E41A72" w14:paraId="659ECF16" w14:textId="77777777" w:rsidTr="00DD6337">
        <w:trPr>
          <w:trHeight w:val="285"/>
        </w:trPr>
        <w:tc>
          <w:tcPr>
            <w:tcW w:w="9773" w:type="dxa"/>
            <w:gridSpan w:val="10"/>
            <w:tcBorders>
              <w:top w:val="single" w:sz="6" w:space="0" w:color="000000"/>
              <w:left w:val="double" w:sz="6" w:space="0" w:color="000000"/>
              <w:bottom w:val="single" w:sz="6" w:space="0" w:color="000000"/>
              <w:right w:val="double" w:sz="6" w:space="0" w:color="000000"/>
            </w:tcBorders>
            <w:shd w:val="clear" w:color="auto" w:fill="E0E0E0"/>
          </w:tcPr>
          <w:p w14:paraId="40B7C8CA" w14:textId="77777777" w:rsidR="00DD6337" w:rsidRPr="00E41A72" w:rsidRDefault="00DD6337" w:rsidP="002D36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b/>
                <w:szCs w:val="24"/>
              </w:rPr>
            </w:pPr>
            <w:r w:rsidRPr="00E41A72">
              <w:rPr>
                <w:rFonts w:eastAsia="Calibri"/>
                <w:b/>
                <w:bCs/>
                <w:szCs w:val="24"/>
              </w:rPr>
              <w:t>Red River Basin (10)</w:t>
            </w:r>
          </w:p>
        </w:tc>
      </w:tr>
      <w:tr w:rsidR="00DD6337" w:rsidRPr="00E41A72" w14:paraId="53FC7C25" w14:textId="77777777" w:rsidTr="00DD6337">
        <w:trPr>
          <w:trHeight w:val="270"/>
        </w:trPr>
        <w:tc>
          <w:tcPr>
            <w:tcW w:w="9773" w:type="dxa"/>
            <w:gridSpan w:val="10"/>
            <w:tcBorders>
              <w:top w:val="single" w:sz="6" w:space="0" w:color="000000"/>
              <w:left w:val="double" w:sz="6" w:space="0" w:color="000000"/>
              <w:bottom w:val="single" w:sz="6" w:space="0" w:color="000000"/>
              <w:right w:val="double" w:sz="6" w:space="0" w:color="000000"/>
            </w:tcBorders>
          </w:tcPr>
          <w:p w14:paraId="187B79CD"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Pr>
                <w:rFonts w:eastAsia="Calibri"/>
                <w:szCs w:val="24"/>
              </w:rPr>
              <w:t>* * *</w:t>
            </w:r>
          </w:p>
        </w:tc>
      </w:tr>
      <w:tr w:rsidR="00DD6337" w:rsidRPr="00E41A72" w14:paraId="68FC0E37" w14:textId="77777777" w:rsidTr="00DD6337">
        <w:trPr>
          <w:trHeight w:val="825"/>
        </w:trPr>
        <w:tc>
          <w:tcPr>
            <w:tcW w:w="734" w:type="dxa"/>
            <w:tcBorders>
              <w:top w:val="single" w:sz="6" w:space="0" w:color="000000"/>
              <w:left w:val="double" w:sz="6" w:space="0" w:color="000000"/>
              <w:bottom w:val="single" w:sz="6" w:space="0" w:color="000000"/>
              <w:right w:val="single" w:sz="6" w:space="0" w:color="FFFFFF"/>
            </w:tcBorders>
          </w:tcPr>
          <w:p w14:paraId="18338D02"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100309</w:t>
            </w:r>
          </w:p>
        </w:tc>
        <w:tc>
          <w:tcPr>
            <w:tcW w:w="2553" w:type="dxa"/>
            <w:tcBorders>
              <w:top w:val="single" w:sz="6" w:space="0" w:color="000000"/>
              <w:left w:val="single" w:sz="7" w:space="0" w:color="000000"/>
              <w:bottom w:val="single" w:sz="6" w:space="0" w:color="000000"/>
              <w:right w:val="single" w:sz="6" w:space="0" w:color="FFFFFF"/>
            </w:tcBorders>
          </w:tcPr>
          <w:p w14:paraId="0CB538FB"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eastAsia="Calibri"/>
                <w:szCs w:val="24"/>
              </w:rPr>
            </w:pPr>
            <w:r w:rsidRPr="00E41A72">
              <w:rPr>
                <w:rFonts w:eastAsia="Calibri"/>
                <w:szCs w:val="24"/>
              </w:rPr>
              <w:t>Cross Bayou</w:t>
            </w:r>
            <w:r w:rsidRPr="00E41A72">
              <w:rPr>
                <w:rFonts w:eastAsia="Calibri"/>
                <w:iCs/>
                <w:szCs w:val="24"/>
              </w:rPr>
              <w:t>―</w:t>
            </w:r>
            <w:r w:rsidRPr="00E41A72">
              <w:rPr>
                <w:rFonts w:eastAsia="Calibri"/>
                <w:szCs w:val="24"/>
              </w:rPr>
              <w:t>From Texas state line to Cross Lake</w:t>
            </w:r>
            <w:r w:rsidRPr="00E41A72">
              <w:rPr>
                <w:rFonts w:eastAsia="Calibri"/>
                <w:szCs w:val="24"/>
                <w:u w:val="single"/>
              </w:rPr>
              <w:t>; includes tributaries</w:t>
            </w:r>
          </w:p>
        </w:tc>
        <w:tc>
          <w:tcPr>
            <w:tcW w:w="920" w:type="dxa"/>
            <w:tcBorders>
              <w:top w:val="single" w:sz="6" w:space="0" w:color="000000"/>
              <w:left w:val="single" w:sz="7" w:space="0" w:color="000000"/>
              <w:bottom w:val="single" w:sz="6" w:space="0" w:color="000000"/>
              <w:right w:val="single" w:sz="6" w:space="0" w:color="FFFFFF"/>
            </w:tcBorders>
          </w:tcPr>
          <w:p w14:paraId="1F57B1F4"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A B C D F</w:t>
            </w:r>
          </w:p>
        </w:tc>
        <w:tc>
          <w:tcPr>
            <w:tcW w:w="1004" w:type="dxa"/>
            <w:tcBorders>
              <w:top w:val="single" w:sz="6" w:space="0" w:color="000000"/>
              <w:left w:val="single" w:sz="7" w:space="0" w:color="000000"/>
              <w:bottom w:val="single" w:sz="6" w:space="0" w:color="000000"/>
              <w:right w:val="single" w:sz="6" w:space="0" w:color="FFFFFF"/>
            </w:tcBorders>
          </w:tcPr>
          <w:p w14:paraId="02529D09"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75</w:t>
            </w:r>
          </w:p>
        </w:tc>
        <w:tc>
          <w:tcPr>
            <w:tcW w:w="625" w:type="dxa"/>
            <w:tcBorders>
              <w:top w:val="single" w:sz="6" w:space="0" w:color="000000"/>
              <w:left w:val="single" w:sz="7" w:space="0" w:color="000000"/>
              <w:bottom w:val="single" w:sz="6" w:space="0" w:color="000000"/>
              <w:right w:val="single" w:sz="6" w:space="0" w:color="FFFFFF"/>
            </w:tcBorders>
          </w:tcPr>
          <w:p w14:paraId="365F0902"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25</w:t>
            </w:r>
          </w:p>
        </w:tc>
        <w:tc>
          <w:tcPr>
            <w:tcW w:w="1088" w:type="dxa"/>
            <w:tcBorders>
              <w:top w:val="single" w:sz="6" w:space="0" w:color="000000"/>
              <w:left w:val="single" w:sz="7" w:space="0" w:color="000000"/>
              <w:bottom w:val="single" w:sz="6" w:space="0" w:color="000000"/>
              <w:right w:val="single" w:sz="6" w:space="0" w:color="FFFFFF"/>
            </w:tcBorders>
          </w:tcPr>
          <w:p w14:paraId="76E9680B"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5.0</w:t>
            </w:r>
          </w:p>
        </w:tc>
        <w:tc>
          <w:tcPr>
            <w:tcW w:w="1004" w:type="dxa"/>
            <w:tcBorders>
              <w:top w:val="single" w:sz="6" w:space="0" w:color="000000"/>
              <w:left w:val="single" w:sz="7" w:space="0" w:color="000000"/>
              <w:bottom w:val="single" w:sz="6" w:space="0" w:color="000000"/>
              <w:right w:val="single" w:sz="6" w:space="0" w:color="FFFFFF"/>
            </w:tcBorders>
          </w:tcPr>
          <w:p w14:paraId="7349686D"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6.0-8.5</w:t>
            </w:r>
          </w:p>
        </w:tc>
        <w:tc>
          <w:tcPr>
            <w:tcW w:w="586" w:type="dxa"/>
            <w:tcBorders>
              <w:top w:val="single" w:sz="6" w:space="0" w:color="000000"/>
              <w:left w:val="single" w:sz="7" w:space="0" w:color="000000"/>
              <w:bottom w:val="single" w:sz="6" w:space="0" w:color="000000"/>
              <w:right w:val="single" w:sz="6" w:space="0" w:color="FFFFFF"/>
            </w:tcBorders>
          </w:tcPr>
          <w:p w14:paraId="6238164E"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w:t>
            </w:r>
          </w:p>
        </w:tc>
        <w:tc>
          <w:tcPr>
            <w:tcW w:w="586" w:type="dxa"/>
            <w:tcBorders>
              <w:top w:val="single" w:sz="6" w:space="0" w:color="000000"/>
              <w:left w:val="single" w:sz="7" w:space="0" w:color="000000"/>
              <w:bottom w:val="single" w:sz="6" w:space="0" w:color="000000"/>
              <w:right w:val="single" w:sz="6" w:space="0" w:color="FFFFFF"/>
            </w:tcBorders>
          </w:tcPr>
          <w:p w14:paraId="1CBCA028"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32</w:t>
            </w:r>
          </w:p>
        </w:tc>
        <w:tc>
          <w:tcPr>
            <w:tcW w:w="669" w:type="dxa"/>
            <w:tcBorders>
              <w:top w:val="single" w:sz="6" w:space="0" w:color="000000"/>
              <w:left w:val="single" w:sz="7" w:space="0" w:color="000000"/>
              <w:bottom w:val="single" w:sz="6" w:space="0" w:color="000000"/>
              <w:right w:val="double" w:sz="6" w:space="0" w:color="000000"/>
            </w:tcBorders>
          </w:tcPr>
          <w:p w14:paraId="0B58CEA4"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150</w:t>
            </w:r>
          </w:p>
        </w:tc>
      </w:tr>
      <w:tr w:rsidR="00DD6337" w:rsidRPr="00E41A72" w14:paraId="0923F9CF" w14:textId="77777777" w:rsidTr="00DD6337">
        <w:trPr>
          <w:trHeight w:val="555"/>
        </w:trPr>
        <w:tc>
          <w:tcPr>
            <w:tcW w:w="734" w:type="dxa"/>
            <w:tcBorders>
              <w:top w:val="single" w:sz="6" w:space="0" w:color="000000"/>
              <w:left w:val="double" w:sz="6" w:space="0" w:color="000000"/>
              <w:bottom w:val="single" w:sz="6" w:space="0" w:color="000000"/>
              <w:right w:val="single" w:sz="6" w:space="0" w:color="FFFFFF"/>
            </w:tcBorders>
          </w:tcPr>
          <w:p w14:paraId="28BA4D5E"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100310</w:t>
            </w:r>
          </w:p>
        </w:tc>
        <w:tc>
          <w:tcPr>
            <w:tcW w:w="2553" w:type="dxa"/>
            <w:tcBorders>
              <w:top w:val="single" w:sz="6" w:space="0" w:color="000000"/>
              <w:left w:val="single" w:sz="7" w:space="0" w:color="000000"/>
              <w:bottom w:val="single" w:sz="6" w:space="0" w:color="000000"/>
              <w:right w:val="single" w:sz="6" w:space="0" w:color="FFFFFF"/>
            </w:tcBorders>
          </w:tcPr>
          <w:p w14:paraId="0E36CC85"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eastAsia="Calibri"/>
                <w:szCs w:val="24"/>
              </w:rPr>
            </w:pPr>
            <w:r w:rsidRPr="00E41A72">
              <w:rPr>
                <w:rFonts w:eastAsia="Calibri"/>
                <w:szCs w:val="24"/>
              </w:rPr>
              <w:t>Cross Lake</w:t>
            </w:r>
            <w:r w:rsidRPr="00E41A72">
              <w:rPr>
                <w:rFonts w:eastAsia="Calibri"/>
                <w:szCs w:val="24"/>
                <w:u w:val="single"/>
              </w:rPr>
              <w:t>; includes tributaries</w:t>
            </w:r>
          </w:p>
        </w:tc>
        <w:tc>
          <w:tcPr>
            <w:tcW w:w="920" w:type="dxa"/>
            <w:tcBorders>
              <w:top w:val="single" w:sz="6" w:space="0" w:color="000000"/>
              <w:left w:val="single" w:sz="7" w:space="0" w:color="000000"/>
              <w:bottom w:val="single" w:sz="6" w:space="0" w:color="000000"/>
              <w:right w:val="single" w:sz="6" w:space="0" w:color="FFFFFF"/>
            </w:tcBorders>
          </w:tcPr>
          <w:p w14:paraId="6750B4B9"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A B C D F</w:t>
            </w:r>
          </w:p>
        </w:tc>
        <w:tc>
          <w:tcPr>
            <w:tcW w:w="1004" w:type="dxa"/>
            <w:tcBorders>
              <w:top w:val="single" w:sz="6" w:space="0" w:color="000000"/>
              <w:left w:val="single" w:sz="7" w:space="0" w:color="000000"/>
              <w:bottom w:val="single" w:sz="6" w:space="0" w:color="000000"/>
              <w:right w:val="single" w:sz="6" w:space="0" w:color="FFFFFF"/>
            </w:tcBorders>
          </w:tcPr>
          <w:p w14:paraId="1E321612"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75</w:t>
            </w:r>
          </w:p>
        </w:tc>
        <w:tc>
          <w:tcPr>
            <w:tcW w:w="625" w:type="dxa"/>
            <w:tcBorders>
              <w:top w:val="single" w:sz="6" w:space="0" w:color="000000"/>
              <w:left w:val="single" w:sz="7" w:space="0" w:color="000000"/>
              <w:bottom w:val="single" w:sz="6" w:space="0" w:color="000000"/>
              <w:right w:val="single" w:sz="6" w:space="0" w:color="FFFFFF"/>
            </w:tcBorders>
          </w:tcPr>
          <w:p w14:paraId="0285637F"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25</w:t>
            </w:r>
          </w:p>
        </w:tc>
        <w:tc>
          <w:tcPr>
            <w:tcW w:w="1088" w:type="dxa"/>
            <w:tcBorders>
              <w:top w:val="single" w:sz="6" w:space="0" w:color="000000"/>
              <w:left w:val="single" w:sz="7" w:space="0" w:color="000000"/>
              <w:bottom w:val="single" w:sz="6" w:space="0" w:color="000000"/>
              <w:right w:val="single" w:sz="6" w:space="0" w:color="FFFFFF"/>
            </w:tcBorders>
          </w:tcPr>
          <w:p w14:paraId="5246A008"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5.0</w:t>
            </w:r>
          </w:p>
        </w:tc>
        <w:tc>
          <w:tcPr>
            <w:tcW w:w="1004" w:type="dxa"/>
            <w:tcBorders>
              <w:top w:val="single" w:sz="6" w:space="0" w:color="000000"/>
              <w:left w:val="single" w:sz="7" w:space="0" w:color="000000"/>
              <w:bottom w:val="single" w:sz="6" w:space="0" w:color="000000"/>
              <w:right w:val="single" w:sz="6" w:space="0" w:color="FFFFFF"/>
            </w:tcBorders>
          </w:tcPr>
          <w:p w14:paraId="7A7622C7"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6.0-8.5</w:t>
            </w:r>
          </w:p>
        </w:tc>
        <w:tc>
          <w:tcPr>
            <w:tcW w:w="586" w:type="dxa"/>
            <w:tcBorders>
              <w:top w:val="single" w:sz="6" w:space="0" w:color="000000"/>
              <w:left w:val="single" w:sz="7" w:space="0" w:color="000000"/>
              <w:bottom w:val="single" w:sz="6" w:space="0" w:color="000000"/>
              <w:right w:val="single" w:sz="6" w:space="0" w:color="FFFFFF"/>
            </w:tcBorders>
          </w:tcPr>
          <w:p w14:paraId="21213544"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w:t>
            </w:r>
          </w:p>
        </w:tc>
        <w:tc>
          <w:tcPr>
            <w:tcW w:w="586" w:type="dxa"/>
            <w:tcBorders>
              <w:top w:val="single" w:sz="6" w:space="0" w:color="000000"/>
              <w:left w:val="single" w:sz="7" w:space="0" w:color="000000"/>
              <w:bottom w:val="single" w:sz="6" w:space="0" w:color="000000"/>
              <w:right w:val="single" w:sz="6" w:space="0" w:color="FFFFFF"/>
            </w:tcBorders>
          </w:tcPr>
          <w:p w14:paraId="120526AE"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32</w:t>
            </w:r>
          </w:p>
        </w:tc>
        <w:tc>
          <w:tcPr>
            <w:tcW w:w="669" w:type="dxa"/>
            <w:tcBorders>
              <w:top w:val="single" w:sz="6" w:space="0" w:color="000000"/>
              <w:left w:val="single" w:sz="7" w:space="0" w:color="000000"/>
              <w:bottom w:val="single" w:sz="6" w:space="0" w:color="000000"/>
              <w:right w:val="double" w:sz="6" w:space="0" w:color="000000"/>
            </w:tcBorders>
          </w:tcPr>
          <w:p w14:paraId="6AA9A4CB"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sidRPr="00E41A72">
              <w:rPr>
                <w:rFonts w:eastAsia="Calibri"/>
                <w:szCs w:val="24"/>
              </w:rPr>
              <w:t>150</w:t>
            </w:r>
          </w:p>
        </w:tc>
      </w:tr>
      <w:tr w:rsidR="00DD6337" w:rsidRPr="00E41A72" w14:paraId="79CDFEA1" w14:textId="77777777" w:rsidTr="00DD6337">
        <w:trPr>
          <w:trHeight w:val="270"/>
        </w:trPr>
        <w:tc>
          <w:tcPr>
            <w:tcW w:w="9773" w:type="dxa"/>
            <w:gridSpan w:val="10"/>
            <w:tcBorders>
              <w:top w:val="single" w:sz="6" w:space="0" w:color="000000"/>
              <w:left w:val="double" w:sz="6" w:space="0" w:color="000000"/>
              <w:bottom w:val="single" w:sz="6" w:space="0" w:color="000000"/>
              <w:right w:val="double" w:sz="6" w:space="0" w:color="000000"/>
            </w:tcBorders>
          </w:tcPr>
          <w:p w14:paraId="4433298E" w14:textId="77777777" w:rsidR="00DD6337" w:rsidRPr="00E41A72" w:rsidRDefault="00DD6337" w:rsidP="002D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zCs w:val="24"/>
              </w:rPr>
            </w:pPr>
            <w:r>
              <w:rPr>
                <w:rFonts w:eastAsia="Calibri"/>
                <w:szCs w:val="24"/>
              </w:rPr>
              <w:t>* * *</w:t>
            </w:r>
          </w:p>
        </w:tc>
      </w:tr>
    </w:tbl>
    <w:p w14:paraId="330E0CFA" w14:textId="0A2ADF4E" w:rsidR="00DD6337" w:rsidRDefault="00DD6337" w:rsidP="00DD6337">
      <w:pPr>
        <w:tabs>
          <w:tab w:val="left" w:pos="720"/>
        </w:tabs>
        <w:spacing w:after="200"/>
        <w:jc w:val="both"/>
        <w:outlineLvl w:val="3"/>
        <w:rPr>
          <w:rFonts w:eastAsia="Calibri"/>
          <w:szCs w:val="24"/>
          <w:lang w:eastAsia="x-none"/>
        </w:rPr>
      </w:pPr>
      <w:r>
        <w:rPr>
          <w:rFonts w:eastAsia="Calibri"/>
          <w:szCs w:val="24"/>
          <w:lang w:val="x-none" w:eastAsia="x-none"/>
        </w:rPr>
        <w:tab/>
        <w:t xml:space="preserve">A. — </w:t>
      </w:r>
      <w:r>
        <w:rPr>
          <w:rFonts w:eastAsia="Calibri"/>
          <w:szCs w:val="24"/>
          <w:lang w:eastAsia="x-none"/>
        </w:rPr>
        <w:t>E.</w:t>
      </w:r>
      <w:r>
        <w:rPr>
          <w:rFonts w:eastAsia="Calibri"/>
          <w:szCs w:val="24"/>
          <w:lang w:eastAsia="x-none"/>
        </w:rPr>
        <w:tab/>
        <w:t>…</w:t>
      </w:r>
    </w:p>
    <w:p w14:paraId="2F2E0691" w14:textId="77777777" w:rsidR="00DD6337" w:rsidRDefault="00DD6337" w:rsidP="00DD63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rFonts w:eastAsia="Calibri"/>
          <w:szCs w:val="24"/>
          <w:lang w:val="x-none" w:eastAsia="x-none"/>
        </w:rPr>
      </w:pPr>
    </w:p>
    <w:p w14:paraId="633BAAC2" w14:textId="481B6812" w:rsidR="00DD6337" w:rsidRPr="00E41A72" w:rsidRDefault="00DD6337" w:rsidP="00DD6337">
      <w:pPr>
        <w:tabs>
          <w:tab w:val="left" w:pos="720"/>
          <w:tab w:val="left" w:pos="3780"/>
        </w:tabs>
        <w:spacing w:after="60"/>
        <w:jc w:val="both"/>
        <w:rPr>
          <w:rFonts w:eastAsia="Calibri"/>
          <w:szCs w:val="24"/>
        </w:rPr>
      </w:pPr>
      <w:r>
        <w:rPr>
          <w:rFonts w:eastAsia="Calibri"/>
          <w:szCs w:val="24"/>
          <w:lang w:val="x-none" w:eastAsia="x-none"/>
        </w:rPr>
        <w:tab/>
        <w:t>ENDNOTES [</w:t>
      </w:r>
      <w:r>
        <w:rPr>
          <w:rFonts w:eastAsia="Calibri"/>
          <w:szCs w:val="24"/>
          <w:lang w:eastAsia="x-none"/>
        </w:rPr>
        <w:t>1]. — [25].</w:t>
      </w:r>
      <w:r>
        <w:rPr>
          <w:rFonts w:eastAsia="Calibri"/>
          <w:szCs w:val="24"/>
          <w:lang w:eastAsia="x-none"/>
        </w:rPr>
        <w:tab/>
        <w:t>…</w:t>
      </w:r>
    </w:p>
    <w:p w14:paraId="3D14AE75" w14:textId="77777777" w:rsidR="00DD6337" w:rsidRPr="00E41A72" w:rsidRDefault="00DD6337" w:rsidP="00DD6337">
      <w:pPr>
        <w:tabs>
          <w:tab w:val="left" w:pos="187"/>
          <w:tab w:val="left" w:pos="540"/>
          <w:tab w:val="left" w:pos="3150"/>
          <w:tab w:val="left" w:pos="4680"/>
          <w:tab w:val="left" w:pos="4860"/>
          <w:tab w:val="left" w:pos="5040"/>
          <w:tab w:val="left" w:pos="7200"/>
        </w:tabs>
        <w:spacing w:after="120"/>
        <w:jc w:val="both"/>
        <w:outlineLvl w:val="3"/>
        <w:rPr>
          <w:rFonts w:eastAsia="Calibri"/>
          <w:szCs w:val="24"/>
          <w:lang w:eastAsia="x-none"/>
        </w:rPr>
      </w:pPr>
    </w:p>
    <w:p w14:paraId="5D759DF6" w14:textId="77777777" w:rsidR="00DD6337" w:rsidRPr="00E41A72" w:rsidRDefault="00DD6337" w:rsidP="00DD63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szCs w:val="24"/>
          <w:lang w:val="x-none" w:eastAsia="x-none"/>
        </w:rPr>
      </w:pPr>
      <w:r w:rsidRPr="00E41A72">
        <w:rPr>
          <w:rFonts w:eastAsia="Calibri"/>
          <w:szCs w:val="24"/>
          <w:lang w:val="x-none" w:eastAsia="x-none"/>
        </w:rPr>
        <w:t>AUTHORITY NOTE:</w:t>
      </w:r>
      <w:r w:rsidRPr="00E41A72">
        <w:rPr>
          <w:rFonts w:eastAsia="Calibri"/>
          <w:szCs w:val="24"/>
          <w:lang w:val="x-none" w:eastAsia="x-none"/>
        </w:rPr>
        <w:tab/>
        <w:t>Promulgated in accordance with R.S. 30:2074(B)(1).</w:t>
      </w:r>
    </w:p>
    <w:p w14:paraId="0439CFF2" w14:textId="29C56265" w:rsidR="00DD6337" w:rsidRDefault="00DD6337" w:rsidP="00DD63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rFonts w:eastAsia="Calibri"/>
          <w:szCs w:val="24"/>
        </w:rPr>
      </w:pPr>
      <w:r w:rsidRPr="00E41A72">
        <w:rPr>
          <w:rFonts w:eastAsia="Calibri"/>
          <w:szCs w:val="24"/>
        </w:rPr>
        <w:t>HISTORICAL NOTE:</w:t>
      </w:r>
      <w:r w:rsidRPr="00E41A72">
        <w:rPr>
          <w:rFonts w:eastAsia="Calibri"/>
          <w:szCs w:val="24"/>
        </w:rPr>
        <w:tab/>
        <w:t xml:space="preserve">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repromulgated LR 35:655 (April 2009), amended LR 36:2276 (October 2010), amended by the Office of the Secretary, Legal Division, LR 41:2603 (December 2015), </w:t>
      </w:r>
      <w:r w:rsidRPr="00E41A72">
        <w:rPr>
          <w:rFonts w:eastAsia="Calibri"/>
          <w:color w:val="000000"/>
          <w:szCs w:val="24"/>
        </w:rPr>
        <w:t>LR 42:737</w:t>
      </w:r>
      <w:r w:rsidRPr="00E41A72">
        <w:rPr>
          <w:rFonts w:eastAsia="Calibri"/>
          <w:szCs w:val="24"/>
        </w:rPr>
        <w:t xml:space="preserve"> (May 2016), amended by the Office of the Secretary, Legal Affairs and Criminal Investigations Division, LR 45:1178 </w:t>
      </w:r>
      <w:r>
        <w:rPr>
          <w:rFonts w:eastAsia="Calibri"/>
          <w:szCs w:val="24"/>
        </w:rPr>
        <w:t>(September 2019), LR 46:</w:t>
      </w:r>
    </w:p>
    <w:p w14:paraId="61C94BBD" w14:textId="77777777" w:rsidR="00DD6337" w:rsidRDefault="00DD6337" w:rsidP="00DD63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rFonts w:eastAsia="Calibri"/>
          <w:szCs w:val="24"/>
          <w:lang w:val="x-none" w:eastAsia="x-none"/>
        </w:rPr>
      </w:pPr>
    </w:p>
    <w:p w14:paraId="3A0D2B4A" w14:textId="77777777" w:rsidR="00DD6337" w:rsidRDefault="00DD6337" w:rsidP="003C71D2">
      <w:pPr>
        <w:jc w:val="center"/>
        <w:rPr>
          <w:rFonts w:ascii="Palatino" w:hAnsi="Palatino"/>
          <w:sz w:val="20"/>
        </w:rPr>
      </w:pPr>
    </w:p>
    <w:p w14:paraId="77BF52F3" w14:textId="6B731C2F" w:rsidR="00B55C96" w:rsidRPr="00B7216C" w:rsidRDefault="00B55C96" w:rsidP="003C71D2">
      <w:pPr>
        <w:jc w:val="center"/>
        <w:rPr>
          <w:rFonts w:ascii="Palatino" w:hAnsi="Palatino"/>
          <w:sz w:val="20"/>
        </w:rPr>
      </w:pPr>
      <w:r w:rsidRPr="00B7216C">
        <w:rPr>
          <w:rFonts w:ascii="Palatino" w:hAnsi="Palatino"/>
          <w:sz w:val="20"/>
        </w:rPr>
        <w:t>FISCAL AND ECONOMIC IMPACT STATEMENT</w:t>
      </w:r>
    </w:p>
    <w:p w14:paraId="01DE389B" w14:textId="33BCA159" w:rsidR="00B55C96" w:rsidRPr="00B7216C" w:rsidRDefault="00B55C96" w:rsidP="003C71D2">
      <w:pPr>
        <w:ind w:left="2160" w:firstLine="720"/>
        <w:rPr>
          <w:rFonts w:ascii="Palatino" w:hAnsi="Palatino"/>
          <w:sz w:val="20"/>
        </w:rPr>
      </w:pPr>
      <w:r w:rsidRPr="00B7216C">
        <w:rPr>
          <w:rFonts w:ascii="Palatino" w:hAnsi="Palatino"/>
          <w:sz w:val="20"/>
        </w:rPr>
        <w:t>FOR ADMINISTRATIVE RULES</w:t>
      </w:r>
      <w:r w:rsidRPr="00B7216C">
        <w:rPr>
          <w:rFonts w:ascii="Palatino" w:hAnsi="Palatino"/>
          <w:sz w:val="20"/>
        </w:rPr>
        <w:tab/>
      </w:r>
      <w:r w:rsidRPr="00B7216C">
        <w:rPr>
          <w:rFonts w:ascii="Palatino" w:hAnsi="Palatino"/>
          <w:sz w:val="20"/>
        </w:rPr>
        <w:tab/>
      </w:r>
      <w:r w:rsidR="00D9650C" w:rsidRPr="00B7216C">
        <w:rPr>
          <w:rFonts w:ascii="Palatino" w:hAnsi="Palatino"/>
          <w:sz w:val="20"/>
        </w:rPr>
        <w:tab/>
      </w:r>
      <w:r w:rsidR="003C71D2" w:rsidRPr="00B7216C">
        <w:rPr>
          <w:rFonts w:ascii="Palatino" w:hAnsi="Palatino"/>
          <w:sz w:val="20"/>
        </w:rPr>
        <w:tab/>
      </w:r>
      <w:r w:rsidRPr="00B7216C">
        <w:rPr>
          <w:rFonts w:ascii="Palatino" w:hAnsi="Palatino"/>
          <w:sz w:val="20"/>
        </w:rPr>
        <w:t>LOG #:</w:t>
      </w:r>
      <w:r w:rsidR="007B3360" w:rsidRPr="00B7216C">
        <w:rPr>
          <w:rFonts w:ascii="Palatino" w:hAnsi="Palatino"/>
          <w:sz w:val="20"/>
        </w:rPr>
        <w:t xml:space="preserve">  </w:t>
      </w:r>
      <w:r w:rsidR="00AF6420">
        <w:rPr>
          <w:rFonts w:ascii="Palatino" w:hAnsi="Palatino"/>
          <w:sz w:val="20"/>
          <w:u w:val="single"/>
        </w:rPr>
        <w:t>WQ106</w:t>
      </w:r>
      <w:r w:rsidR="007B3360" w:rsidRPr="00B7216C">
        <w:rPr>
          <w:rFonts w:ascii="Palatino" w:hAnsi="Palatino"/>
          <w:sz w:val="20"/>
          <w:u w:val="single"/>
        </w:rPr>
        <w:t xml:space="preserve">     </w:t>
      </w:r>
    </w:p>
    <w:p w14:paraId="452E3D64" w14:textId="77777777" w:rsidR="003C71D2" w:rsidRPr="00B7216C" w:rsidRDefault="003C71D2" w:rsidP="004753D8">
      <w:pPr>
        <w:pStyle w:val="WPNormal"/>
        <w:tabs>
          <w:tab w:val="left" w:pos="1480"/>
          <w:tab w:val="left" w:pos="4780"/>
          <w:tab w:val="left" w:pos="5820"/>
        </w:tabs>
        <w:rPr>
          <w:rFonts w:ascii="Palatino" w:hAnsi="Palatino"/>
          <w:sz w:val="20"/>
        </w:rPr>
      </w:pPr>
    </w:p>
    <w:p w14:paraId="19F6102E" w14:textId="77777777" w:rsidR="004753D8" w:rsidRPr="00B7216C" w:rsidRDefault="004753D8" w:rsidP="004F5294">
      <w:pPr>
        <w:pStyle w:val="WPNormal"/>
        <w:rPr>
          <w:rFonts w:ascii="Palatino" w:hAnsi="Palatino"/>
          <w:sz w:val="20"/>
        </w:rPr>
      </w:pPr>
      <w:r w:rsidRPr="00B7216C">
        <w:rPr>
          <w:rFonts w:ascii="Palatino" w:hAnsi="Palatino"/>
          <w:sz w:val="20"/>
        </w:rPr>
        <w:t>Person</w:t>
      </w:r>
    </w:p>
    <w:p w14:paraId="0FD77FF1" w14:textId="698BF1D3" w:rsidR="004753D8" w:rsidRPr="00B7216C" w:rsidRDefault="004753D8" w:rsidP="004F5294">
      <w:pPr>
        <w:pStyle w:val="WPNormal"/>
        <w:rPr>
          <w:rFonts w:ascii="Palatino" w:hAnsi="Palatino"/>
          <w:sz w:val="20"/>
        </w:rPr>
      </w:pPr>
      <w:r w:rsidRPr="00B7216C">
        <w:rPr>
          <w:rFonts w:ascii="Palatino" w:hAnsi="Palatino"/>
          <w:sz w:val="20"/>
        </w:rPr>
        <w:t>Preparing</w:t>
      </w:r>
      <w:r w:rsidR="00BB3E27" w:rsidRPr="00B7216C">
        <w:rPr>
          <w:rFonts w:ascii="Palatino" w:hAnsi="Palatino"/>
          <w:sz w:val="20"/>
        </w:rPr>
        <w:tab/>
      </w:r>
      <w:r w:rsidR="00AF6420">
        <w:rPr>
          <w:rFonts w:ascii="Palatino" w:hAnsi="Palatino"/>
          <w:sz w:val="20"/>
          <w:u w:val="single"/>
        </w:rPr>
        <w:t>Lacey Gotreaux</w:t>
      </w:r>
      <w:r w:rsidR="006E531F" w:rsidRPr="00B7216C">
        <w:rPr>
          <w:rFonts w:ascii="Palatino" w:hAnsi="Palatino"/>
          <w:sz w:val="20"/>
          <w:u w:val="single"/>
        </w:rPr>
        <w:t xml:space="preserve">                                </w:t>
      </w:r>
    </w:p>
    <w:p w14:paraId="5954021D" w14:textId="0B341E85" w:rsidR="004753D8" w:rsidRPr="00B7216C" w:rsidRDefault="004753D8" w:rsidP="004F5294">
      <w:pPr>
        <w:pStyle w:val="WPNormal"/>
        <w:rPr>
          <w:rFonts w:ascii="Palatino" w:hAnsi="Palatino"/>
          <w:sz w:val="20"/>
          <w:u w:val="single"/>
        </w:rPr>
      </w:pPr>
      <w:r w:rsidRPr="00B7216C">
        <w:rPr>
          <w:rFonts w:ascii="Palatino" w:hAnsi="Palatino"/>
          <w:sz w:val="20"/>
        </w:rPr>
        <w:lastRenderedPageBreak/>
        <w:t>Statement:</w:t>
      </w:r>
      <w:r w:rsidRPr="00B7216C">
        <w:rPr>
          <w:rFonts w:ascii="Palatino" w:hAnsi="Palatino"/>
          <w:sz w:val="20"/>
        </w:rPr>
        <w:tab/>
      </w:r>
      <w:hyperlink r:id="rId7" w:history="1">
        <w:r w:rsidR="00AF6420" w:rsidRPr="00C44E0F">
          <w:rPr>
            <w:rStyle w:val="Hyperlink"/>
            <w:rFonts w:ascii="Palatino" w:hAnsi="Palatino"/>
            <w:sz w:val="20"/>
          </w:rPr>
          <w:t>Lacey.Gotreaux@la.gov</w:t>
        </w:r>
      </w:hyperlink>
      <w:r w:rsidR="006E531F" w:rsidRPr="00B7216C">
        <w:rPr>
          <w:rFonts w:ascii="Palatino" w:hAnsi="Palatino"/>
          <w:sz w:val="20"/>
          <w:u w:val="single"/>
        </w:rPr>
        <w:t xml:space="preserve">             </w:t>
      </w:r>
      <w:r w:rsidR="00B7216C">
        <w:rPr>
          <w:rFonts w:ascii="Palatino" w:hAnsi="Palatino"/>
          <w:sz w:val="20"/>
          <w:u w:val="single"/>
        </w:rPr>
        <w:t xml:space="preserve"> </w:t>
      </w:r>
      <w:r w:rsidR="006E531F" w:rsidRPr="00B7216C">
        <w:rPr>
          <w:rFonts w:ascii="Palatino" w:hAnsi="Palatino"/>
          <w:sz w:val="20"/>
          <w:u w:val="single"/>
        </w:rPr>
        <w:t xml:space="preserve">    </w:t>
      </w:r>
      <w:r w:rsidRPr="00B7216C">
        <w:rPr>
          <w:rFonts w:ascii="Palatino" w:hAnsi="Palatino"/>
          <w:sz w:val="20"/>
        </w:rPr>
        <w:tab/>
      </w:r>
      <w:r w:rsidR="00D9650C" w:rsidRPr="00B7216C">
        <w:rPr>
          <w:rFonts w:ascii="Palatino" w:hAnsi="Palatino"/>
          <w:sz w:val="20"/>
        </w:rPr>
        <w:tab/>
      </w:r>
      <w:r w:rsidRPr="00B7216C">
        <w:rPr>
          <w:rFonts w:ascii="Palatino" w:hAnsi="Palatino"/>
          <w:sz w:val="20"/>
        </w:rPr>
        <w:t>Dept.:</w:t>
      </w:r>
      <w:r w:rsidRPr="00B7216C">
        <w:rPr>
          <w:rFonts w:ascii="Palatino" w:hAnsi="Palatino"/>
          <w:sz w:val="20"/>
        </w:rPr>
        <w:tab/>
      </w:r>
      <w:r w:rsidR="006E531F" w:rsidRPr="00B7216C">
        <w:rPr>
          <w:rFonts w:ascii="Palatino" w:hAnsi="Palatino"/>
          <w:sz w:val="20"/>
          <w:u w:val="single"/>
        </w:rPr>
        <w:t xml:space="preserve">Environmental Quality                             </w:t>
      </w:r>
    </w:p>
    <w:p w14:paraId="06E1E9E8" w14:textId="77777777" w:rsidR="004753D8" w:rsidRPr="00B7216C" w:rsidRDefault="00BB3E27" w:rsidP="004F5294">
      <w:pPr>
        <w:pStyle w:val="WPNormal"/>
        <w:rPr>
          <w:rFonts w:ascii="Palatino" w:hAnsi="Palatino"/>
          <w:sz w:val="20"/>
        </w:rPr>
      </w:pPr>
      <w:r w:rsidRPr="00B7216C">
        <w:rPr>
          <w:rFonts w:ascii="Palatino" w:hAnsi="Palatino"/>
          <w:sz w:val="20"/>
        </w:rPr>
        <w:tab/>
      </w:r>
      <w:r w:rsidRPr="00B7216C">
        <w:rPr>
          <w:rFonts w:ascii="Palatino" w:hAnsi="Palatino"/>
          <w:sz w:val="20"/>
        </w:rPr>
        <w:tab/>
      </w:r>
      <w:r w:rsidRPr="00B7216C">
        <w:rPr>
          <w:rFonts w:ascii="Palatino" w:hAnsi="Palatino"/>
          <w:sz w:val="20"/>
        </w:rPr>
        <w:tab/>
      </w:r>
      <w:r w:rsidRPr="00B7216C">
        <w:rPr>
          <w:rFonts w:ascii="Palatino" w:hAnsi="Palatino"/>
          <w:sz w:val="20"/>
        </w:rPr>
        <w:tab/>
        <w:t>(email address)</w:t>
      </w:r>
    </w:p>
    <w:p w14:paraId="23D714D1" w14:textId="1F004CCC" w:rsidR="004753D8" w:rsidRPr="00B7216C" w:rsidRDefault="004753D8" w:rsidP="004F5294">
      <w:pPr>
        <w:pStyle w:val="WPNormal"/>
        <w:rPr>
          <w:rFonts w:ascii="Palatino" w:hAnsi="Palatino"/>
          <w:sz w:val="20"/>
        </w:rPr>
      </w:pPr>
      <w:r w:rsidRPr="00B7216C">
        <w:rPr>
          <w:rFonts w:ascii="Palatino" w:hAnsi="Palatino"/>
          <w:sz w:val="20"/>
        </w:rPr>
        <w:t>Phone:</w:t>
      </w:r>
      <w:r w:rsidRPr="00B7216C">
        <w:rPr>
          <w:rFonts w:ascii="Palatino" w:hAnsi="Palatino"/>
          <w:sz w:val="20"/>
        </w:rPr>
        <w:tab/>
      </w:r>
      <w:r w:rsidR="004F5294" w:rsidRPr="00B7216C">
        <w:rPr>
          <w:rFonts w:ascii="Palatino" w:hAnsi="Palatino"/>
          <w:sz w:val="20"/>
        </w:rPr>
        <w:tab/>
      </w:r>
      <w:r w:rsidR="00AF6420">
        <w:rPr>
          <w:rFonts w:ascii="Palatino" w:hAnsi="Palatino"/>
          <w:sz w:val="20"/>
          <w:u w:val="single"/>
        </w:rPr>
        <w:t>(225) 219-3316</w:t>
      </w:r>
      <w:r w:rsidR="006E531F" w:rsidRPr="00B7216C">
        <w:rPr>
          <w:rFonts w:ascii="Palatino" w:hAnsi="Palatino"/>
          <w:sz w:val="20"/>
          <w:u w:val="single"/>
        </w:rPr>
        <w:t xml:space="preserve">                                </w:t>
      </w:r>
      <w:r w:rsidR="00B7216C">
        <w:rPr>
          <w:rFonts w:ascii="Palatino" w:hAnsi="Palatino"/>
          <w:sz w:val="20"/>
          <w:u w:val="single"/>
        </w:rPr>
        <w:t xml:space="preserve"> </w:t>
      </w:r>
      <w:r w:rsidR="006E531F" w:rsidRPr="00B7216C">
        <w:rPr>
          <w:rFonts w:ascii="Palatino" w:hAnsi="Palatino"/>
          <w:sz w:val="20"/>
          <w:u w:val="single"/>
        </w:rPr>
        <w:t xml:space="preserve">  </w:t>
      </w:r>
      <w:r w:rsidR="00B7216C">
        <w:rPr>
          <w:rFonts w:ascii="Palatino" w:hAnsi="Palatino"/>
          <w:sz w:val="20"/>
          <w:u w:val="single"/>
        </w:rPr>
        <w:t xml:space="preserve"> </w:t>
      </w:r>
      <w:r w:rsidR="006E531F" w:rsidRPr="00B7216C">
        <w:rPr>
          <w:rFonts w:ascii="Palatino" w:hAnsi="Palatino"/>
          <w:sz w:val="20"/>
          <w:u w:val="single"/>
        </w:rPr>
        <w:t xml:space="preserve"> </w:t>
      </w:r>
      <w:r w:rsidRPr="00B7216C">
        <w:rPr>
          <w:rFonts w:ascii="Palatino" w:hAnsi="Palatino"/>
          <w:sz w:val="20"/>
        </w:rPr>
        <w:tab/>
      </w:r>
      <w:r w:rsidR="00D9650C" w:rsidRPr="00B7216C">
        <w:rPr>
          <w:rFonts w:ascii="Palatino" w:hAnsi="Palatino"/>
          <w:sz w:val="20"/>
        </w:rPr>
        <w:tab/>
      </w:r>
      <w:r w:rsidRPr="00B7216C">
        <w:rPr>
          <w:rFonts w:ascii="Palatino" w:hAnsi="Palatino"/>
          <w:sz w:val="20"/>
        </w:rPr>
        <w:t>Office:</w:t>
      </w:r>
      <w:r w:rsidRPr="00B7216C">
        <w:rPr>
          <w:rFonts w:ascii="Palatino" w:hAnsi="Palatino"/>
          <w:sz w:val="20"/>
        </w:rPr>
        <w:tab/>
      </w:r>
      <w:r w:rsidR="006E531F" w:rsidRPr="00B7216C">
        <w:rPr>
          <w:rFonts w:ascii="Palatino" w:hAnsi="Palatino"/>
          <w:sz w:val="20"/>
          <w:u w:val="single"/>
        </w:rPr>
        <w:t xml:space="preserve">Environmental Assessment                    </w:t>
      </w:r>
      <w:r w:rsidRPr="00B7216C">
        <w:rPr>
          <w:rFonts w:ascii="Palatino" w:hAnsi="Palatino"/>
          <w:sz w:val="20"/>
          <w:u w:val="single"/>
        </w:rPr>
        <w:t xml:space="preserve"> </w:t>
      </w:r>
    </w:p>
    <w:p w14:paraId="0D465DDC" w14:textId="77777777" w:rsidR="004753D8" w:rsidRPr="00B7216C" w:rsidRDefault="004753D8" w:rsidP="004F5294">
      <w:pPr>
        <w:pStyle w:val="WPNormal"/>
        <w:rPr>
          <w:rFonts w:ascii="Palatino" w:hAnsi="Palatino"/>
          <w:sz w:val="20"/>
        </w:rPr>
      </w:pPr>
    </w:p>
    <w:p w14:paraId="5F8B82C8" w14:textId="2CA16470" w:rsidR="004753D8" w:rsidRPr="00B7216C" w:rsidRDefault="004753D8" w:rsidP="004F5294">
      <w:pPr>
        <w:pStyle w:val="WPNormal"/>
        <w:rPr>
          <w:rFonts w:ascii="Palatino" w:hAnsi="Palatino"/>
          <w:sz w:val="20"/>
        </w:rPr>
      </w:pPr>
      <w:r w:rsidRPr="00B7216C">
        <w:rPr>
          <w:rFonts w:ascii="Palatino" w:hAnsi="Palatino"/>
          <w:sz w:val="20"/>
        </w:rPr>
        <w:t>Return</w:t>
      </w:r>
      <w:r w:rsidRPr="00B7216C">
        <w:rPr>
          <w:rFonts w:ascii="Palatino" w:hAnsi="Palatino"/>
          <w:sz w:val="20"/>
        </w:rPr>
        <w:tab/>
      </w:r>
      <w:r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r w:rsidRPr="00B7216C">
        <w:rPr>
          <w:rFonts w:ascii="Palatino" w:hAnsi="Palatino"/>
          <w:sz w:val="20"/>
        </w:rPr>
        <w:t>Rule</w:t>
      </w:r>
    </w:p>
    <w:p w14:paraId="062525E6" w14:textId="35FA2F87" w:rsidR="004753D8" w:rsidRPr="00B7216C" w:rsidRDefault="004753D8" w:rsidP="004F5294">
      <w:pPr>
        <w:pStyle w:val="WPNormal"/>
        <w:rPr>
          <w:rFonts w:ascii="Palatino" w:hAnsi="Palatino"/>
          <w:sz w:val="20"/>
        </w:rPr>
      </w:pPr>
      <w:r w:rsidRPr="00B7216C">
        <w:rPr>
          <w:rFonts w:ascii="Palatino" w:hAnsi="Palatino"/>
          <w:sz w:val="20"/>
        </w:rPr>
        <w:t>Address:</w:t>
      </w:r>
      <w:r w:rsidRPr="00B7216C">
        <w:rPr>
          <w:rFonts w:ascii="Palatino" w:hAnsi="Palatino"/>
          <w:sz w:val="20"/>
        </w:rPr>
        <w:tab/>
      </w:r>
      <w:r w:rsidR="006E531F" w:rsidRPr="00B7216C">
        <w:rPr>
          <w:rFonts w:ascii="Palatino" w:hAnsi="Palatino"/>
          <w:sz w:val="20"/>
          <w:u w:val="single"/>
        </w:rPr>
        <w:t xml:space="preserve">602 North Fifth Street         </w:t>
      </w:r>
      <w:r w:rsidRPr="00B7216C">
        <w:rPr>
          <w:rFonts w:ascii="Palatino" w:hAnsi="Palatino"/>
          <w:sz w:val="20"/>
          <w:u w:val="single"/>
        </w:rPr>
        <w:t xml:space="preserve">                </w:t>
      </w:r>
      <w:r w:rsidRPr="00B7216C">
        <w:rPr>
          <w:rFonts w:ascii="Palatino" w:hAnsi="Palatino"/>
          <w:sz w:val="20"/>
        </w:rPr>
        <w:tab/>
      </w:r>
      <w:r w:rsidR="00D9650C" w:rsidRPr="00B7216C">
        <w:rPr>
          <w:rFonts w:ascii="Palatino" w:hAnsi="Palatino"/>
          <w:sz w:val="20"/>
        </w:rPr>
        <w:tab/>
      </w:r>
      <w:r w:rsidRPr="00B7216C">
        <w:rPr>
          <w:rFonts w:ascii="Palatino" w:hAnsi="Palatino"/>
          <w:sz w:val="20"/>
        </w:rPr>
        <w:t>Title:</w:t>
      </w:r>
      <w:r w:rsidRPr="00B7216C">
        <w:rPr>
          <w:rFonts w:ascii="Palatino" w:hAnsi="Palatino"/>
          <w:sz w:val="20"/>
        </w:rPr>
        <w:tab/>
      </w:r>
      <w:r w:rsidR="00AF6420">
        <w:rPr>
          <w:rFonts w:ascii="Palatino" w:hAnsi="Palatino"/>
          <w:sz w:val="20"/>
          <w:u w:val="single"/>
        </w:rPr>
        <w:t xml:space="preserve">Cross Lake and Cross Bayou Stream </w:t>
      </w:r>
    </w:p>
    <w:p w14:paraId="58245886" w14:textId="6AD0A147" w:rsidR="004753D8" w:rsidRPr="00B7216C" w:rsidRDefault="00AF6420" w:rsidP="004F5294">
      <w:pPr>
        <w:pStyle w:val="WPNormal"/>
        <w:rPr>
          <w:rFonts w:ascii="Palatino" w:hAnsi="Palatino"/>
          <w:sz w:val="20"/>
        </w:rPr>
      </w:pPr>
      <w:r>
        <w:rPr>
          <w:rFonts w:ascii="Palatino" w:hAnsi="Palatino"/>
          <w:sz w:val="20"/>
        </w:rPr>
        <w:tab/>
      </w:r>
      <w:r>
        <w:rPr>
          <w:rFonts w:ascii="Palatino" w:hAnsi="Palatino"/>
          <w:sz w:val="20"/>
        </w:rPr>
        <w:tab/>
      </w:r>
      <w:r>
        <w:rPr>
          <w:rFonts w:ascii="Palatino" w:hAnsi="Palatino"/>
          <w:sz w:val="20"/>
        </w:rPr>
        <w:tab/>
      </w:r>
      <w:r w:rsidRPr="00B7216C">
        <w:rPr>
          <w:rFonts w:ascii="Palatino" w:hAnsi="Palatino"/>
          <w:sz w:val="20"/>
          <w:u w:val="single"/>
        </w:rPr>
        <w:t xml:space="preserve">Baton Rouge, La 70820                 </w:t>
      </w:r>
      <w:r>
        <w:rPr>
          <w:rFonts w:ascii="Palatino" w:hAnsi="Palatino"/>
          <w:sz w:val="20"/>
          <w:u w:val="single"/>
        </w:rPr>
        <w:t xml:space="preserve"> </w:t>
      </w:r>
      <w:r w:rsidRPr="00B7216C">
        <w:rPr>
          <w:rFonts w:ascii="Palatino" w:hAnsi="Palatino"/>
          <w:sz w:val="20"/>
          <w:u w:val="single"/>
        </w:rPr>
        <w:t xml:space="preserve">     </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u w:val="single"/>
        </w:rPr>
        <w:t>Descriptions</w:t>
      </w:r>
      <w:r w:rsidRPr="00B7216C">
        <w:rPr>
          <w:rFonts w:ascii="Palatino" w:hAnsi="Palatino"/>
          <w:sz w:val="20"/>
          <w:u w:val="single"/>
        </w:rPr>
        <w:t xml:space="preserve">                         </w:t>
      </w:r>
      <w:r>
        <w:rPr>
          <w:rFonts w:ascii="Palatino" w:hAnsi="Palatino"/>
          <w:sz w:val="20"/>
          <w:u w:val="single"/>
        </w:rPr>
        <w:t xml:space="preserve">             </w:t>
      </w:r>
      <w:r w:rsidRPr="00B7216C">
        <w:rPr>
          <w:rFonts w:ascii="Palatino" w:hAnsi="Palatino"/>
          <w:sz w:val="20"/>
          <w:u w:val="single"/>
        </w:rPr>
        <w:t xml:space="preserve">    </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sidRPr="00B7216C">
        <w:rPr>
          <w:rFonts w:ascii="Palatino" w:hAnsi="Palatino"/>
          <w:sz w:val="20"/>
          <w:u w:val="single"/>
        </w:rPr>
        <w:t xml:space="preserve"> </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sidR="006E531F" w:rsidRPr="00B7216C">
        <w:rPr>
          <w:rFonts w:ascii="Palatino" w:hAnsi="Palatino"/>
          <w:sz w:val="20"/>
          <w:u w:val="single"/>
        </w:rPr>
        <w:t>(LAC 33:IX.</w:t>
      </w:r>
      <w:r>
        <w:rPr>
          <w:rFonts w:ascii="Palatino" w:hAnsi="Palatino"/>
          <w:sz w:val="20"/>
          <w:u w:val="single"/>
        </w:rPr>
        <w:t xml:space="preserve">1123, Table 3)             </w:t>
      </w:r>
      <w:r w:rsidR="000C74AC" w:rsidRPr="00B7216C">
        <w:rPr>
          <w:rFonts w:ascii="Palatino" w:hAnsi="Palatino"/>
          <w:sz w:val="20"/>
          <w:u w:val="single"/>
        </w:rPr>
        <w:t xml:space="preserve">       </w:t>
      </w:r>
    </w:p>
    <w:p w14:paraId="2713BDA5" w14:textId="77777777" w:rsidR="00AF6420" w:rsidRDefault="004753D8" w:rsidP="004F5294">
      <w:pPr>
        <w:pStyle w:val="WPNormal"/>
        <w:rPr>
          <w:rFonts w:ascii="Palatino" w:hAnsi="Palatino"/>
          <w:sz w:val="20"/>
        </w:rPr>
      </w:pPr>
      <w:r w:rsidRPr="00B7216C">
        <w:rPr>
          <w:rFonts w:ascii="Palatino" w:hAnsi="Palatino"/>
          <w:sz w:val="20"/>
        </w:rPr>
        <w:tab/>
      </w:r>
      <w:r w:rsidRPr="00B7216C">
        <w:rPr>
          <w:rFonts w:ascii="Palatino" w:hAnsi="Palatino"/>
          <w:sz w:val="20"/>
        </w:rPr>
        <w:tab/>
      </w:r>
      <w:r w:rsidR="00D9650C"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4F5294" w:rsidRPr="00B7216C">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r w:rsidR="00AF6420">
        <w:rPr>
          <w:rFonts w:ascii="Palatino" w:hAnsi="Palatino"/>
          <w:sz w:val="20"/>
        </w:rPr>
        <w:tab/>
      </w:r>
    </w:p>
    <w:p w14:paraId="0564E6D3" w14:textId="52E144A8" w:rsidR="004753D8" w:rsidRPr="00B7216C" w:rsidRDefault="004753D8" w:rsidP="00AF6420">
      <w:pPr>
        <w:pStyle w:val="WPNormal"/>
        <w:ind w:left="4320" w:firstLine="360"/>
        <w:rPr>
          <w:rFonts w:ascii="Palatino" w:hAnsi="Palatino"/>
          <w:sz w:val="20"/>
        </w:rPr>
      </w:pPr>
      <w:r w:rsidRPr="00B7216C">
        <w:rPr>
          <w:rFonts w:ascii="Palatino" w:hAnsi="Palatino"/>
          <w:sz w:val="20"/>
        </w:rPr>
        <w:t>Date Rule</w:t>
      </w:r>
    </w:p>
    <w:p w14:paraId="0AF7CD79" w14:textId="77777777" w:rsidR="004753D8" w:rsidRPr="00B7216C" w:rsidRDefault="004753D8" w:rsidP="004F5294">
      <w:pPr>
        <w:pStyle w:val="WPNormal"/>
        <w:rPr>
          <w:rFonts w:ascii="Palatino" w:hAnsi="Palatino"/>
          <w:sz w:val="20"/>
        </w:rPr>
      </w:pPr>
      <w:r w:rsidRPr="00B7216C">
        <w:rPr>
          <w:rFonts w:ascii="Palatino" w:hAnsi="Palatino"/>
          <w:sz w:val="20"/>
        </w:rPr>
        <w:tab/>
      </w:r>
      <w:r w:rsidR="004F5294" w:rsidRPr="00B7216C">
        <w:rPr>
          <w:rFonts w:ascii="Palatino" w:hAnsi="Palatino"/>
          <w:sz w:val="20"/>
        </w:rPr>
        <w:tab/>
      </w:r>
      <w:r w:rsidR="00D9650C" w:rsidRPr="00B7216C">
        <w:rPr>
          <w:rFonts w:ascii="Palatino" w:hAnsi="Palatino"/>
          <w:sz w:val="20"/>
        </w:rPr>
        <w:tab/>
      </w:r>
      <w:r w:rsidR="006E531F" w:rsidRPr="00B7216C">
        <w:rPr>
          <w:rFonts w:ascii="Palatino" w:hAnsi="Palatino"/>
          <w:sz w:val="20"/>
        </w:rPr>
        <w:t xml:space="preserve">                                                                  </w:t>
      </w:r>
      <w:r w:rsidR="00D9650C" w:rsidRPr="00B7216C">
        <w:rPr>
          <w:rFonts w:ascii="Palatino" w:hAnsi="Palatino"/>
          <w:sz w:val="20"/>
        </w:rPr>
        <w:tab/>
      </w:r>
      <w:r w:rsidRPr="00B7216C">
        <w:rPr>
          <w:rFonts w:ascii="Palatino" w:hAnsi="Palatino"/>
          <w:sz w:val="20"/>
        </w:rPr>
        <w:t xml:space="preserve">Takes Effect:  </w:t>
      </w:r>
      <w:r w:rsidR="000C74AC" w:rsidRPr="00B7216C">
        <w:rPr>
          <w:rFonts w:ascii="Palatino" w:hAnsi="Palatino"/>
          <w:sz w:val="20"/>
          <w:u w:val="single"/>
        </w:rPr>
        <w:t xml:space="preserve">Upon Promulgation                  </w:t>
      </w:r>
      <w:r w:rsidRPr="00B7216C">
        <w:rPr>
          <w:rFonts w:ascii="Palatino" w:hAnsi="Palatino"/>
          <w:sz w:val="20"/>
          <w:u w:val="single"/>
        </w:rPr>
        <w:t xml:space="preserve">     </w:t>
      </w:r>
    </w:p>
    <w:p w14:paraId="5F9263DC" w14:textId="77777777" w:rsidR="004753D8" w:rsidRPr="00B7216C" w:rsidRDefault="004753D8" w:rsidP="004F5294">
      <w:pPr>
        <w:pStyle w:val="WPNormal"/>
        <w:rPr>
          <w:rFonts w:ascii="Palatino" w:hAnsi="Palatino"/>
          <w:sz w:val="20"/>
        </w:rPr>
      </w:pPr>
    </w:p>
    <w:p w14:paraId="0E0DE503" w14:textId="0061EC09" w:rsidR="00B55C96" w:rsidRPr="00B7216C" w:rsidRDefault="00B55C96" w:rsidP="00575DD5">
      <w:pPr>
        <w:tabs>
          <w:tab w:val="center" w:pos="5276"/>
        </w:tabs>
        <w:jc w:val="center"/>
        <w:rPr>
          <w:rFonts w:ascii="Palatino" w:hAnsi="Palatino"/>
          <w:sz w:val="20"/>
        </w:rPr>
      </w:pPr>
      <w:r w:rsidRPr="00B7216C">
        <w:rPr>
          <w:rFonts w:ascii="Palatino" w:hAnsi="Palatino"/>
          <w:sz w:val="20"/>
        </w:rPr>
        <w:t>SUMMARY</w:t>
      </w:r>
    </w:p>
    <w:p w14:paraId="461761C1" w14:textId="47A8C1DA" w:rsidR="00B55C96" w:rsidRPr="00B7216C" w:rsidRDefault="00B55C96" w:rsidP="00575DD5">
      <w:pPr>
        <w:tabs>
          <w:tab w:val="center" w:pos="5276"/>
        </w:tabs>
        <w:jc w:val="center"/>
        <w:rPr>
          <w:rFonts w:ascii="Palatino" w:hAnsi="Palatino"/>
          <w:sz w:val="20"/>
        </w:rPr>
      </w:pPr>
      <w:r w:rsidRPr="00B7216C">
        <w:rPr>
          <w:rFonts w:ascii="Palatino" w:hAnsi="Palatino"/>
          <w:sz w:val="20"/>
        </w:rPr>
        <w:t>(Use complete sentences)</w:t>
      </w:r>
    </w:p>
    <w:p w14:paraId="0A0E15C3" w14:textId="77777777" w:rsidR="00B55C96" w:rsidRPr="00B7216C" w:rsidRDefault="00B55C96">
      <w:pPr>
        <w:rPr>
          <w:rFonts w:ascii="Palatino" w:hAnsi="Palatino"/>
          <w:sz w:val="20"/>
        </w:rPr>
      </w:pPr>
    </w:p>
    <w:p w14:paraId="59659BDA" w14:textId="77777777" w:rsidR="00B55C96" w:rsidRPr="00B7216C" w:rsidRDefault="00B55C96">
      <w:pPr>
        <w:rPr>
          <w:rFonts w:ascii="Palatino" w:hAnsi="Palatino"/>
          <w:sz w:val="20"/>
        </w:rPr>
      </w:pPr>
      <w:r w:rsidRPr="00B7216C">
        <w:rPr>
          <w:rFonts w:ascii="Palatino" w:hAnsi="Palatino"/>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B7216C">
        <w:rPr>
          <w:rFonts w:ascii="Palatino" w:hAnsi="Palatino"/>
          <w:sz w:val="20"/>
          <w:u w:val="single"/>
        </w:rPr>
        <w:t>WILL BE PUBLISHED IN THE LOUISIANA REGISTER WITH THE PROPOSED AGENCY RULE.</w:t>
      </w:r>
    </w:p>
    <w:p w14:paraId="2A18D503" w14:textId="77777777" w:rsidR="00B55C96" w:rsidRPr="00B7216C" w:rsidRDefault="00B55C96">
      <w:pPr>
        <w:rPr>
          <w:rFonts w:ascii="Palatino" w:hAnsi="Palatino"/>
          <w:sz w:val="20"/>
        </w:rPr>
      </w:pPr>
    </w:p>
    <w:p w14:paraId="15B08D43" w14:textId="77777777" w:rsidR="00B55C96" w:rsidRPr="00B7216C" w:rsidRDefault="00B55C96" w:rsidP="003E223B">
      <w:pPr>
        <w:tabs>
          <w:tab w:val="left" w:pos="-1440"/>
        </w:tabs>
        <w:ind w:left="360" w:hanging="360"/>
        <w:rPr>
          <w:rFonts w:ascii="Palatino" w:hAnsi="Palatino"/>
          <w:sz w:val="20"/>
        </w:rPr>
      </w:pPr>
      <w:r w:rsidRPr="00B7216C">
        <w:rPr>
          <w:rFonts w:ascii="Palatino" w:hAnsi="Palatino"/>
          <w:sz w:val="20"/>
        </w:rPr>
        <w:t>I.</w:t>
      </w:r>
      <w:r w:rsidRPr="00B7216C">
        <w:rPr>
          <w:rFonts w:ascii="Palatino" w:hAnsi="Palatino"/>
          <w:sz w:val="20"/>
        </w:rPr>
        <w:tab/>
        <w:t>ESTIMATED IMPLEMENTATION COSTS (SAVINGS) TO STATE OR LOCAL GOVERNMENTAL UNITS (Summary)</w:t>
      </w:r>
    </w:p>
    <w:p w14:paraId="31280D85" w14:textId="78EE8512" w:rsidR="00B55C96" w:rsidRDefault="00AF6420">
      <w:pPr>
        <w:rPr>
          <w:rFonts w:ascii="Palatino" w:hAnsi="Palatino"/>
          <w:sz w:val="20"/>
        </w:rPr>
      </w:pPr>
      <w:r>
        <w:rPr>
          <w:rFonts w:ascii="Palatino" w:hAnsi="Palatino"/>
          <w:sz w:val="20"/>
        </w:rPr>
        <w:tab/>
      </w:r>
    </w:p>
    <w:p w14:paraId="71740F5A" w14:textId="46E8EF85" w:rsidR="00AF6420" w:rsidRPr="00B21AC5" w:rsidRDefault="004C595D" w:rsidP="004C595D">
      <w:pPr>
        <w:ind w:left="360"/>
        <w:rPr>
          <w:rFonts w:ascii="Palatino" w:hAnsi="Palatino"/>
          <w:sz w:val="20"/>
        </w:rPr>
      </w:pPr>
      <w:r w:rsidRPr="00B21AC5">
        <w:rPr>
          <w:rFonts w:ascii="Palatino" w:hAnsi="Palatino"/>
          <w:sz w:val="20"/>
        </w:rPr>
        <w:t xml:space="preserve">There is no impact on </w:t>
      </w:r>
      <w:r w:rsidR="00AF6420" w:rsidRPr="00B21AC5">
        <w:rPr>
          <w:rFonts w:ascii="Palatino" w:hAnsi="Palatino"/>
          <w:sz w:val="20"/>
        </w:rPr>
        <w:t xml:space="preserve">expenditures of the Department of Environmental Quality as a result of the      </w:t>
      </w:r>
      <w:r w:rsidRPr="00B21AC5">
        <w:rPr>
          <w:rFonts w:ascii="Palatino" w:hAnsi="Palatino"/>
          <w:sz w:val="20"/>
        </w:rPr>
        <w:t xml:space="preserve">     </w:t>
      </w:r>
      <w:r w:rsidR="00AF6420" w:rsidRPr="00B21AC5">
        <w:rPr>
          <w:rFonts w:ascii="Palatino" w:hAnsi="Palatino"/>
          <w:sz w:val="20"/>
        </w:rPr>
        <w:t xml:space="preserve">proposed rule change </w:t>
      </w:r>
      <w:r w:rsidR="003A3480">
        <w:rPr>
          <w:rFonts w:ascii="Palatino" w:hAnsi="Palatino"/>
          <w:sz w:val="20"/>
        </w:rPr>
        <w:t>revising</w:t>
      </w:r>
      <w:r w:rsidR="00AF6420" w:rsidRPr="00B21AC5">
        <w:rPr>
          <w:rFonts w:ascii="Palatino" w:hAnsi="Palatino"/>
          <w:sz w:val="20"/>
        </w:rPr>
        <w:t xml:space="preserve"> the stream descriptions to include tributaries for Cross Bayou and Cross Lake in Shreveport, LA. </w:t>
      </w:r>
    </w:p>
    <w:p w14:paraId="265E431F" w14:textId="77777777" w:rsidR="00603B27" w:rsidRPr="00B7216C" w:rsidRDefault="00603B27">
      <w:pPr>
        <w:rPr>
          <w:rFonts w:ascii="Palatino" w:hAnsi="Palatino"/>
          <w:sz w:val="20"/>
        </w:rPr>
      </w:pPr>
    </w:p>
    <w:p w14:paraId="0941CF23" w14:textId="77777777" w:rsidR="00B55C96" w:rsidRPr="00B7216C" w:rsidRDefault="00B55C96" w:rsidP="003E223B">
      <w:pPr>
        <w:tabs>
          <w:tab w:val="left" w:pos="-1440"/>
        </w:tabs>
        <w:ind w:left="360" w:hanging="360"/>
        <w:rPr>
          <w:rFonts w:ascii="Palatino" w:hAnsi="Palatino"/>
          <w:sz w:val="20"/>
        </w:rPr>
      </w:pPr>
      <w:r w:rsidRPr="00B7216C">
        <w:rPr>
          <w:rFonts w:ascii="Palatino" w:hAnsi="Palatino"/>
          <w:sz w:val="20"/>
        </w:rPr>
        <w:t>II.</w:t>
      </w:r>
      <w:r w:rsidRPr="00B7216C">
        <w:rPr>
          <w:rFonts w:ascii="Palatino" w:hAnsi="Palatino"/>
          <w:sz w:val="20"/>
        </w:rPr>
        <w:tab/>
        <w:t>ESTIMATED EFFECT ON REVENUE COLLECTIONS OF STATE OR LOCAL GOVERNMENTAL UNITS (Summary)</w:t>
      </w:r>
    </w:p>
    <w:p w14:paraId="3CB42125" w14:textId="77777777" w:rsidR="00B55C96" w:rsidRPr="00B7216C" w:rsidRDefault="00B55C96">
      <w:pPr>
        <w:rPr>
          <w:rFonts w:ascii="Palatino" w:hAnsi="Palatino"/>
          <w:sz w:val="20"/>
        </w:rPr>
      </w:pPr>
    </w:p>
    <w:p w14:paraId="706F973F" w14:textId="185CF6BA" w:rsidR="00B55C96" w:rsidRPr="00B21AC5" w:rsidRDefault="004C595D" w:rsidP="004C595D">
      <w:pPr>
        <w:rPr>
          <w:rFonts w:ascii="Palatino" w:hAnsi="Palatino"/>
          <w:sz w:val="20"/>
        </w:rPr>
      </w:pPr>
      <w:r>
        <w:rPr>
          <w:rFonts w:ascii="Palatino" w:hAnsi="Palatino"/>
          <w:sz w:val="20"/>
        </w:rPr>
        <w:tab/>
      </w:r>
      <w:r w:rsidRPr="00B21AC5">
        <w:rPr>
          <w:rFonts w:ascii="Palatino" w:hAnsi="Palatino"/>
          <w:sz w:val="20"/>
        </w:rPr>
        <w:t>There is no estimated increase or decrease in revenues anticipated from the proposed rule.</w:t>
      </w:r>
    </w:p>
    <w:p w14:paraId="040A529D" w14:textId="77777777" w:rsidR="00B55C96" w:rsidRPr="00B7216C" w:rsidRDefault="00B55C96">
      <w:pPr>
        <w:rPr>
          <w:rFonts w:ascii="Palatino" w:hAnsi="Palatino"/>
          <w:color w:val="0070C0"/>
          <w:sz w:val="20"/>
        </w:rPr>
      </w:pPr>
    </w:p>
    <w:p w14:paraId="1B0FF4EE" w14:textId="77777777" w:rsidR="00B55C96" w:rsidRPr="00B7216C" w:rsidRDefault="00B55C96" w:rsidP="003E223B">
      <w:pPr>
        <w:tabs>
          <w:tab w:val="left" w:pos="-1440"/>
        </w:tabs>
        <w:ind w:left="360" w:hanging="360"/>
        <w:rPr>
          <w:rFonts w:ascii="Palatino" w:hAnsi="Palatino"/>
          <w:color w:val="0070C0"/>
          <w:sz w:val="20"/>
        </w:rPr>
      </w:pPr>
      <w:r w:rsidRPr="00B7216C">
        <w:rPr>
          <w:rFonts w:ascii="Palatino" w:hAnsi="Palatino"/>
          <w:sz w:val="20"/>
        </w:rPr>
        <w:t>III.</w:t>
      </w:r>
      <w:r w:rsidRPr="00B7216C">
        <w:rPr>
          <w:rFonts w:ascii="Palatino" w:hAnsi="Palatino"/>
          <w:color w:val="0070C0"/>
          <w:sz w:val="20"/>
        </w:rPr>
        <w:tab/>
      </w:r>
      <w:r w:rsidRPr="00B7216C">
        <w:rPr>
          <w:rFonts w:ascii="Palatino" w:hAnsi="Palatino"/>
          <w:sz w:val="20"/>
        </w:rPr>
        <w:t>ESTIMATED COSTS AND/OR ECONOMIC BENEFITS TO DIRECTLY AFFECTED PERSONS OR NON-GOVERNMENTAL GROUPS (Summary)</w:t>
      </w:r>
    </w:p>
    <w:p w14:paraId="4E340229" w14:textId="77777777" w:rsidR="00B55C96" w:rsidRPr="00B7216C" w:rsidRDefault="00B55C96">
      <w:pPr>
        <w:rPr>
          <w:rFonts w:ascii="Palatino" w:hAnsi="Palatino"/>
          <w:sz w:val="20"/>
        </w:rPr>
      </w:pPr>
    </w:p>
    <w:p w14:paraId="6169B5E5" w14:textId="26AC8B23" w:rsidR="00B55C96" w:rsidRPr="00B21AC5" w:rsidRDefault="004C595D" w:rsidP="004C595D">
      <w:pPr>
        <w:ind w:left="360"/>
        <w:rPr>
          <w:rFonts w:ascii="Palatino" w:hAnsi="Palatino"/>
          <w:sz w:val="20"/>
        </w:rPr>
      </w:pPr>
      <w:r w:rsidRPr="00B21AC5">
        <w:rPr>
          <w:rFonts w:ascii="Palatino" w:hAnsi="Palatino"/>
          <w:sz w:val="20"/>
        </w:rPr>
        <w:t xml:space="preserve">There will be no significant costs and/or economic benefits to directly affected persons, small businesses, or non-governmental groups from the proposed rule. </w:t>
      </w:r>
    </w:p>
    <w:p w14:paraId="2F00ED29" w14:textId="77777777" w:rsidR="004C595D" w:rsidRDefault="004C595D" w:rsidP="004F5294">
      <w:pPr>
        <w:tabs>
          <w:tab w:val="left" w:pos="-1440"/>
        </w:tabs>
        <w:rPr>
          <w:rFonts w:ascii="Palatino" w:hAnsi="Palatino"/>
          <w:sz w:val="20"/>
        </w:rPr>
      </w:pPr>
    </w:p>
    <w:p w14:paraId="2F73F9BE" w14:textId="236684CA" w:rsidR="00B55C96" w:rsidRPr="00B7216C" w:rsidRDefault="00B55C96" w:rsidP="004F5294">
      <w:pPr>
        <w:tabs>
          <w:tab w:val="left" w:pos="-1440"/>
        </w:tabs>
        <w:rPr>
          <w:rFonts w:ascii="Palatino" w:hAnsi="Palatino"/>
          <w:sz w:val="20"/>
        </w:rPr>
      </w:pPr>
      <w:r w:rsidRPr="00B7216C">
        <w:rPr>
          <w:rFonts w:ascii="Palatino" w:hAnsi="Palatino"/>
          <w:sz w:val="20"/>
        </w:rPr>
        <w:t>IV.</w:t>
      </w:r>
      <w:r w:rsidRPr="00B7216C">
        <w:rPr>
          <w:rFonts w:ascii="Palatino" w:hAnsi="Palatino"/>
          <w:sz w:val="20"/>
        </w:rPr>
        <w:tab/>
        <w:t>ESTIMATED EFFECT ON COMPETITION AND EMPLOYMENT (Summary)</w:t>
      </w:r>
    </w:p>
    <w:p w14:paraId="0F40C8EA" w14:textId="77777777" w:rsidR="00B55C96" w:rsidRPr="00B7216C" w:rsidRDefault="00B55C96">
      <w:pPr>
        <w:rPr>
          <w:rFonts w:ascii="Palatino" w:hAnsi="Palatino"/>
          <w:sz w:val="20"/>
        </w:rPr>
      </w:pPr>
    </w:p>
    <w:p w14:paraId="43687926" w14:textId="77777777" w:rsidR="00EE7766" w:rsidRPr="00B21AC5" w:rsidRDefault="00EE7766" w:rsidP="00E03A75">
      <w:pPr>
        <w:ind w:left="360"/>
        <w:jc w:val="both"/>
        <w:rPr>
          <w:rFonts w:ascii="Palatino" w:hAnsi="Palatino"/>
          <w:sz w:val="20"/>
        </w:rPr>
      </w:pPr>
      <w:r w:rsidRPr="00B21AC5">
        <w:rPr>
          <w:rFonts w:ascii="Palatino" w:hAnsi="Palatino"/>
          <w:sz w:val="20"/>
        </w:rPr>
        <w:t>There is no estimated effect on competition and employment as a resul</w:t>
      </w:r>
      <w:r w:rsidR="00DD1644" w:rsidRPr="00B21AC5">
        <w:rPr>
          <w:rFonts w:ascii="Palatino" w:hAnsi="Palatino"/>
          <w:sz w:val="20"/>
        </w:rPr>
        <w:t>t of the proposed rule</w:t>
      </w:r>
      <w:r w:rsidRPr="00B21AC5">
        <w:rPr>
          <w:rFonts w:ascii="Palatino" w:hAnsi="Palatino"/>
          <w:sz w:val="20"/>
        </w:rPr>
        <w:t>.</w:t>
      </w:r>
    </w:p>
    <w:p w14:paraId="238D2C4B" w14:textId="77777777" w:rsidR="004F5294" w:rsidRPr="00B7216C" w:rsidRDefault="004F5294">
      <w:pPr>
        <w:ind w:firstLine="720"/>
        <w:rPr>
          <w:rFonts w:ascii="Palatino" w:hAnsi="Palatino"/>
          <w:sz w:val="20"/>
        </w:rPr>
      </w:pPr>
    </w:p>
    <w:p w14:paraId="79E8F14A" w14:textId="77777777" w:rsidR="00B55C96" w:rsidRPr="00B7216C" w:rsidRDefault="00B55C96">
      <w:pPr>
        <w:ind w:firstLine="720"/>
        <w:rPr>
          <w:rFonts w:ascii="Palatino" w:hAnsi="Palatino"/>
          <w:sz w:val="20"/>
        </w:rPr>
      </w:pPr>
    </w:p>
    <w:p w14:paraId="787D9EFD" w14:textId="77777777" w:rsidR="00B55C96" w:rsidRPr="00B7216C" w:rsidRDefault="00B55C96">
      <w:pPr>
        <w:rPr>
          <w:rFonts w:ascii="Palatino" w:hAnsi="Palatino"/>
          <w:sz w:val="20"/>
        </w:rPr>
      </w:pPr>
    </w:p>
    <w:p w14:paraId="06493A89" w14:textId="0B69CB1F" w:rsidR="00B55C96" w:rsidRPr="00B7216C" w:rsidRDefault="00B55C96">
      <w:pPr>
        <w:rPr>
          <w:rFonts w:ascii="Palatino" w:hAnsi="Palatino"/>
          <w:sz w:val="20"/>
        </w:rPr>
      </w:pPr>
      <w:r w:rsidRPr="00B7216C">
        <w:rPr>
          <w:rFonts w:ascii="Palatino" w:hAnsi="Palatino"/>
          <w:sz w:val="20"/>
          <w:u w:val="single"/>
        </w:rPr>
        <w:t xml:space="preserve">                                 </w:t>
      </w:r>
      <w:r w:rsidR="00C0627E">
        <w:rPr>
          <w:rFonts w:ascii="Palatino" w:hAnsi="Palatino"/>
          <w:sz w:val="20"/>
          <w:u w:val="single"/>
        </w:rPr>
        <w:t xml:space="preserve">                 </w:t>
      </w:r>
      <w:r w:rsidRPr="00B7216C">
        <w:rPr>
          <w:rFonts w:ascii="Palatino" w:hAnsi="Palatino"/>
          <w:sz w:val="20"/>
          <w:u w:val="single"/>
        </w:rPr>
        <w:t xml:space="preserve">                             </w:t>
      </w:r>
      <w:r w:rsidRPr="00B7216C">
        <w:rPr>
          <w:rFonts w:ascii="Palatino" w:hAnsi="Palatino"/>
          <w:sz w:val="20"/>
        </w:rPr>
        <w:t xml:space="preserve"> </w:t>
      </w:r>
      <w:r w:rsidRPr="00B7216C">
        <w:rPr>
          <w:rFonts w:ascii="Palatino" w:hAnsi="Palatino"/>
          <w:sz w:val="20"/>
        </w:rPr>
        <w:tab/>
      </w:r>
      <w:r w:rsidR="00D9650C" w:rsidRPr="00B7216C">
        <w:rPr>
          <w:rFonts w:ascii="Palatino" w:hAnsi="Palatino"/>
          <w:sz w:val="20"/>
        </w:rPr>
        <w:tab/>
      </w:r>
      <w:r w:rsidR="00C0627E">
        <w:rPr>
          <w:rFonts w:ascii="Palatino" w:hAnsi="Palatino"/>
          <w:sz w:val="20"/>
        </w:rPr>
        <w:t xml:space="preserve"> </w:t>
      </w:r>
      <w:r w:rsidRPr="00B7216C">
        <w:rPr>
          <w:rFonts w:ascii="Palatino" w:hAnsi="Palatino"/>
          <w:sz w:val="20"/>
          <w:u w:val="single"/>
        </w:rPr>
        <w:t xml:space="preserve">                                                                        </w:t>
      </w:r>
      <w:r w:rsidR="00C0627E">
        <w:rPr>
          <w:rFonts w:ascii="Palatino" w:hAnsi="Palatino"/>
          <w:sz w:val="20"/>
          <w:u w:val="single"/>
        </w:rPr>
        <w:t xml:space="preserve">   </w:t>
      </w:r>
      <w:r w:rsidRPr="00B7216C">
        <w:rPr>
          <w:rFonts w:ascii="Palatino" w:hAnsi="Palatino"/>
          <w:sz w:val="20"/>
          <w:u w:val="single"/>
        </w:rPr>
        <w:t xml:space="preserve"> </w:t>
      </w:r>
      <w:r w:rsidRPr="00B7216C">
        <w:rPr>
          <w:rFonts w:ascii="Palatino" w:hAnsi="Palatino"/>
          <w:sz w:val="20"/>
        </w:rPr>
        <w:t>Signature of Agency Head or Designee</w:t>
      </w:r>
      <w:r w:rsidRPr="00B7216C">
        <w:rPr>
          <w:rFonts w:ascii="Palatino" w:hAnsi="Palatino"/>
          <w:sz w:val="20"/>
        </w:rPr>
        <w:tab/>
      </w:r>
      <w:r w:rsidRPr="00B7216C">
        <w:rPr>
          <w:rFonts w:ascii="Palatino" w:hAnsi="Palatino"/>
          <w:sz w:val="20"/>
        </w:rPr>
        <w:tab/>
      </w:r>
      <w:r w:rsidR="004F5294" w:rsidRPr="00B7216C">
        <w:rPr>
          <w:rFonts w:ascii="Palatino" w:hAnsi="Palatino"/>
          <w:sz w:val="20"/>
        </w:rPr>
        <w:tab/>
      </w:r>
      <w:r w:rsidR="00D9650C" w:rsidRPr="00B7216C">
        <w:rPr>
          <w:rFonts w:ascii="Palatino" w:hAnsi="Palatino"/>
          <w:sz w:val="20"/>
        </w:rPr>
        <w:tab/>
      </w:r>
      <w:r w:rsidR="00D9650C" w:rsidRPr="00B7216C">
        <w:rPr>
          <w:rFonts w:ascii="Palatino" w:hAnsi="Palatino"/>
          <w:sz w:val="20"/>
        </w:rPr>
        <w:tab/>
      </w:r>
      <w:r w:rsidRPr="00B7216C">
        <w:rPr>
          <w:rFonts w:ascii="Palatino" w:hAnsi="Palatino"/>
          <w:sz w:val="20"/>
        </w:rPr>
        <w:t xml:space="preserve">Legislative Fiscal Officer or Designee  </w:t>
      </w:r>
    </w:p>
    <w:p w14:paraId="42575F87" w14:textId="77777777" w:rsidR="00B55C96" w:rsidRPr="00B7216C" w:rsidRDefault="00B55C96">
      <w:pPr>
        <w:rPr>
          <w:rFonts w:ascii="Palatino" w:hAnsi="Palatino"/>
          <w:sz w:val="20"/>
          <w:u w:val="single"/>
        </w:rPr>
      </w:pPr>
    </w:p>
    <w:p w14:paraId="2CF89C01" w14:textId="77777777" w:rsidR="00B55C96" w:rsidRPr="00B7216C" w:rsidRDefault="00685AC2">
      <w:pPr>
        <w:rPr>
          <w:rFonts w:ascii="Palatino" w:hAnsi="Palatino"/>
          <w:sz w:val="20"/>
          <w:u w:val="single"/>
        </w:rPr>
      </w:pPr>
      <w:r w:rsidRPr="00B7216C">
        <w:rPr>
          <w:rFonts w:ascii="Palatino" w:hAnsi="Palatino"/>
          <w:sz w:val="20"/>
          <w:u w:val="single"/>
        </w:rPr>
        <w:t xml:space="preserve">Herman Robinson, </w:t>
      </w:r>
      <w:r w:rsidR="00A06B80" w:rsidRPr="00B7216C">
        <w:rPr>
          <w:rFonts w:ascii="Palatino" w:hAnsi="Palatino"/>
          <w:sz w:val="20"/>
          <w:u w:val="single"/>
        </w:rPr>
        <w:t>General</w:t>
      </w:r>
      <w:r w:rsidRPr="00B7216C">
        <w:rPr>
          <w:rFonts w:ascii="Palatino" w:hAnsi="Palatino"/>
          <w:sz w:val="20"/>
          <w:u w:val="single"/>
        </w:rPr>
        <w:t xml:space="preserve"> Counsel</w:t>
      </w:r>
    </w:p>
    <w:p w14:paraId="5885A3A9" w14:textId="77777777" w:rsidR="00B55C96" w:rsidRPr="00B7216C" w:rsidRDefault="00B55C96">
      <w:pPr>
        <w:rPr>
          <w:rFonts w:ascii="Palatino" w:hAnsi="Palatino"/>
          <w:sz w:val="20"/>
        </w:rPr>
      </w:pPr>
      <w:r w:rsidRPr="00B7216C">
        <w:rPr>
          <w:rFonts w:ascii="Palatino" w:hAnsi="Palatino"/>
          <w:sz w:val="20"/>
        </w:rPr>
        <w:t>Typed Name and Title of Agency Head or Designee</w:t>
      </w:r>
    </w:p>
    <w:p w14:paraId="19E4674F" w14:textId="77777777" w:rsidR="00B55C96" w:rsidRPr="00B7216C" w:rsidRDefault="00B55C96">
      <w:pPr>
        <w:rPr>
          <w:rFonts w:ascii="Palatino" w:hAnsi="Palatino"/>
          <w:sz w:val="20"/>
        </w:rPr>
      </w:pPr>
    </w:p>
    <w:p w14:paraId="6A5BFE2A" w14:textId="58C40EDA" w:rsidR="00B55C96" w:rsidRPr="00B7216C" w:rsidRDefault="00B55C96">
      <w:pPr>
        <w:rPr>
          <w:rFonts w:ascii="Palatino" w:hAnsi="Palatino"/>
          <w:sz w:val="20"/>
        </w:rPr>
      </w:pPr>
      <w:r w:rsidRPr="00B7216C">
        <w:rPr>
          <w:rFonts w:ascii="Palatino" w:hAnsi="Palatino"/>
          <w:sz w:val="20"/>
          <w:u w:val="single"/>
        </w:rPr>
        <w:t xml:space="preserve">                  </w:t>
      </w:r>
      <w:r w:rsidR="00C0627E">
        <w:rPr>
          <w:rFonts w:ascii="Palatino" w:hAnsi="Palatino"/>
          <w:sz w:val="20"/>
          <w:u w:val="single"/>
        </w:rPr>
        <w:t xml:space="preserve">                                       </w:t>
      </w:r>
      <w:r w:rsidRPr="00B7216C">
        <w:rPr>
          <w:rFonts w:ascii="Palatino" w:hAnsi="Palatino"/>
          <w:sz w:val="20"/>
          <w:u w:val="single"/>
        </w:rPr>
        <w:t xml:space="preserve">                     </w:t>
      </w:r>
      <w:r w:rsidRPr="00B7216C">
        <w:rPr>
          <w:rFonts w:ascii="Palatino" w:hAnsi="Palatino"/>
          <w:sz w:val="20"/>
        </w:rPr>
        <w:t xml:space="preserve">  </w:t>
      </w:r>
      <w:r w:rsidRPr="00B7216C">
        <w:rPr>
          <w:rFonts w:ascii="Palatino" w:hAnsi="Palatino"/>
          <w:sz w:val="20"/>
        </w:rPr>
        <w:tab/>
      </w:r>
      <w:r w:rsidRPr="00B7216C">
        <w:rPr>
          <w:rFonts w:ascii="Palatino" w:hAnsi="Palatino"/>
          <w:sz w:val="20"/>
        </w:rPr>
        <w:tab/>
      </w:r>
      <w:r w:rsidR="00C0627E">
        <w:rPr>
          <w:rFonts w:ascii="Palatino" w:hAnsi="Palatino"/>
          <w:sz w:val="20"/>
          <w:u w:val="single"/>
        </w:rPr>
        <w:t xml:space="preserve">                                                                             </w:t>
      </w:r>
    </w:p>
    <w:p w14:paraId="7D60C5CF" w14:textId="46A19528" w:rsidR="00B55C96" w:rsidRPr="00B7216C" w:rsidRDefault="00B55C96" w:rsidP="00B7216C">
      <w:pPr>
        <w:rPr>
          <w:rFonts w:ascii="Palatino" w:hAnsi="Palatino"/>
          <w:sz w:val="20"/>
        </w:rPr>
      </w:pPr>
      <w:r w:rsidRPr="00B7216C">
        <w:rPr>
          <w:rFonts w:ascii="Palatino" w:hAnsi="Palatino"/>
          <w:sz w:val="20"/>
        </w:rPr>
        <w:t xml:space="preserve">Date of Signature                         </w:t>
      </w:r>
      <w:r w:rsidRPr="00B7216C">
        <w:rPr>
          <w:rFonts w:ascii="Palatino" w:hAnsi="Palatino"/>
          <w:sz w:val="20"/>
        </w:rPr>
        <w:tab/>
      </w:r>
      <w:r w:rsidRPr="00B7216C">
        <w:rPr>
          <w:rFonts w:ascii="Palatino" w:hAnsi="Palatino"/>
          <w:sz w:val="20"/>
        </w:rPr>
        <w:tab/>
      </w:r>
      <w:r w:rsidRPr="00B7216C">
        <w:rPr>
          <w:rFonts w:ascii="Palatino" w:hAnsi="Palatino"/>
          <w:sz w:val="20"/>
        </w:rPr>
        <w:tab/>
      </w:r>
      <w:r w:rsidR="00D9650C" w:rsidRPr="00B7216C">
        <w:rPr>
          <w:rFonts w:ascii="Palatino" w:hAnsi="Palatino"/>
          <w:sz w:val="20"/>
        </w:rPr>
        <w:tab/>
      </w:r>
      <w:r w:rsidR="00D9650C" w:rsidRPr="00B7216C">
        <w:rPr>
          <w:rFonts w:ascii="Palatino" w:hAnsi="Palatino"/>
          <w:sz w:val="20"/>
        </w:rPr>
        <w:tab/>
      </w:r>
      <w:r w:rsidR="00D9650C" w:rsidRPr="00B7216C">
        <w:rPr>
          <w:rFonts w:ascii="Palatino" w:hAnsi="Palatino"/>
          <w:sz w:val="20"/>
        </w:rPr>
        <w:tab/>
      </w:r>
      <w:r w:rsidRPr="00B7216C">
        <w:rPr>
          <w:rFonts w:ascii="Palatino" w:hAnsi="Palatino"/>
          <w:sz w:val="20"/>
        </w:rPr>
        <w:t>Date of Signature</w:t>
      </w:r>
    </w:p>
    <w:p w14:paraId="049187B8" w14:textId="77777777" w:rsidR="00B55C96" w:rsidRPr="00B7216C" w:rsidRDefault="00B55C96">
      <w:pPr>
        <w:rPr>
          <w:rFonts w:ascii="Palatino" w:hAnsi="Palatino"/>
          <w:sz w:val="20"/>
        </w:rPr>
        <w:sectPr w:rsidR="00B55C96" w:rsidRPr="00B7216C" w:rsidSect="009D3408">
          <w:headerReference w:type="default" r:id="rId8"/>
          <w:endnotePr>
            <w:numFmt w:val="decimal"/>
          </w:endnotePr>
          <w:pgSz w:w="12240" w:h="15840" w:code="1"/>
          <w:pgMar w:top="1440" w:right="1440" w:bottom="1440" w:left="1440" w:header="360" w:footer="720" w:gutter="0"/>
          <w:paperSrc w:first="4" w:other="4"/>
          <w:cols w:space="720"/>
          <w:noEndnote/>
          <w:docGrid w:linePitch="326"/>
        </w:sectPr>
      </w:pPr>
    </w:p>
    <w:p w14:paraId="5E105883" w14:textId="77777777" w:rsidR="00B55C96" w:rsidRPr="00B7216C" w:rsidRDefault="00B55C96" w:rsidP="004F5294">
      <w:pPr>
        <w:jc w:val="center"/>
        <w:rPr>
          <w:rFonts w:ascii="Palatino" w:hAnsi="Palatino"/>
          <w:sz w:val="20"/>
        </w:rPr>
      </w:pPr>
      <w:r w:rsidRPr="00B7216C">
        <w:rPr>
          <w:rFonts w:ascii="Palatino" w:hAnsi="Palatino"/>
          <w:sz w:val="20"/>
        </w:rPr>
        <w:lastRenderedPageBreak/>
        <w:t>FISCAL AND ECONOMIC IMPACT STATEMENT</w:t>
      </w:r>
    </w:p>
    <w:p w14:paraId="34207C0C" w14:textId="77777777" w:rsidR="00B55C96" w:rsidRPr="00B7216C" w:rsidRDefault="00B55C96" w:rsidP="004F5294">
      <w:pPr>
        <w:jc w:val="center"/>
        <w:rPr>
          <w:rFonts w:ascii="Palatino" w:hAnsi="Palatino"/>
          <w:sz w:val="20"/>
        </w:rPr>
      </w:pPr>
      <w:r w:rsidRPr="00B7216C">
        <w:rPr>
          <w:rFonts w:ascii="Palatino" w:hAnsi="Palatino"/>
          <w:sz w:val="20"/>
        </w:rPr>
        <w:t>FOR ADMINISTRATIVE RULES</w:t>
      </w:r>
    </w:p>
    <w:p w14:paraId="5D43A5C2" w14:textId="77777777" w:rsidR="00B55C96" w:rsidRPr="00B7216C" w:rsidRDefault="00B55C96">
      <w:pPr>
        <w:rPr>
          <w:rFonts w:ascii="Palatino" w:hAnsi="Palatino"/>
          <w:sz w:val="20"/>
        </w:rPr>
      </w:pPr>
    </w:p>
    <w:p w14:paraId="073AF5AC" w14:textId="77777777" w:rsidR="00B55C96" w:rsidRPr="00B7216C" w:rsidRDefault="00B55C96">
      <w:pPr>
        <w:rPr>
          <w:rFonts w:ascii="Palatino" w:hAnsi="Palatino"/>
          <w:sz w:val="20"/>
        </w:rPr>
      </w:pPr>
      <w:r w:rsidRPr="00B7216C">
        <w:rPr>
          <w:rFonts w:ascii="Palatino" w:hAnsi="Palatino"/>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14:paraId="7BEF7410" w14:textId="77777777" w:rsidR="00B55C96" w:rsidRPr="00B7216C" w:rsidRDefault="00B55C96">
      <w:pPr>
        <w:rPr>
          <w:rFonts w:ascii="Palatino" w:hAnsi="Palatino"/>
          <w:sz w:val="20"/>
        </w:rPr>
      </w:pPr>
    </w:p>
    <w:p w14:paraId="2C448CF0" w14:textId="77777777" w:rsidR="00B55C96" w:rsidRPr="00B7216C" w:rsidRDefault="00B55C96" w:rsidP="00D9650C">
      <w:pPr>
        <w:tabs>
          <w:tab w:val="left" w:pos="-1440"/>
        </w:tabs>
        <w:ind w:left="360" w:hanging="360"/>
        <w:rPr>
          <w:rFonts w:ascii="Palatino" w:hAnsi="Palatino"/>
          <w:sz w:val="20"/>
        </w:rPr>
      </w:pPr>
      <w:r w:rsidRPr="00B7216C">
        <w:rPr>
          <w:rFonts w:ascii="Palatino" w:hAnsi="Palatino"/>
          <w:sz w:val="20"/>
        </w:rPr>
        <w:t>A.</w:t>
      </w:r>
      <w:r w:rsidRPr="00B7216C">
        <w:rPr>
          <w:rFonts w:ascii="Palatino" w:hAnsi="Palatino"/>
          <w:sz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14:paraId="5CDFA83B" w14:textId="77777777" w:rsidR="00B55C96" w:rsidRPr="00B7216C" w:rsidRDefault="00B55C96">
      <w:pPr>
        <w:rPr>
          <w:rFonts w:ascii="Palatino" w:hAnsi="Palatino"/>
          <w:sz w:val="20"/>
        </w:rPr>
      </w:pPr>
    </w:p>
    <w:p w14:paraId="0DD0195F" w14:textId="3CB142E9" w:rsidR="00B55C96" w:rsidRPr="00B21AC5" w:rsidRDefault="004C595D" w:rsidP="004C595D">
      <w:pPr>
        <w:ind w:left="360"/>
        <w:rPr>
          <w:rFonts w:ascii="Palatino" w:hAnsi="Palatino"/>
          <w:sz w:val="20"/>
        </w:rPr>
      </w:pPr>
      <w:r w:rsidRPr="00B21AC5">
        <w:rPr>
          <w:rFonts w:ascii="Palatino" w:hAnsi="Palatino"/>
          <w:sz w:val="20"/>
        </w:rPr>
        <w:t>The proposed rule will include a revision to the stream descriptions to include tributaries for Cross Bayou and Cross Lake, Subsegment Codes 100309 and 100310, in Table 3 of LAC 33:IX.1123.</w:t>
      </w:r>
    </w:p>
    <w:p w14:paraId="036A07C4" w14:textId="77777777" w:rsidR="00B55C96" w:rsidRPr="00B7216C" w:rsidRDefault="00B55C96">
      <w:pPr>
        <w:ind w:left="720"/>
        <w:rPr>
          <w:rFonts w:ascii="Palatino" w:hAnsi="Palatino"/>
          <w:sz w:val="20"/>
        </w:rPr>
      </w:pPr>
    </w:p>
    <w:p w14:paraId="15B88ACD" w14:textId="77777777" w:rsidR="00B55C96" w:rsidRPr="00B7216C" w:rsidRDefault="00B55C96">
      <w:pPr>
        <w:rPr>
          <w:rFonts w:ascii="Palatino" w:hAnsi="Palatino"/>
          <w:sz w:val="20"/>
        </w:rPr>
      </w:pPr>
    </w:p>
    <w:p w14:paraId="63B18E79" w14:textId="77777777" w:rsidR="00B55C96" w:rsidRPr="00B7216C" w:rsidRDefault="00B55C96">
      <w:pPr>
        <w:rPr>
          <w:rFonts w:ascii="Palatino" w:hAnsi="Palatino"/>
          <w:sz w:val="20"/>
        </w:rPr>
      </w:pPr>
    </w:p>
    <w:p w14:paraId="2DB3940C" w14:textId="77777777" w:rsidR="00B55C96" w:rsidRPr="00B7216C" w:rsidRDefault="00B55C96" w:rsidP="00D9650C">
      <w:pPr>
        <w:tabs>
          <w:tab w:val="left" w:pos="-1440"/>
        </w:tabs>
        <w:ind w:left="360" w:hanging="360"/>
        <w:rPr>
          <w:rFonts w:ascii="Palatino" w:hAnsi="Palatino"/>
          <w:sz w:val="20"/>
        </w:rPr>
      </w:pPr>
      <w:r w:rsidRPr="00B7216C">
        <w:rPr>
          <w:rFonts w:ascii="Palatino" w:hAnsi="Palatino"/>
          <w:sz w:val="20"/>
        </w:rPr>
        <w:t>B.</w:t>
      </w:r>
      <w:r w:rsidRPr="00B7216C">
        <w:rPr>
          <w:rFonts w:ascii="Palatino" w:hAnsi="Palatino"/>
          <w:sz w:val="20"/>
        </w:rPr>
        <w:tab/>
        <w:t>Summarize the circumstances which require this action.  If the Action is required by federal regulation, attach a copy of the applicable regulation.</w:t>
      </w:r>
    </w:p>
    <w:p w14:paraId="5D434CE6" w14:textId="77777777" w:rsidR="00B55C96" w:rsidRPr="00B7216C" w:rsidRDefault="00B55C96">
      <w:pPr>
        <w:rPr>
          <w:rFonts w:ascii="Palatino" w:hAnsi="Palatino"/>
          <w:sz w:val="20"/>
        </w:rPr>
      </w:pPr>
    </w:p>
    <w:p w14:paraId="79EA0AC3" w14:textId="0A918708" w:rsidR="0036592B" w:rsidRPr="00B21AC5" w:rsidRDefault="0036592B" w:rsidP="0036592B">
      <w:pPr>
        <w:ind w:left="360"/>
        <w:rPr>
          <w:rFonts w:ascii="Palatino" w:hAnsi="Palatino"/>
          <w:sz w:val="20"/>
        </w:rPr>
      </w:pPr>
      <w:r w:rsidRPr="00B21AC5">
        <w:rPr>
          <w:rFonts w:ascii="Palatino" w:hAnsi="Palatino"/>
          <w:sz w:val="20"/>
        </w:rPr>
        <w:t xml:space="preserve">The rulemaking is necessary </w:t>
      </w:r>
      <w:r w:rsidR="00FB26F9" w:rsidRPr="00B21AC5">
        <w:rPr>
          <w:rFonts w:ascii="Palatino" w:hAnsi="Palatino"/>
          <w:sz w:val="20"/>
        </w:rPr>
        <w:t>so that tributaries in the Louisiana portion of the Cross Lake watershed have the “drinking water supply” designation applied. Cross Lake is the City of Shreveport’s drinking water source. Cross Lake is fed by several very small tributaries within its 256 square mile watershed area. Cross Lake essentially does not have any constant flowing sour</w:t>
      </w:r>
      <w:r w:rsidR="008A0B01">
        <w:rPr>
          <w:rFonts w:ascii="Palatino" w:hAnsi="Palatino"/>
          <w:sz w:val="20"/>
        </w:rPr>
        <w:t>ces into its watershed, so the l</w:t>
      </w:r>
      <w:r w:rsidR="00FB26F9" w:rsidRPr="00B21AC5">
        <w:rPr>
          <w:rFonts w:ascii="Palatino" w:hAnsi="Palatino"/>
          <w:sz w:val="20"/>
        </w:rPr>
        <w:t xml:space="preserve">ake relies almost exclusively upon rainfall events for replenishment. During prolonged dry weather conditions, it is not unusual for there to be virtually no natural flow into the </w:t>
      </w:r>
      <w:r w:rsidR="008A0B01">
        <w:rPr>
          <w:rFonts w:ascii="Palatino" w:hAnsi="Palatino"/>
          <w:sz w:val="20"/>
        </w:rPr>
        <w:t>l</w:t>
      </w:r>
      <w:r w:rsidR="00FB26F9" w:rsidRPr="00B21AC5">
        <w:rPr>
          <w:rFonts w:ascii="Palatino" w:hAnsi="Palatino"/>
          <w:sz w:val="20"/>
        </w:rPr>
        <w:t>ake from its tributaries. Under the circumstances described here, contaminants discharged into any of Cross Lake’s tributaries can potentially have a direct and disproportion</w:t>
      </w:r>
      <w:r w:rsidR="008A0B01">
        <w:rPr>
          <w:rFonts w:ascii="Palatino" w:hAnsi="Palatino"/>
          <w:sz w:val="20"/>
        </w:rPr>
        <w:t>ally significant impact on the l</w:t>
      </w:r>
      <w:r w:rsidR="00FB26F9" w:rsidRPr="00B21AC5">
        <w:rPr>
          <w:rFonts w:ascii="Palatino" w:hAnsi="Palatino"/>
          <w:sz w:val="20"/>
        </w:rPr>
        <w:t xml:space="preserve">ake, in some cases virtually no different from a direct discharge to the </w:t>
      </w:r>
      <w:r w:rsidR="008A0B01">
        <w:rPr>
          <w:rFonts w:ascii="Palatino" w:hAnsi="Palatino"/>
          <w:sz w:val="20"/>
        </w:rPr>
        <w:t>l</w:t>
      </w:r>
      <w:r w:rsidR="00FB26F9" w:rsidRPr="00B21AC5">
        <w:rPr>
          <w:rFonts w:ascii="Palatino" w:hAnsi="Palatino"/>
          <w:sz w:val="20"/>
        </w:rPr>
        <w:t xml:space="preserve">ake itself. </w:t>
      </w:r>
      <w:r w:rsidR="00522FA7" w:rsidRPr="00B21AC5">
        <w:rPr>
          <w:rFonts w:ascii="Palatino" w:hAnsi="Palatino"/>
          <w:sz w:val="20"/>
        </w:rPr>
        <w:t xml:space="preserve">Cross Lake and Cross Bayou are designated as “drinking water supply” in Table 3 of LAC 33:IX.1123. LAC 33:IX.1111 (A) states that the drinking water supply designation does not apply to a designated water body’s tributaries “unless so specified”. Because tributaries are not specified in the stream descriptions for Cross Lake and Cross Bayou, the drinking water supply designation does not currently apply to tributaries in those subsegments. </w:t>
      </w:r>
    </w:p>
    <w:p w14:paraId="22ABDAAB" w14:textId="77777777" w:rsidR="00B55C96" w:rsidRPr="00B7216C" w:rsidRDefault="00B55C96" w:rsidP="0036592B">
      <w:pPr>
        <w:rPr>
          <w:rFonts w:ascii="Palatino" w:hAnsi="Palatino"/>
          <w:sz w:val="20"/>
        </w:rPr>
      </w:pPr>
    </w:p>
    <w:p w14:paraId="35F0A777" w14:textId="77777777" w:rsidR="00B55C96" w:rsidRPr="00B7216C" w:rsidRDefault="00B55C96">
      <w:pPr>
        <w:ind w:left="720"/>
        <w:rPr>
          <w:rFonts w:ascii="Palatino" w:hAnsi="Palatino"/>
          <w:sz w:val="20"/>
        </w:rPr>
      </w:pPr>
    </w:p>
    <w:p w14:paraId="6C5555CC" w14:textId="77777777" w:rsidR="00B55C96" w:rsidRPr="00B7216C" w:rsidRDefault="00B55C96">
      <w:pPr>
        <w:ind w:left="720"/>
        <w:rPr>
          <w:rFonts w:ascii="Palatino" w:hAnsi="Palatino"/>
          <w:sz w:val="20"/>
        </w:rPr>
      </w:pPr>
    </w:p>
    <w:p w14:paraId="20C95D96" w14:textId="77777777" w:rsidR="00B55C96" w:rsidRPr="00B7216C" w:rsidRDefault="00B55C96">
      <w:pPr>
        <w:ind w:left="720"/>
        <w:rPr>
          <w:rFonts w:ascii="Palatino" w:hAnsi="Palatino"/>
          <w:sz w:val="20"/>
        </w:rPr>
      </w:pPr>
    </w:p>
    <w:p w14:paraId="6817FB50" w14:textId="77777777" w:rsidR="00B55C96" w:rsidRPr="00B7216C" w:rsidRDefault="00B55C96">
      <w:pPr>
        <w:rPr>
          <w:rFonts w:ascii="Palatino" w:hAnsi="Palatino"/>
          <w:sz w:val="20"/>
        </w:rPr>
      </w:pPr>
    </w:p>
    <w:p w14:paraId="7B111243" w14:textId="77777777" w:rsidR="00B55C96" w:rsidRPr="00B7216C" w:rsidRDefault="00B55C96">
      <w:pPr>
        <w:rPr>
          <w:rFonts w:ascii="Palatino" w:hAnsi="Palatino"/>
          <w:sz w:val="20"/>
        </w:rPr>
      </w:pPr>
    </w:p>
    <w:p w14:paraId="58F68B40" w14:textId="77777777" w:rsidR="00B55C96" w:rsidRPr="00B7216C" w:rsidRDefault="00B55C96" w:rsidP="00D9650C">
      <w:pPr>
        <w:tabs>
          <w:tab w:val="left" w:pos="-1440"/>
        </w:tabs>
        <w:ind w:left="360" w:hanging="360"/>
        <w:rPr>
          <w:rFonts w:ascii="Palatino" w:hAnsi="Palatino"/>
          <w:sz w:val="20"/>
        </w:rPr>
      </w:pPr>
      <w:r w:rsidRPr="00B7216C">
        <w:rPr>
          <w:rFonts w:ascii="Palatino" w:hAnsi="Palatino"/>
          <w:sz w:val="20"/>
        </w:rPr>
        <w:t>C.</w:t>
      </w:r>
      <w:r w:rsidRPr="00B7216C">
        <w:rPr>
          <w:rFonts w:ascii="Palatino" w:hAnsi="Palatino"/>
          <w:sz w:val="20"/>
        </w:rPr>
        <w:tab/>
        <w:t>Compliance with Act 11 of the 1986 First Extraordinary Session</w:t>
      </w:r>
    </w:p>
    <w:p w14:paraId="0548FA48" w14:textId="77777777" w:rsidR="003E223B" w:rsidRPr="00B7216C" w:rsidRDefault="003E223B" w:rsidP="003E223B">
      <w:pPr>
        <w:ind w:left="720" w:hanging="360"/>
        <w:rPr>
          <w:rFonts w:ascii="Palatino" w:hAnsi="Palatino"/>
          <w:sz w:val="20"/>
        </w:rPr>
      </w:pPr>
    </w:p>
    <w:p w14:paraId="5BB66270" w14:textId="77777777" w:rsidR="00B55C96" w:rsidRPr="00B7216C" w:rsidRDefault="00B55C96" w:rsidP="003E223B">
      <w:pPr>
        <w:ind w:left="720" w:hanging="360"/>
        <w:rPr>
          <w:rFonts w:ascii="Palatino" w:hAnsi="Palatino"/>
          <w:color w:val="0070C0"/>
          <w:sz w:val="20"/>
        </w:rPr>
      </w:pPr>
      <w:r w:rsidRPr="00B7216C">
        <w:rPr>
          <w:rFonts w:ascii="Palatino" w:hAnsi="Palatino"/>
          <w:sz w:val="20"/>
        </w:rPr>
        <w:t>(1)</w:t>
      </w:r>
      <w:r w:rsidRPr="00B7216C">
        <w:rPr>
          <w:rFonts w:ascii="Palatino" w:hAnsi="Palatino"/>
          <w:sz w:val="20"/>
        </w:rPr>
        <w:tab/>
        <w:t>Will the proposed rule change result in any increase in the expenditure of funds?  If so, specify amount and source of funding.</w:t>
      </w:r>
    </w:p>
    <w:p w14:paraId="7EEB4B0F" w14:textId="77777777" w:rsidR="00B55C96" w:rsidRPr="00B7216C" w:rsidRDefault="00B55C96">
      <w:pPr>
        <w:rPr>
          <w:rFonts w:ascii="Palatino" w:hAnsi="Palatino"/>
          <w:sz w:val="20"/>
        </w:rPr>
      </w:pPr>
    </w:p>
    <w:p w14:paraId="23AB7FA1" w14:textId="55251078" w:rsidR="00B55C96" w:rsidRPr="00B21AC5" w:rsidRDefault="006E7E03" w:rsidP="003E223B">
      <w:pPr>
        <w:ind w:left="720"/>
        <w:rPr>
          <w:rFonts w:ascii="Palatino" w:hAnsi="Palatino"/>
          <w:sz w:val="20"/>
        </w:rPr>
      </w:pPr>
      <w:r w:rsidRPr="00B21AC5">
        <w:rPr>
          <w:rFonts w:ascii="Palatino" w:hAnsi="Palatino"/>
          <w:sz w:val="20"/>
        </w:rPr>
        <w:t>The proposed rule</w:t>
      </w:r>
      <w:r w:rsidR="00553804" w:rsidRPr="00B21AC5">
        <w:rPr>
          <w:rFonts w:ascii="Palatino" w:hAnsi="Palatino"/>
          <w:sz w:val="20"/>
        </w:rPr>
        <w:t xml:space="preserve"> will </w:t>
      </w:r>
      <w:r w:rsidRPr="00B21AC5">
        <w:rPr>
          <w:rFonts w:ascii="Palatino" w:hAnsi="Palatino"/>
          <w:sz w:val="20"/>
        </w:rPr>
        <w:t xml:space="preserve">not </w:t>
      </w:r>
      <w:r w:rsidR="00553804" w:rsidRPr="00B21AC5">
        <w:rPr>
          <w:rFonts w:ascii="Palatino" w:hAnsi="Palatino"/>
          <w:sz w:val="20"/>
        </w:rPr>
        <w:t>result in an</w:t>
      </w:r>
      <w:r w:rsidRPr="00B21AC5">
        <w:rPr>
          <w:rFonts w:ascii="Palatino" w:hAnsi="Palatino"/>
          <w:sz w:val="20"/>
        </w:rPr>
        <w:t>y significant</w:t>
      </w:r>
      <w:r w:rsidR="00553804" w:rsidRPr="00B21AC5">
        <w:rPr>
          <w:rFonts w:ascii="Palatino" w:hAnsi="Palatino"/>
          <w:sz w:val="20"/>
        </w:rPr>
        <w:t xml:space="preserve"> increas</w:t>
      </w:r>
      <w:r w:rsidRPr="00B21AC5">
        <w:rPr>
          <w:rFonts w:ascii="Palatino" w:hAnsi="Palatino"/>
          <w:sz w:val="20"/>
        </w:rPr>
        <w:t xml:space="preserve">e in </w:t>
      </w:r>
      <w:r w:rsidR="00CF195D" w:rsidRPr="00B21AC5">
        <w:rPr>
          <w:rFonts w:ascii="Palatino" w:hAnsi="Palatino"/>
          <w:sz w:val="20"/>
        </w:rPr>
        <w:t xml:space="preserve">the </w:t>
      </w:r>
      <w:r w:rsidRPr="00B21AC5">
        <w:rPr>
          <w:rFonts w:ascii="Palatino" w:hAnsi="Palatino"/>
          <w:sz w:val="20"/>
        </w:rPr>
        <w:t>expenditure</w:t>
      </w:r>
      <w:r w:rsidR="00CF195D" w:rsidRPr="00B21AC5">
        <w:rPr>
          <w:rFonts w:ascii="Palatino" w:hAnsi="Palatino"/>
          <w:sz w:val="20"/>
        </w:rPr>
        <w:t xml:space="preserve"> of funds</w:t>
      </w:r>
      <w:r w:rsidR="004C595D" w:rsidRPr="00B21AC5">
        <w:rPr>
          <w:rFonts w:ascii="Palatino" w:hAnsi="Palatino"/>
          <w:sz w:val="20"/>
        </w:rPr>
        <w:t xml:space="preserve">. </w:t>
      </w:r>
    </w:p>
    <w:p w14:paraId="054BFCAA" w14:textId="77777777" w:rsidR="00B55C96" w:rsidRPr="00B7216C" w:rsidRDefault="00B55C96">
      <w:pPr>
        <w:ind w:firstLine="720"/>
        <w:rPr>
          <w:rFonts w:ascii="Palatino" w:hAnsi="Palatino"/>
          <w:sz w:val="20"/>
        </w:rPr>
      </w:pPr>
    </w:p>
    <w:p w14:paraId="4F28A993" w14:textId="77777777" w:rsidR="00B55C96" w:rsidRPr="00B7216C" w:rsidRDefault="00B55C96">
      <w:pPr>
        <w:ind w:firstLine="720"/>
        <w:rPr>
          <w:rFonts w:ascii="Palatino" w:hAnsi="Palatino"/>
          <w:sz w:val="20"/>
        </w:rPr>
      </w:pPr>
    </w:p>
    <w:p w14:paraId="65FE3F7F" w14:textId="77777777" w:rsidR="00B55C96" w:rsidRPr="00B7216C" w:rsidRDefault="00B55C96">
      <w:pPr>
        <w:ind w:firstLine="720"/>
        <w:rPr>
          <w:rFonts w:ascii="Palatino" w:hAnsi="Palatino"/>
          <w:sz w:val="20"/>
        </w:rPr>
      </w:pPr>
    </w:p>
    <w:p w14:paraId="65D6D5D5" w14:textId="77777777" w:rsidR="00B55C96" w:rsidRPr="00B7216C" w:rsidRDefault="00B55C96">
      <w:pPr>
        <w:rPr>
          <w:rFonts w:ascii="Palatino" w:hAnsi="Palatino"/>
          <w:sz w:val="20"/>
        </w:rPr>
      </w:pPr>
    </w:p>
    <w:p w14:paraId="7DD63F64" w14:textId="77777777" w:rsidR="00B55C96" w:rsidRPr="00B7216C" w:rsidRDefault="00B55C96">
      <w:pPr>
        <w:rPr>
          <w:rFonts w:ascii="Palatino" w:hAnsi="Palatino"/>
          <w:sz w:val="20"/>
        </w:rPr>
      </w:pPr>
    </w:p>
    <w:p w14:paraId="1F4AD890" w14:textId="77777777" w:rsidR="00B55C96" w:rsidRPr="00B7216C" w:rsidRDefault="00B55C96" w:rsidP="003E223B">
      <w:pPr>
        <w:ind w:left="720" w:hanging="360"/>
        <w:rPr>
          <w:rFonts w:ascii="Palatino" w:hAnsi="Palatino"/>
          <w:sz w:val="20"/>
        </w:rPr>
      </w:pPr>
      <w:r w:rsidRPr="00B7216C">
        <w:rPr>
          <w:rFonts w:ascii="Palatino" w:hAnsi="Palatino"/>
          <w:sz w:val="20"/>
        </w:rPr>
        <w:t>(2)</w:t>
      </w:r>
      <w:r w:rsidRPr="00B7216C">
        <w:rPr>
          <w:rFonts w:ascii="Palatino" w:hAnsi="Palatino"/>
          <w:sz w:val="20"/>
        </w:rPr>
        <w:tab/>
        <w:t xml:space="preserve">If the answer to (1) above is yes, has the Legislature specifically appropriated the funds necessary </w:t>
      </w:r>
      <w:r w:rsidRPr="00B7216C">
        <w:rPr>
          <w:rFonts w:ascii="Palatino" w:hAnsi="Palatino"/>
          <w:sz w:val="20"/>
        </w:rPr>
        <w:lastRenderedPageBreak/>
        <w:t>for the associated expenditure increase?</w:t>
      </w:r>
    </w:p>
    <w:p w14:paraId="1562E242" w14:textId="77777777" w:rsidR="00B55C96" w:rsidRPr="00B7216C" w:rsidRDefault="00B55C96">
      <w:pPr>
        <w:rPr>
          <w:rFonts w:ascii="Palatino" w:hAnsi="Palatino"/>
          <w:sz w:val="20"/>
        </w:rPr>
      </w:pPr>
    </w:p>
    <w:p w14:paraId="0D8EBE91" w14:textId="77777777" w:rsidR="00B55C96" w:rsidRPr="00B7216C" w:rsidRDefault="00B55C96" w:rsidP="00D9650C">
      <w:pPr>
        <w:tabs>
          <w:tab w:val="left" w:pos="-1440"/>
        </w:tabs>
        <w:ind w:left="720"/>
        <w:rPr>
          <w:rFonts w:ascii="Palatino" w:hAnsi="Palatino"/>
          <w:sz w:val="20"/>
        </w:rPr>
      </w:pPr>
      <w:r w:rsidRPr="00B7216C">
        <w:rPr>
          <w:rFonts w:ascii="Palatino" w:hAnsi="Palatino"/>
          <w:sz w:val="20"/>
        </w:rPr>
        <w:t xml:space="preserve">(a) </w:t>
      </w:r>
      <w:r w:rsidRPr="00B7216C">
        <w:rPr>
          <w:rFonts w:ascii="Palatino" w:hAnsi="Palatino"/>
          <w:sz w:val="20"/>
          <w:u w:val="single"/>
        </w:rPr>
        <w:t xml:space="preserve">       </w:t>
      </w:r>
      <w:r w:rsidRPr="00B7216C">
        <w:rPr>
          <w:rFonts w:ascii="Palatino" w:hAnsi="Palatino"/>
          <w:sz w:val="20"/>
        </w:rPr>
        <w:tab/>
        <w:t>Yes.  If yes, attach documentation.</w:t>
      </w:r>
    </w:p>
    <w:p w14:paraId="38318A2E" w14:textId="77777777" w:rsidR="00B55C96" w:rsidRPr="00B7216C" w:rsidRDefault="00B55C96" w:rsidP="00D9650C">
      <w:pPr>
        <w:tabs>
          <w:tab w:val="left" w:pos="-1440"/>
        </w:tabs>
        <w:ind w:left="720"/>
        <w:rPr>
          <w:rFonts w:ascii="Palatino" w:hAnsi="Palatino"/>
          <w:sz w:val="20"/>
        </w:rPr>
      </w:pPr>
      <w:r w:rsidRPr="00B7216C">
        <w:rPr>
          <w:rFonts w:ascii="Palatino" w:hAnsi="Palatino"/>
          <w:sz w:val="20"/>
        </w:rPr>
        <w:t xml:space="preserve">(b) </w:t>
      </w:r>
      <w:r w:rsidR="00961890" w:rsidRPr="00B7216C">
        <w:rPr>
          <w:rFonts w:ascii="Palatino" w:hAnsi="Palatino"/>
          <w:sz w:val="20"/>
          <w:u w:val="single"/>
        </w:rPr>
        <w:t xml:space="preserve">    </w:t>
      </w:r>
      <w:r w:rsidRPr="00B7216C">
        <w:rPr>
          <w:rFonts w:ascii="Palatino" w:hAnsi="Palatino"/>
          <w:sz w:val="20"/>
          <w:u w:val="single"/>
        </w:rPr>
        <w:t xml:space="preserve">   </w:t>
      </w:r>
      <w:r w:rsidRPr="00B7216C">
        <w:rPr>
          <w:rFonts w:ascii="Palatino" w:hAnsi="Palatino"/>
          <w:sz w:val="20"/>
        </w:rPr>
        <w:tab/>
        <w:t>No.  If no, provide justification as to why this rule change should be published at this time.</w:t>
      </w:r>
    </w:p>
    <w:p w14:paraId="5F8EE7D1" w14:textId="77777777" w:rsidR="00B55C96" w:rsidRPr="00B7216C" w:rsidRDefault="00B55C96">
      <w:pPr>
        <w:rPr>
          <w:rFonts w:ascii="Palatino" w:hAnsi="Palatino"/>
          <w:sz w:val="20"/>
        </w:rPr>
      </w:pPr>
    </w:p>
    <w:p w14:paraId="0860265B" w14:textId="77777777" w:rsidR="004F5294" w:rsidRPr="00B21AC5" w:rsidRDefault="00961890">
      <w:pPr>
        <w:rPr>
          <w:rFonts w:ascii="Palatino" w:hAnsi="Palatino"/>
          <w:sz w:val="20"/>
        </w:rPr>
      </w:pPr>
      <w:r w:rsidRPr="00B7216C">
        <w:rPr>
          <w:rFonts w:ascii="Palatino" w:hAnsi="Palatino"/>
          <w:sz w:val="20"/>
        </w:rPr>
        <w:tab/>
      </w:r>
      <w:r w:rsidRPr="00B7216C">
        <w:rPr>
          <w:rFonts w:ascii="Palatino" w:hAnsi="Palatino"/>
          <w:sz w:val="20"/>
        </w:rPr>
        <w:tab/>
      </w:r>
      <w:r w:rsidRPr="00B21AC5">
        <w:rPr>
          <w:rFonts w:ascii="Palatino" w:hAnsi="Palatino"/>
          <w:sz w:val="20"/>
        </w:rPr>
        <w:t>This question is not applicable.</w:t>
      </w:r>
    </w:p>
    <w:p w14:paraId="5ACF41FA" w14:textId="77777777" w:rsidR="009D3408" w:rsidRDefault="009D3408" w:rsidP="008B0825">
      <w:pPr>
        <w:jc w:val="center"/>
        <w:rPr>
          <w:rFonts w:ascii="Palatino" w:hAnsi="Palatino"/>
          <w:b/>
          <w:sz w:val="20"/>
        </w:rPr>
      </w:pPr>
    </w:p>
    <w:p w14:paraId="7B5991C0" w14:textId="507CB241" w:rsidR="008B0825" w:rsidRPr="008B0825" w:rsidRDefault="008B0825" w:rsidP="008B0825">
      <w:pPr>
        <w:jc w:val="center"/>
        <w:rPr>
          <w:rFonts w:ascii="Palatino" w:hAnsi="Palatino"/>
          <w:b/>
          <w:sz w:val="20"/>
        </w:rPr>
      </w:pPr>
      <w:r w:rsidRPr="008B0825">
        <w:rPr>
          <w:rFonts w:ascii="Palatino" w:hAnsi="Palatino"/>
          <w:b/>
          <w:sz w:val="20"/>
        </w:rPr>
        <w:t xml:space="preserve">FISCAL AND ECONOMIC IMPACT STATEMENT </w:t>
      </w:r>
    </w:p>
    <w:p w14:paraId="7E6FA330" w14:textId="3B490535" w:rsidR="008B0825" w:rsidRPr="008B0825" w:rsidRDefault="008B0825" w:rsidP="008B0825">
      <w:pPr>
        <w:jc w:val="center"/>
        <w:rPr>
          <w:rFonts w:ascii="Palatino" w:hAnsi="Palatino"/>
          <w:b/>
          <w:sz w:val="20"/>
        </w:rPr>
      </w:pPr>
      <w:r w:rsidRPr="008B0825">
        <w:rPr>
          <w:rFonts w:ascii="Palatino" w:hAnsi="Palatino"/>
          <w:b/>
          <w:sz w:val="20"/>
        </w:rPr>
        <w:t>WORKSHEET</w:t>
      </w:r>
    </w:p>
    <w:p w14:paraId="7FB36E8B" w14:textId="77777777" w:rsidR="00B55C96" w:rsidRPr="00B7216C" w:rsidRDefault="00B55C96" w:rsidP="008B0825">
      <w:pPr>
        <w:jc w:val="center"/>
        <w:rPr>
          <w:rFonts w:ascii="Palatino" w:hAnsi="Palatino"/>
          <w:sz w:val="20"/>
        </w:rPr>
      </w:pPr>
    </w:p>
    <w:p w14:paraId="21A4B56C" w14:textId="77777777" w:rsidR="00B55C96" w:rsidRPr="00B7216C" w:rsidRDefault="00B55C96">
      <w:pPr>
        <w:rPr>
          <w:rFonts w:ascii="Palatino" w:hAnsi="Palatino"/>
          <w:sz w:val="20"/>
        </w:rPr>
      </w:pPr>
    </w:p>
    <w:p w14:paraId="46D0AB81" w14:textId="77777777" w:rsidR="00B55C96" w:rsidRPr="00B7216C" w:rsidRDefault="00B55C96" w:rsidP="00732A3E">
      <w:pPr>
        <w:tabs>
          <w:tab w:val="left" w:pos="-1440"/>
        </w:tabs>
        <w:ind w:left="360" w:hanging="360"/>
        <w:rPr>
          <w:rFonts w:ascii="Palatino" w:hAnsi="Palatino"/>
          <w:sz w:val="20"/>
        </w:rPr>
      </w:pPr>
      <w:r w:rsidRPr="00B7216C">
        <w:rPr>
          <w:rFonts w:ascii="Palatino" w:hAnsi="Palatino"/>
          <w:sz w:val="20"/>
        </w:rPr>
        <w:t>I.</w:t>
      </w:r>
      <w:r w:rsidRPr="00B7216C">
        <w:rPr>
          <w:rFonts w:ascii="Palatino" w:hAnsi="Palatino"/>
          <w:sz w:val="20"/>
        </w:rPr>
        <w:tab/>
        <w:t>A.</w:t>
      </w:r>
      <w:r w:rsidRPr="00B7216C">
        <w:rPr>
          <w:rFonts w:ascii="Palatino" w:hAnsi="Palatino"/>
          <w:sz w:val="20"/>
        </w:rPr>
        <w:tab/>
      </w:r>
      <w:r w:rsidRPr="00B7216C">
        <w:rPr>
          <w:rFonts w:ascii="Palatino" w:hAnsi="Palatino"/>
          <w:sz w:val="20"/>
          <w:u w:val="single"/>
        </w:rPr>
        <w:t>COSTS OR SAVINGS TO STATE AGENCIES RESULTING FROM THE ACTION PROPOSED</w:t>
      </w:r>
    </w:p>
    <w:p w14:paraId="4E504157" w14:textId="77777777" w:rsidR="00B55C96" w:rsidRPr="00B7216C" w:rsidRDefault="00B55C96">
      <w:pPr>
        <w:rPr>
          <w:rFonts w:ascii="Palatino" w:hAnsi="Palatino"/>
          <w:sz w:val="20"/>
        </w:rPr>
      </w:pPr>
    </w:p>
    <w:p w14:paraId="77E77966" w14:textId="73F8499C" w:rsidR="00B55C96" w:rsidRDefault="00B55C96" w:rsidP="00732A3E">
      <w:pPr>
        <w:pStyle w:val="ListParagraph"/>
        <w:numPr>
          <w:ilvl w:val="0"/>
          <w:numId w:val="2"/>
        </w:numPr>
        <w:tabs>
          <w:tab w:val="left" w:pos="-1440"/>
        </w:tabs>
        <w:ind w:left="720"/>
        <w:rPr>
          <w:rFonts w:ascii="Palatino" w:hAnsi="Palatino"/>
          <w:sz w:val="20"/>
        </w:rPr>
      </w:pPr>
      <w:r w:rsidRPr="00B7216C">
        <w:rPr>
          <w:rFonts w:ascii="Palatino" w:hAnsi="Palatino"/>
          <w:sz w:val="20"/>
        </w:rPr>
        <w:t>What is the anticipated increase (decrease) in costs to implement the proposed action?</w:t>
      </w:r>
    </w:p>
    <w:p w14:paraId="78ACCB3E" w14:textId="77777777" w:rsidR="008D3ACC" w:rsidRDefault="008D3ACC" w:rsidP="008D3ACC">
      <w:pPr>
        <w:pStyle w:val="ListParagraph"/>
        <w:rPr>
          <w:rFonts w:ascii="Palatino" w:hAnsi="Palatino"/>
          <w:sz w:val="20"/>
        </w:rPr>
      </w:pPr>
    </w:p>
    <w:p w14:paraId="1B4CBB56" w14:textId="1ECEAA68" w:rsidR="008D3ACC" w:rsidRPr="00B21AC5" w:rsidRDefault="008D3ACC" w:rsidP="008D3ACC">
      <w:pPr>
        <w:pStyle w:val="ListParagraph"/>
        <w:rPr>
          <w:rFonts w:ascii="Palatino" w:hAnsi="Palatino"/>
          <w:sz w:val="20"/>
        </w:rPr>
      </w:pPr>
      <w:r w:rsidRPr="00B21AC5">
        <w:rPr>
          <w:rFonts w:ascii="Palatino" w:hAnsi="Palatino"/>
          <w:sz w:val="20"/>
        </w:rPr>
        <w:t>No increase or decrease in costs to implement the proposed action.</w:t>
      </w:r>
    </w:p>
    <w:p w14:paraId="796C26AD" w14:textId="77777777" w:rsidR="008B0825" w:rsidRPr="00EA709E" w:rsidRDefault="008B0825" w:rsidP="008D3ACC">
      <w:pPr>
        <w:pStyle w:val="ListParagraph"/>
        <w:rPr>
          <w:rFonts w:ascii="Palatino" w:hAnsi="Palatino"/>
          <w:sz w:val="20"/>
          <w:u w:val="single"/>
        </w:rPr>
      </w:pPr>
    </w:p>
    <w:p w14:paraId="32851410" w14:textId="77777777" w:rsidR="00677669" w:rsidRPr="00DC0C63" w:rsidRDefault="00677669" w:rsidP="00677669">
      <w:pPr>
        <w:pStyle w:val="WPNormal"/>
        <w:pBdr>
          <w:top w:val="single" w:sz="6" w:space="1" w:color="auto"/>
          <w:bottom w:val="single" w:sz="6" w:space="1" w:color="auto"/>
        </w:pBdr>
        <w:tabs>
          <w:tab w:val="left" w:pos="3420"/>
          <w:tab w:val="left" w:pos="5940"/>
          <w:tab w:val="left" w:pos="8370"/>
        </w:tabs>
        <w:rPr>
          <w:rFonts w:ascii="Palatino" w:hAnsi="Palatino"/>
          <w:b/>
          <w:sz w:val="20"/>
        </w:rPr>
      </w:pPr>
      <w:r w:rsidRPr="00DC0C63">
        <w:rPr>
          <w:rFonts w:ascii="Palatino" w:hAnsi="Palatino"/>
          <w:b/>
          <w:sz w:val="20"/>
        </w:rPr>
        <w:t>COSTS</w:t>
      </w:r>
      <w:r w:rsidRPr="00DC0C63">
        <w:rPr>
          <w:rFonts w:ascii="Palatino" w:hAnsi="Palatino"/>
          <w:b/>
          <w:sz w:val="20"/>
        </w:rPr>
        <w:tab/>
        <w:t xml:space="preserve">FY </w:t>
      </w:r>
      <w:r>
        <w:rPr>
          <w:rFonts w:ascii="Palatino" w:hAnsi="Palatino"/>
          <w:b/>
          <w:sz w:val="20"/>
        </w:rPr>
        <w:t>20</w:t>
      </w:r>
      <w:r>
        <w:rPr>
          <w:rFonts w:ascii="Palatino" w:hAnsi="Palatino"/>
          <w:b/>
          <w:sz w:val="20"/>
        </w:rPr>
        <w:tab/>
        <w:t>FY 21</w:t>
      </w:r>
      <w:r>
        <w:rPr>
          <w:rFonts w:ascii="Palatino" w:hAnsi="Palatino"/>
          <w:b/>
          <w:sz w:val="20"/>
        </w:rPr>
        <w:tab/>
        <w:t>FY 22</w:t>
      </w:r>
    </w:p>
    <w:p w14:paraId="365F6E99" w14:textId="34F633ED"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Personal Services</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0622B3AF" w14:textId="6432D114"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 w:val="left" w:pos="9360"/>
        </w:tabs>
        <w:rPr>
          <w:rFonts w:ascii="Palatino" w:hAnsi="Palatino"/>
          <w:sz w:val="20"/>
        </w:rPr>
      </w:pPr>
      <w:r w:rsidRPr="00DC0C63">
        <w:rPr>
          <w:rFonts w:ascii="Palatino" w:hAnsi="Palatino"/>
          <w:sz w:val="20"/>
        </w:rPr>
        <w:t>Operating Expenses</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t>0</w:t>
      </w:r>
    </w:p>
    <w:p w14:paraId="7C53FAB7" w14:textId="77777777"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Professional Services</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3CC63CE3" w14:textId="77777777"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Other Charges</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1C1A946D" w14:textId="77777777"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Equipment</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42BCE9C5" w14:textId="77777777" w:rsidR="00677669" w:rsidRPr="00DC0C63" w:rsidRDefault="00677669" w:rsidP="00677669">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Major Repairs &amp; Constr.</w:t>
      </w:r>
      <w:r>
        <w:rPr>
          <w:rFonts w:ascii="Palatino" w:hAnsi="Palatino"/>
          <w:sz w:val="20"/>
        </w:rPr>
        <w:tab/>
      </w:r>
      <w:r>
        <w:rPr>
          <w:rFonts w:ascii="Palatino" w:hAnsi="Palatino"/>
          <w:sz w:val="20"/>
        </w:rPr>
        <w:tab/>
      </w:r>
      <w:r>
        <w:rPr>
          <w:rFonts w:ascii="Palatino" w:hAnsi="Palatino"/>
          <w:sz w:val="20"/>
        </w:rPr>
        <w:tab/>
        <w:t>0</w:t>
      </w:r>
    </w:p>
    <w:p w14:paraId="6461120A" w14:textId="77777777" w:rsidR="00677669" w:rsidRPr="00DC0C63" w:rsidRDefault="00677669" w:rsidP="00677669">
      <w:pPr>
        <w:pStyle w:val="WPNormal"/>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spacing w:line="360" w:lineRule="auto"/>
        <w:rPr>
          <w:rFonts w:ascii="Palatino" w:hAnsi="Palatino"/>
          <w:b/>
          <w:sz w:val="20"/>
        </w:rPr>
      </w:pPr>
      <w:r w:rsidRPr="00DC0C63">
        <w:rPr>
          <w:rFonts w:ascii="Palatino" w:hAnsi="Palatino"/>
          <w:b/>
          <w:sz w:val="20"/>
        </w:rPr>
        <w:t>TOTAL</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p>
    <w:p w14:paraId="7AFE03EA" w14:textId="08E45101" w:rsidR="00677669" w:rsidRPr="00DC0C63" w:rsidRDefault="00677669" w:rsidP="00677669">
      <w:pPr>
        <w:pStyle w:val="WPNormal"/>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spacing w:line="360" w:lineRule="auto"/>
        <w:rPr>
          <w:rFonts w:ascii="Palatino" w:hAnsi="Palatino"/>
          <w:b/>
          <w:sz w:val="20"/>
        </w:rPr>
      </w:pPr>
      <w:r w:rsidRPr="00DC0C63">
        <w:rPr>
          <w:rFonts w:ascii="Palatino" w:hAnsi="Palatino"/>
          <w:b/>
          <w:noProof/>
          <w:sz w:val="20"/>
          <w:u w:val="single"/>
        </w:rPr>
        <mc:AlternateContent>
          <mc:Choice Requires="wps">
            <w:drawing>
              <wp:anchor distT="0" distB="0" distL="114300" distR="114300" simplePos="0" relativeHeight="251659264" behindDoc="0" locked="0" layoutInCell="1" allowOverlap="1" wp14:anchorId="15F0857F" wp14:editId="0268C899">
                <wp:simplePos x="0" y="0"/>
                <wp:positionH relativeFrom="column">
                  <wp:posOffset>0</wp:posOffset>
                </wp:positionH>
                <wp:positionV relativeFrom="paragraph">
                  <wp:posOffset>180975</wp:posOffset>
                </wp:positionV>
                <wp:extent cx="5943600" cy="0"/>
                <wp:effectExtent l="9525" t="13335" r="952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F7D2"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9L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"/>
            </w:pict>
          </mc:Fallback>
        </mc:AlternateContent>
      </w:r>
      <w:r w:rsidRPr="00DC0C63">
        <w:rPr>
          <w:rFonts w:ascii="Palatino" w:hAnsi="Palatino"/>
          <w:b/>
          <w:noProof/>
          <w:sz w:val="20"/>
        </w:rPr>
        <mc:AlternateContent>
          <mc:Choice Requires="wps">
            <w:drawing>
              <wp:anchor distT="0" distB="0" distL="114300" distR="114300" simplePos="0" relativeHeight="251660288" behindDoc="0" locked="0" layoutInCell="1" allowOverlap="1" wp14:anchorId="473E0CFD" wp14:editId="58164418">
                <wp:simplePos x="0" y="0"/>
                <wp:positionH relativeFrom="column">
                  <wp:posOffset>0</wp:posOffset>
                </wp:positionH>
                <wp:positionV relativeFrom="paragraph">
                  <wp:posOffset>-47625</wp:posOffset>
                </wp:positionV>
                <wp:extent cx="5943600" cy="0"/>
                <wp:effectExtent l="9525" t="13335" r="952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DF39"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va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"/>
            </w:pict>
          </mc:Fallback>
        </mc:AlternateContent>
      </w:r>
      <w:r w:rsidRPr="00DC0C63">
        <w:rPr>
          <w:rFonts w:ascii="Palatino" w:hAnsi="Palatino"/>
          <w:b/>
          <w:sz w:val="20"/>
        </w:rPr>
        <w:t>POSITIONS (#)</w:t>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p>
    <w:p w14:paraId="172CD997" w14:textId="53E571C0" w:rsidR="008D3ACC" w:rsidRPr="008D3ACC" w:rsidRDefault="008D3ACC" w:rsidP="008D3ACC">
      <w:pPr>
        <w:tabs>
          <w:tab w:val="left" w:pos="-1440"/>
        </w:tabs>
        <w:rPr>
          <w:rFonts w:ascii="Palatino" w:hAnsi="Palatino"/>
          <w:sz w:val="20"/>
        </w:rPr>
      </w:pPr>
    </w:p>
    <w:p w14:paraId="09FC5AC5" w14:textId="1DDD98BE" w:rsidR="00B55C96" w:rsidRPr="00B7216C" w:rsidRDefault="00B55C96">
      <w:pPr>
        <w:rPr>
          <w:rFonts w:ascii="Palatino" w:hAnsi="Palatino"/>
          <w:sz w:val="20"/>
          <w:u w:val="single"/>
        </w:rPr>
      </w:pPr>
    </w:p>
    <w:p w14:paraId="510741B4" w14:textId="77777777" w:rsidR="00B55C96" w:rsidRPr="00B7216C" w:rsidRDefault="00B55C96" w:rsidP="00EA709E">
      <w:pPr>
        <w:tabs>
          <w:tab w:val="left" w:pos="-1440"/>
        </w:tabs>
        <w:rPr>
          <w:rFonts w:ascii="Palatino" w:hAnsi="Palatino"/>
          <w:sz w:val="20"/>
        </w:rPr>
      </w:pPr>
    </w:p>
    <w:p w14:paraId="1E706C30" w14:textId="77777777" w:rsidR="00B55C96" w:rsidRPr="00B7216C" w:rsidRDefault="00B55C96" w:rsidP="00732A3E">
      <w:pPr>
        <w:tabs>
          <w:tab w:val="left" w:pos="-1440"/>
        </w:tabs>
        <w:ind w:left="720" w:hanging="360"/>
        <w:rPr>
          <w:rFonts w:ascii="Palatino" w:hAnsi="Palatino"/>
          <w:sz w:val="20"/>
        </w:rPr>
      </w:pPr>
      <w:r w:rsidRPr="00B7216C">
        <w:rPr>
          <w:rFonts w:ascii="Palatino" w:hAnsi="Palatino"/>
          <w:sz w:val="20"/>
        </w:rPr>
        <w:t>2.</w:t>
      </w:r>
      <w:r w:rsidRPr="00B7216C">
        <w:rPr>
          <w:rFonts w:ascii="Palatino" w:hAnsi="Palatino"/>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14:paraId="59F32016" w14:textId="77777777" w:rsidR="00B55C96" w:rsidRPr="00B7216C" w:rsidRDefault="00B55C96">
      <w:pPr>
        <w:rPr>
          <w:rFonts w:ascii="Palatino" w:hAnsi="Palatino"/>
          <w:sz w:val="20"/>
        </w:rPr>
      </w:pPr>
    </w:p>
    <w:p w14:paraId="5F22E41A" w14:textId="77777777" w:rsidR="00B55C96" w:rsidRPr="00B21AC5" w:rsidRDefault="00732A3E" w:rsidP="00E13FF0">
      <w:pPr>
        <w:rPr>
          <w:rFonts w:ascii="Palatino" w:hAnsi="Palatino"/>
          <w:sz w:val="20"/>
        </w:rPr>
      </w:pPr>
      <w:r w:rsidRPr="00B7216C">
        <w:rPr>
          <w:rFonts w:ascii="Palatino" w:hAnsi="Palatino"/>
          <w:sz w:val="20"/>
        </w:rPr>
        <w:tab/>
      </w:r>
      <w:r w:rsidRPr="00B7216C">
        <w:rPr>
          <w:rFonts w:ascii="Palatino" w:hAnsi="Palatino"/>
          <w:sz w:val="20"/>
        </w:rPr>
        <w:tab/>
      </w:r>
      <w:r w:rsidR="00E13FF0" w:rsidRPr="00B21AC5">
        <w:rPr>
          <w:rFonts w:ascii="Palatino" w:hAnsi="Palatino"/>
          <w:sz w:val="20"/>
        </w:rPr>
        <w:t>This question is not applicable.</w:t>
      </w:r>
    </w:p>
    <w:p w14:paraId="589599CD" w14:textId="77777777" w:rsidR="00B55C96" w:rsidRPr="00B7216C" w:rsidRDefault="00B55C96">
      <w:pPr>
        <w:ind w:left="1440"/>
        <w:rPr>
          <w:rFonts w:ascii="Palatino" w:hAnsi="Palatino"/>
          <w:sz w:val="20"/>
        </w:rPr>
      </w:pPr>
    </w:p>
    <w:p w14:paraId="7E3A3DF0" w14:textId="77777777" w:rsidR="00B55C96" w:rsidRPr="00B7216C" w:rsidRDefault="00B55C96" w:rsidP="00732A3E">
      <w:pPr>
        <w:tabs>
          <w:tab w:val="left" w:pos="-1440"/>
        </w:tabs>
        <w:ind w:left="360"/>
        <w:rPr>
          <w:rFonts w:ascii="Palatino" w:hAnsi="Palatino"/>
          <w:sz w:val="20"/>
        </w:rPr>
      </w:pPr>
      <w:r w:rsidRPr="00B7216C">
        <w:rPr>
          <w:rFonts w:ascii="Palatino" w:hAnsi="Palatino"/>
          <w:sz w:val="20"/>
        </w:rPr>
        <w:t>3.</w:t>
      </w:r>
      <w:r w:rsidRPr="00B7216C">
        <w:rPr>
          <w:rFonts w:ascii="Palatino" w:hAnsi="Palatino"/>
          <w:sz w:val="20"/>
        </w:rPr>
        <w:tab/>
        <w:t>Sources of funding for implementing the proposed rule or rule change.</w:t>
      </w:r>
    </w:p>
    <w:p w14:paraId="1B6712AE" w14:textId="0C948BF9" w:rsidR="00B55C96" w:rsidRPr="00B7216C" w:rsidRDefault="00B55C96">
      <w:pPr>
        <w:rPr>
          <w:rFonts w:ascii="Palatino" w:hAnsi="Palatino"/>
          <w:sz w:val="20"/>
        </w:rPr>
      </w:pPr>
    </w:p>
    <w:p w14:paraId="73B3E5C2" w14:textId="77777777" w:rsidR="00EA709E" w:rsidRPr="00DC0C63" w:rsidRDefault="00EA709E" w:rsidP="00EA709E">
      <w:pPr>
        <w:pStyle w:val="WPNormal"/>
        <w:pBdr>
          <w:top w:val="single" w:sz="6" w:space="1" w:color="auto"/>
          <w:bottom w:val="single" w:sz="6" w:space="1" w:color="auto"/>
        </w:pBdr>
        <w:tabs>
          <w:tab w:val="left" w:pos="3420"/>
          <w:tab w:val="left" w:pos="5940"/>
          <w:tab w:val="left" w:pos="8370"/>
        </w:tabs>
        <w:rPr>
          <w:rFonts w:ascii="Palatino" w:hAnsi="Palatino"/>
          <w:b/>
          <w:sz w:val="20"/>
        </w:rPr>
      </w:pPr>
      <w:r w:rsidRPr="00DC0C63">
        <w:rPr>
          <w:rFonts w:ascii="Palatino" w:hAnsi="Palatino"/>
          <w:b/>
          <w:sz w:val="20"/>
        </w:rPr>
        <w:t>SOURCE</w:t>
      </w:r>
      <w:r w:rsidRPr="00DC0C63">
        <w:rPr>
          <w:rFonts w:ascii="Palatino" w:hAnsi="Palatino"/>
          <w:b/>
          <w:sz w:val="20"/>
        </w:rPr>
        <w:tab/>
        <w:t xml:space="preserve">FY </w:t>
      </w:r>
      <w:r>
        <w:rPr>
          <w:rFonts w:ascii="Palatino" w:hAnsi="Palatino"/>
          <w:b/>
          <w:sz w:val="20"/>
        </w:rPr>
        <w:t>20</w:t>
      </w:r>
      <w:r w:rsidRPr="00DC0C63">
        <w:rPr>
          <w:rFonts w:ascii="Palatino" w:hAnsi="Palatino"/>
          <w:b/>
          <w:sz w:val="20"/>
        </w:rPr>
        <w:tab/>
        <w:t>FY</w:t>
      </w:r>
      <w:r>
        <w:rPr>
          <w:rFonts w:ascii="Palatino" w:hAnsi="Palatino"/>
          <w:b/>
          <w:sz w:val="20"/>
        </w:rPr>
        <w:t xml:space="preserve"> 21</w:t>
      </w:r>
      <w:r>
        <w:rPr>
          <w:rFonts w:ascii="Palatino" w:hAnsi="Palatino"/>
          <w:b/>
          <w:sz w:val="20"/>
        </w:rPr>
        <w:tab/>
        <w:t>FY 22</w:t>
      </w:r>
    </w:p>
    <w:p w14:paraId="578227F4"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State General Fund</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p>
    <w:p w14:paraId="3743ABCF"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Agency Self-Generated</w:t>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3A22FAD1"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Dedicated</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6AFCFCDD"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Federal Funds</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p>
    <w:p w14:paraId="067D9B6E"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Other (Specify)</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1BC0893B" w14:textId="77777777" w:rsidR="00EA709E" w:rsidRPr="00DC0C63" w:rsidRDefault="00EA709E" w:rsidP="00EA709E">
      <w:pPr>
        <w:pStyle w:val="WPNormal"/>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210"/>
          <w:tab w:val="left" w:pos="6480"/>
          <w:tab w:val="left" w:pos="7200"/>
          <w:tab w:val="left" w:pos="7920"/>
          <w:tab w:val="left" w:pos="8640"/>
          <w:tab w:val="left" w:pos="9360"/>
        </w:tabs>
        <w:rPr>
          <w:rFonts w:ascii="Palatino" w:hAnsi="Palatino"/>
          <w:sz w:val="20"/>
        </w:rPr>
      </w:pPr>
      <w:r w:rsidRPr="00DC0C63">
        <w:rPr>
          <w:rFonts w:ascii="Palatino" w:hAnsi="Palatino"/>
          <w:sz w:val="20"/>
        </w:rPr>
        <w:t>TOTAL</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21963E50" w14:textId="77777777" w:rsidR="00B55C96" w:rsidRPr="00B7216C" w:rsidRDefault="00B55C96">
      <w:pPr>
        <w:rPr>
          <w:rFonts w:ascii="Palatino" w:hAnsi="Palatino"/>
          <w:sz w:val="20"/>
        </w:rPr>
      </w:pPr>
    </w:p>
    <w:p w14:paraId="1BE15A82" w14:textId="77777777" w:rsidR="00B55C96" w:rsidRPr="00B7216C" w:rsidRDefault="00B55C96" w:rsidP="00732A3E">
      <w:pPr>
        <w:tabs>
          <w:tab w:val="left" w:pos="-1440"/>
        </w:tabs>
        <w:ind w:left="720" w:hanging="360"/>
        <w:rPr>
          <w:rFonts w:ascii="Palatino" w:hAnsi="Palatino"/>
          <w:color w:val="0070C0"/>
          <w:sz w:val="20"/>
        </w:rPr>
      </w:pPr>
      <w:r w:rsidRPr="00B7216C">
        <w:rPr>
          <w:rFonts w:ascii="Palatino" w:hAnsi="Palatino"/>
          <w:sz w:val="20"/>
        </w:rPr>
        <w:t>4.</w:t>
      </w:r>
      <w:r w:rsidRPr="00B7216C">
        <w:rPr>
          <w:rFonts w:ascii="Palatino" w:hAnsi="Palatino"/>
          <w:sz w:val="20"/>
        </w:rPr>
        <w:tab/>
        <w:t>Does your agency currently have sufficient funds to implement the proposed action?  If not, how and when do you anticipate obtaining such funds?</w:t>
      </w:r>
    </w:p>
    <w:p w14:paraId="2F59DFBB" w14:textId="77777777" w:rsidR="00B55C96" w:rsidRPr="00B7216C" w:rsidRDefault="00B55C96">
      <w:pPr>
        <w:rPr>
          <w:rFonts w:ascii="Palatino" w:hAnsi="Palatino"/>
          <w:sz w:val="20"/>
        </w:rPr>
      </w:pPr>
    </w:p>
    <w:p w14:paraId="25E8CCBF" w14:textId="77777777" w:rsidR="00B55C96" w:rsidRPr="00B21AC5" w:rsidRDefault="00612C48" w:rsidP="00732A3E">
      <w:pPr>
        <w:ind w:left="360" w:firstLine="360"/>
        <w:rPr>
          <w:rFonts w:ascii="Palatino" w:hAnsi="Palatino"/>
          <w:sz w:val="20"/>
        </w:rPr>
      </w:pPr>
      <w:r w:rsidRPr="00B21AC5">
        <w:rPr>
          <w:rFonts w:ascii="Palatino" w:hAnsi="Palatino"/>
          <w:sz w:val="20"/>
        </w:rPr>
        <w:lastRenderedPageBreak/>
        <w:t>No additional funds are required to implement the proposed rule.</w:t>
      </w:r>
    </w:p>
    <w:p w14:paraId="6F037D9F" w14:textId="77777777" w:rsidR="00B55C96" w:rsidRPr="00B7216C" w:rsidRDefault="00B55C96">
      <w:pPr>
        <w:ind w:firstLine="1440"/>
        <w:rPr>
          <w:rFonts w:ascii="Palatino" w:hAnsi="Palatino"/>
          <w:sz w:val="20"/>
        </w:rPr>
      </w:pPr>
    </w:p>
    <w:p w14:paraId="73F72C7A" w14:textId="77777777" w:rsidR="006A747D" w:rsidRPr="00B7216C" w:rsidRDefault="006A747D">
      <w:pPr>
        <w:ind w:firstLine="1440"/>
        <w:rPr>
          <w:rFonts w:ascii="Palatino" w:hAnsi="Palatino"/>
          <w:sz w:val="20"/>
        </w:rPr>
      </w:pPr>
    </w:p>
    <w:p w14:paraId="6C723DED" w14:textId="77777777" w:rsidR="006A747D" w:rsidRPr="00B7216C" w:rsidRDefault="006A747D">
      <w:pPr>
        <w:ind w:firstLine="1440"/>
        <w:rPr>
          <w:rFonts w:ascii="Palatino" w:hAnsi="Palatino"/>
          <w:sz w:val="20"/>
        </w:rPr>
      </w:pPr>
    </w:p>
    <w:p w14:paraId="75BEA5CE" w14:textId="77777777" w:rsidR="00B55C96" w:rsidRPr="00B7216C" w:rsidRDefault="00B55C96">
      <w:pPr>
        <w:ind w:firstLine="1440"/>
        <w:rPr>
          <w:rFonts w:ascii="Palatino" w:hAnsi="Palatino"/>
          <w:sz w:val="20"/>
        </w:rPr>
      </w:pPr>
    </w:p>
    <w:p w14:paraId="2DEBC1A7" w14:textId="77777777" w:rsidR="00B55C96" w:rsidRPr="00B7216C" w:rsidRDefault="00B55C96">
      <w:pPr>
        <w:rPr>
          <w:rFonts w:ascii="Palatino" w:hAnsi="Palatino"/>
          <w:sz w:val="20"/>
        </w:rPr>
      </w:pPr>
    </w:p>
    <w:p w14:paraId="4870FA36" w14:textId="77777777" w:rsidR="00732A3E" w:rsidRPr="00B7216C" w:rsidRDefault="006A747D" w:rsidP="00732A3E">
      <w:pPr>
        <w:tabs>
          <w:tab w:val="left" w:pos="-1440"/>
        </w:tabs>
        <w:ind w:left="360" w:hanging="360"/>
        <w:rPr>
          <w:rFonts w:ascii="Palatino" w:hAnsi="Palatino"/>
          <w:sz w:val="20"/>
          <w:u w:val="single"/>
        </w:rPr>
      </w:pPr>
      <w:r w:rsidRPr="00B7216C">
        <w:rPr>
          <w:rFonts w:ascii="Palatino" w:hAnsi="Palatino"/>
          <w:sz w:val="20"/>
        </w:rPr>
        <w:tab/>
      </w:r>
      <w:r w:rsidR="00B55C96" w:rsidRPr="00B7216C">
        <w:rPr>
          <w:rFonts w:ascii="Palatino" w:hAnsi="Palatino"/>
          <w:sz w:val="20"/>
        </w:rPr>
        <w:t>B.</w:t>
      </w:r>
      <w:r w:rsidR="00B55C96" w:rsidRPr="00B7216C">
        <w:rPr>
          <w:rFonts w:ascii="Palatino" w:hAnsi="Palatino"/>
          <w:sz w:val="20"/>
        </w:rPr>
        <w:tab/>
      </w:r>
      <w:r w:rsidR="00B55C96" w:rsidRPr="00B7216C">
        <w:rPr>
          <w:rFonts w:ascii="Palatino" w:hAnsi="Palatino"/>
          <w:sz w:val="20"/>
          <w:u w:val="single"/>
        </w:rPr>
        <w:t xml:space="preserve">COST OR SAVINGS TO LOCAL GOVERNMENTAL UNITS RESULTING FROM THE ACTION </w:t>
      </w:r>
    </w:p>
    <w:p w14:paraId="313BBB97" w14:textId="77777777" w:rsidR="00B55C96" w:rsidRPr="00B7216C" w:rsidRDefault="00732A3E" w:rsidP="00732A3E">
      <w:pPr>
        <w:tabs>
          <w:tab w:val="left" w:pos="-1440"/>
        </w:tabs>
        <w:ind w:left="360" w:hanging="360"/>
        <w:rPr>
          <w:rFonts w:ascii="Palatino" w:hAnsi="Palatino"/>
          <w:sz w:val="20"/>
        </w:rPr>
      </w:pPr>
      <w:r w:rsidRPr="00B7216C">
        <w:rPr>
          <w:rFonts w:ascii="Palatino" w:hAnsi="Palatino"/>
          <w:sz w:val="20"/>
        </w:rPr>
        <w:tab/>
      </w:r>
      <w:r w:rsidRPr="00B7216C">
        <w:rPr>
          <w:rFonts w:ascii="Palatino" w:hAnsi="Palatino"/>
          <w:sz w:val="20"/>
        </w:rPr>
        <w:tab/>
      </w:r>
      <w:r w:rsidR="00B55C96" w:rsidRPr="00B7216C">
        <w:rPr>
          <w:rFonts w:ascii="Palatino" w:hAnsi="Palatino"/>
          <w:sz w:val="20"/>
          <w:u w:val="single"/>
        </w:rPr>
        <w:t>PROPOSED.</w:t>
      </w:r>
    </w:p>
    <w:p w14:paraId="5B985EC1" w14:textId="77777777" w:rsidR="00B55C96" w:rsidRPr="00B7216C" w:rsidRDefault="00B55C96">
      <w:pPr>
        <w:rPr>
          <w:rFonts w:ascii="Palatino" w:hAnsi="Palatino"/>
          <w:sz w:val="20"/>
        </w:rPr>
      </w:pPr>
    </w:p>
    <w:p w14:paraId="7F77F637" w14:textId="77777777" w:rsidR="00EA5250" w:rsidRPr="00B7216C" w:rsidRDefault="00EA5250" w:rsidP="00EA5250">
      <w:pPr>
        <w:tabs>
          <w:tab w:val="left" w:pos="-1440"/>
        </w:tabs>
        <w:ind w:left="360" w:hanging="360"/>
        <w:rPr>
          <w:rFonts w:ascii="Palatino" w:hAnsi="Palatino"/>
          <w:sz w:val="20"/>
        </w:rPr>
      </w:pPr>
      <w:r w:rsidRPr="00B7216C">
        <w:rPr>
          <w:rFonts w:ascii="Palatino" w:hAnsi="Palatino"/>
          <w:sz w:val="20"/>
        </w:rPr>
        <w:tab/>
      </w:r>
      <w:r w:rsidR="00B55C96" w:rsidRPr="00B7216C">
        <w:rPr>
          <w:rFonts w:ascii="Palatino" w:hAnsi="Palatino"/>
          <w:sz w:val="20"/>
        </w:rPr>
        <w:t>1.</w:t>
      </w:r>
      <w:r w:rsidR="00B55C96" w:rsidRPr="00B7216C">
        <w:rPr>
          <w:rFonts w:ascii="Palatino" w:hAnsi="Palatino"/>
          <w:sz w:val="20"/>
        </w:rPr>
        <w:tab/>
        <w:t xml:space="preserve">Provide an estimate of the anticipated impact of the proposed action on local governmental units, </w:t>
      </w:r>
    </w:p>
    <w:p w14:paraId="382D8F98" w14:textId="2A4D835C" w:rsidR="00B55C96" w:rsidRPr="00B7216C" w:rsidRDefault="00EA5250" w:rsidP="00EA5250">
      <w:pPr>
        <w:tabs>
          <w:tab w:val="left" w:pos="-1440"/>
        </w:tabs>
        <w:ind w:left="720" w:hanging="360"/>
        <w:rPr>
          <w:rFonts w:ascii="Palatino" w:hAnsi="Palatino"/>
          <w:sz w:val="20"/>
        </w:rPr>
      </w:pPr>
      <w:r w:rsidRPr="00B7216C">
        <w:rPr>
          <w:rFonts w:ascii="Palatino" w:hAnsi="Palatino"/>
          <w:sz w:val="20"/>
        </w:rPr>
        <w:tab/>
      </w:r>
      <w:r w:rsidR="00EA709E">
        <w:rPr>
          <w:rFonts w:ascii="Palatino" w:hAnsi="Palatino"/>
          <w:sz w:val="20"/>
        </w:rPr>
        <w:t>i</w:t>
      </w:r>
      <w:r w:rsidR="00EA709E" w:rsidRPr="00B7216C">
        <w:rPr>
          <w:rFonts w:ascii="Palatino" w:hAnsi="Palatino"/>
          <w:sz w:val="20"/>
        </w:rPr>
        <w:t>ncluding</w:t>
      </w:r>
      <w:r w:rsidR="00B55C96" w:rsidRPr="00B7216C">
        <w:rPr>
          <w:rFonts w:ascii="Palatino" w:hAnsi="Palatino"/>
          <w:sz w:val="20"/>
        </w:rPr>
        <w:t xml:space="preserve"> adjustments in workload and paperwork requirements.  Describe all data, assumptions and methods used in calculating this impact.</w:t>
      </w:r>
    </w:p>
    <w:p w14:paraId="46EA9E8C" w14:textId="77777777" w:rsidR="00B55C96" w:rsidRPr="00B7216C" w:rsidRDefault="00B55C96">
      <w:pPr>
        <w:ind w:firstLine="1440"/>
        <w:rPr>
          <w:rFonts w:ascii="Palatino" w:hAnsi="Palatino"/>
          <w:sz w:val="20"/>
        </w:rPr>
      </w:pPr>
    </w:p>
    <w:p w14:paraId="31D14304" w14:textId="77777777" w:rsidR="00B55C96" w:rsidRPr="00B21AC5" w:rsidRDefault="00E37B37" w:rsidP="00EA5250">
      <w:pPr>
        <w:ind w:left="720"/>
        <w:rPr>
          <w:rFonts w:ascii="Palatino" w:hAnsi="Palatino"/>
          <w:sz w:val="20"/>
        </w:rPr>
      </w:pPr>
      <w:r w:rsidRPr="00B21AC5">
        <w:rPr>
          <w:rFonts w:ascii="Palatino" w:hAnsi="Palatino"/>
          <w:sz w:val="20"/>
        </w:rPr>
        <w:t>The</w:t>
      </w:r>
      <w:r w:rsidR="00612C48" w:rsidRPr="00B21AC5">
        <w:rPr>
          <w:rFonts w:ascii="Palatino" w:hAnsi="Palatino"/>
          <w:sz w:val="20"/>
        </w:rPr>
        <w:t xml:space="preserve">re are no significant </w:t>
      </w:r>
      <w:r w:rsidRPr="00B21AC5">
        <w:rPr>
          <w:rFonts w:ascii="Palatino" w:hAnsi="Palatino"/>
          <w:sz w:val="20"/>
        </w:rPr>
        <w:t>impacts on local governmental units anticipated on the promulgation of the proposed rule.</w:t>
      </w:r>
    </w:p>
    <w:p w14:paraId="4404C858" w14:textId="77777777" w:rsidR="006A747D" w:rsidRPr="00B7216C" w:rsidRDefault="006A747D">
      <w:pPr>
        <w:ind w:firstLine="1440"/>
        <w:rPr>
          <w:rFonts w:ascii="Palatino" w:hAnsi="Palatino"/>
          <w:sz w:val="20"/>
        </w:rPr>
      </w:pPr>
    </w:p>
    <w:p w14:paraId="0686B449" w14:textId="77777777" w:rsidR="00B55C96" w:rsidRPr="00B7216C" w:rsidRDefault="00B55C96">
      <w:pPr>
        <w:ind w:firstLine="1440"/>
        <w:rPr>
          <w:rFonts w:ascii="Palatino" w:hAnsi="Palatino"/>
          <w:sz w:val="20"/>
        </w:rPr>
      </w:pPr>
    </w:p>
    <w:p w14:paraId="78BEFF9A" w14:textId="77777777" w:rsidR="00B55C96" w:rsidRPr="00B7216C" w:rsidRDefault="00B55C96">
      <w:pPr>
        <w:rPr>
          <w:rFonts w:ascii="Palatino" w:hAnsi="Palatino"/>
          <w:sz w:val="20"/>
        </w:rPr>
      </w:pPr>
    </w:p>
    <w:p w14:paraId="5260A1CB" w14:textId="77777777" w:rsidR="00B55C96" w:rsidRPr="00B7216C" w:rsidRDefault="00EA5250" w:rsidP="00EA5250">
      <w:pPr>
        <w:tabs>
          <w:tab w:val="left" w:pos="-1440"/>
        </w:tabs>
        <w:ind w:left="360" w:hanging="360"/>
        <w:rPr>
          <w:rFonts w:ascii="Palatino" w:hAnsi="Palatino"/>
          <w:sz w:val="20"/>
        </w:rPr>
      </w:pPr>
      <w:r w:rsidRPr="00B7216C">
        <w:rPr>
          <w:rFonts w:ascii="Palatino" w:hAnsi="Palatino"/>
          <w:sz w:val="20"/>
        </w:rPr>
        <w:tab/>
      </w:r>
      <w:r w:rsidR="00B55C96" w:rsidRPr="00B7216C">
        <w:rPr>
          <w:rFonts w:ascii="Palatino" w:hAnsi="Palatino"/>
          <w:sz w:val="20"/>
        </w:rPr>
        <w:t>2.</w:t>
      </w:r>
      <w:r w:rsidR="00B55C96" w:rsidRPr="00B7216C">
        <w:rPr>
          <w:rFonts w:ascii="Palatino" w:hAnsi="Palatino"/>
          <w:sz w:val="20"/>
        </w:rPr>
        <w:tab/>
        <w:t xml:space="preserve">Indicate the sources of funding of the local governmental unit which will be affected by these </w:t>
      </w:r>
      <w:r w:rsidRPr="00B7216C">
        <w:rPr>
          <w:rFonts w:ascii="Palatino" w:hAnsi="Palatino"/>
          <w:sz w:val="20"/>
        </w:rPr>
        <w:tab/>
      </w:r>
      <w:r w:rsidR="00B55C96" w:rsidRPr="00B7216C">
        <w:rPr>
          <w:rFonts w:ascii="Palatino" w:hAnsi="Palatino"/>
          <w:sz w:val="20"/>
        </w:rPr>
        <w:t>costs or savings.</w:t>
      </w:r>
    </w:p>
    <w:p w14:paraId="602BC37C" w14:textId="77777777" w:rsidR="00B55C96" w:rsidRPr="00B7216C" w:rsidRDefault="00B55C96">
      <w:pPr>
        <w:ind w:firstLine="1440"/>
        <w:rPr>
          <w:rFonts w:ascii="Palatino" w:hAnsi="Palatino"/>
          <w:sz w:val="20"/>
        </w:rPr>
      </w:pPr>
    </w:p>
    <w:p w14:paraId="09F7449E" w14:textId="77777777" w:rsidR="009556D1" w:rsidRPr="00B21AC5" w:rsidRDefault="009556D1" w:rsidP="009556D1">
      <w:pPr>
        <w:rPr>
          <w:rFonts w:ascii="Palatino" w:hAnsi="Palatino"/>
          <w:sz w:val="20"/>
        </w:rPr>
      </w:pPr>
      <w:r w:rsidRPr="00B7216C">
        <w:rPr>
          <w:rFonts w:ascii="Palatino" w:hAnsi="Palatino"/>
          <w:sz w:val="20"/>
        </w:rPr>
        <w:tab/>
      </w:r>
      <w:r w:rsidRPr="00B7216C">
        <w:rPr>
          <w:rFonts w:ascii="Palatino" w:hAnsi="Palatino"/>
          <w:sz w:val="20"/>
        </w:rPr>
        <w:tab/>
      </w:r>
      <w:r w:rsidRPr="00B21AC5">
        <w:rPr>
          <w:rFonts w:ascii="Palatino" w:hAnsi="Palatino"/>
          <w:sz w:val="20"/>
        </w:rPr>
        <w:t>The above statement is not applicable.</w:t>
      </w:r>
    </w:p>
    <w:p w14:paraId="435A7A30" w14:textId="77777777" w:rsidR="009D3408" w:rsidRDefault="009D3408" w:rsidP="008B0825">
      <w:pPr>
        <w:jc w:val="center"/>
        <w:rPr>
          <w:rFonts w:ascii="Palatino" w:hAnsi="Palatino"/>
          <w:b/>
          <w:sz w:val="20"/>
        </w:rPr>
      </w:pPr>
    </w:p>
    <w:p w14:paraId="6CA5E457" w14:textId="5C22EFE8" w:rsidR="008B0825" w:rsidRPr="008B0825" w:rsidRDefault="008B0825" w:rsidP="008B0825">
      <w:pPr>
        <w:jc w:val="center"/>
        <w:rPr>
          <w:rFonts w:ascii="Palatino" w:hAnsi="Palatino"/>
          <w:b/>
          <w:sz w:val="20"/>
        </w:rPr>
      </w:pPr>
      <w:r w:rsidRPr="008B0825">
        <w:rPr>
          <w:rFonts w:ascii="Palatino" w:hAnsi="Palatino"/>
          <w:b/>
          <w:sz w:val="20"/>
        </w:rPr>
        <w:t xml:space="preserve">FISCAL AND ECONOMIC IMPACT STATEMENT </w:t>
      </w:r>
    </w:p>
    <w:p w14:paraId="3335D69E" w14:textId="77777777" w:rsidR="008B0825" w:rsidRPr="008B0825" w:rsidRDefault="008B0825" w:rsidP="008B0825">
      <w:pPr>
        <w:jc w:val="center"/>
        <w:rPr>
          <w:rFonts w:ascii="Palatino" w:hAnsi="Palatino"/>
          <w:b/>
          <w:sz w:val="20"/>
        </w:rPr>
      </w:pPr>
      <w:r w:rsidRPr="008B0825">
        <w:rPr>
          <w:rFonts w:ascii="Palatino" w:hAnsi="Palatino"/>
          <w:b/>
          <w:sz w:val="20"/>
        </w:rPr>
        <w:t>WORKSHEET</w:t>
      </w:r>
    </w:p>
    <w:p w14:paraId="06E5EBFE" w14:textId="023FC4B9" w:rsidR="00B55C96" w:rsidRPr="00522FA7" w:rsidRDefault="00B55C96" w:rsidP="008B0825">
      <w:pPr>
        <w:tabs>
          <w:tab w:val="center" w:pos="5276"/>
        </w:tabs>
        <w:jc w:val="center"/>
        <w:rPr>
          <w:rFonts w:ascii="Palatino" w:hAnsi="Palatino"/>
          <w:b/>
          <w:sz w:val="20"/>
        </w:rPr>
      </w:pPr>
    </w:p>
    <w:p w14:paraId="3D9B35A2" w14:textId="77777777" w:rsidR="00B55C96" w:rsidRPr="00B7216C" w:rsidRDefault="00B55C96">
      <w:pPr>
        <w:rPr>
          <w:rFonts w:ascii="Palatino" w:hAnsi="Palatino"/>
          <w:sz w:val="20"/>
        </w:rPr>
      </w:pPr>
    </w:p>
    <w:p w14:paraId="066550D6" w14:textId="77777777" w:rsidR="00B55C96" w:rsidRPr="00B7216C" w:rsidRDefault="00B55C96">
      <w:pPr>
        <w:rPr>
          <w:rFonts w:ascii="Palatino" w:hAnsi="Palatino"/>
          <w:sz w:val="20"/>
        </w:rPr>
      </w:pPr>
    </w:p>
    <w:p w14:paraId="77DAD211" w14:textId="77777777" w:rsidR="00B55C96" w:rsidRPr="00B7216C" w:rsidRDefault="00B55C96" w:rsidP="00732A3E">
      <w:pPr>
        <w:tabs>
          <w:tab w:val="left" w:pos="-1440"/>
        </w:tabs>
        <w:ind w:left="360" w:hanging="360"/>
        <w:rPr>
          <w:rFonts w:ascii="Palatino" w:hAnsi="Palatino"/>
          <w:sz w:val="20"/>
        </w:rPr>
      </w:pPr>
      <w:r w:rsidRPr="00B7216C">
        <w:rPr>
          <w:rFonts w:ascii="Palatino" w:hAnsi="Palatino"/>
          <w:sz w:val="20"/>
        </w:rPr>
        <w:t>II.</w:t>
      </w:r>
      <w:r w:rsidRPr="00B7216C">
        <w:rPr>
          <w:rFonts w:ascii="Palatino" w:hAnsi="Palatino"/>
          <w:sz w:val="20"/>
        </w:rPr>
        <w:tab/>
      </w:r>
      <w:r w:rsidRPr="00B7216C">
        <w:rPr>
          <w:rFonts w:ascii="Palatino" w:hAnsi="Palatino"/>
          <w:sz w:val="20"/>
          <w:u w:val="single"/>
        </w:rPr>
        <w:t>EFFECT ON REVENUE COLLECTIONS OF STATE AND LOCAL GOVERNMENTAL UNITS</w:t>
      </w:r>
    </w:p>
    <w:p w14:paraId="20B9DC73" w14:textId="77777777" w:rsidR="00B55C96" w:rsidRPr="00B7216C" w:rsidRDefault="00B55C96">
      <w:pPr>
        <w:rPr>
          <w:rFonts w:ascii="Palatino" w:hAnsi="Palatino"/>
          <w:sz w:val="20"/>
        </w:rPr>
      </w:pPr>
    </w:p>
    <w:p w14:paraId="154AEE70" w14:textId="77777777" w:rsidR="00B55C96" w:rsidRPr="00B7216C" w:rsidRDefault="00B55C96" w:rsidP="00E13D8F">
      <w:pPr>
        <w:pStyle w:val="ListParagraph"/>
        <w:numPr>
          <w:ilvl w:val="0"/>
          <w:numId w:val="1"/>
        </w:numPr>
        <w:tabs>
          <w:tab w:val="left" w:pos="-1440"/>
        </w:tabs>
        <w:rPr>
          <w:rFonts w:ascii="Palatino" w:hAnsi="Palatino"/>
          <w:sz w:val="20"/>
        </w:rPr>
      </w:pPr>
      <w:r w:rsidRPr="00B7216C">
        <w:rPr>
          <w:rFonts w:ascii="Palatino" w:hAnsi="Palatino"/>
          <w:sz w:val="20"/>
        </w:rPr>
        <w:t>What increase (decrease) in revenues can be anticipated from the proposed action?</w:t>
      </w:r>
    </w:p>
    <w:p w14:paraId="76A9FD2D" w14:textId="77777777" w:rsidR="00E13D8F" w:rsidRPr="00B7216C" w:rsidRDefault="00E13D8F" w:rsidP="00E13D8F">
      <w:pPr>
        <w:pStyle w:val="ListParagraph"/>
        <w:tabs>
          <w:tab w:val="left" w:pos="-1440"/>
        </w:tabs>
        <w:rPr>
          <w:rFonts w:ascii="Palatino" w:hAnsi="Palatino"/>
          <w:sz w:val="20"/>
        </w:rPr>
      </w:pPr>
    </w:p>
    <w:p w14:paraId="726293EA" w14:textId="77777777" w:rsidR="00E13D8F" w:rsidRPr="00B21AC5" w:rsidRDefault="00E13D8F" w:rsidP="00E13D8F">
      <w:pPr>
        <w:pStyle w:val="ListParagraph"/>
        <w:rPr>
          <w:rFonts w:ascii="Palatino" w:hAnsi="Palatino"/>
          <w:sz w:val="20"/>
        </w:rPr>
      </w:pPr>
      <w:r w:rsidRPr="00B21AC5">
        <w:rPr>
          <w:rFonts w:ascii="Palatino" w:hAnsi="Palatino"/>
          <w:sz w:val="20"/>
        </w:rPr>
        <w:t>No increase or decrease in revenues is anticipated from the proposed action.</w:t>
      </w:r>
    </w:p>
    <w:p w14:paraId="4AD17FDA" w14:textId="5F9BB1EC" w:rsidR="00B55C96" w:rsidRPr="00B7216C" w:rsidRDefault="00B55C96">
      <w:pPr>
        <w:rPr>
          <w:rFonts w:ascii="Palatino" w:hAnsi="Palatino"/>
          <w:sz w:val="20"/>
        </w:rPr>
      </w:pPr>
    </w:p>
    <w:p w14:paraId="0551D84E" w14:textId="77777777" w:rsidR="00EA709E" w:rsidRPr="00DC0C63" w:rsidRDefault="00EA709E" w:rsidP="00EA709E">
      <w:pPr>
        <w:pStyle w:val="WPNormal"/>
        <w:pBdr>
          <w:top w:val="single" w:sz="6" w:space="1" w:color="auto"/>
          <w:bottom w:val="single" w:sz="6" w:space="1" w:color="auto"/>
        </w:pBdr>
        <w:tabs>
          <w:tab w:val="left" w:pos="3420"/>
          <w:tab w:val="left" w:pos="5940"/>
          <w:tab w:val="left" w:pos="8280"/>
        </w:tabs>
        <w:rPr>
          <w:rFonts w:ascii="Palatino" w:hAnsi="Palatino"/>
          <w:b/>
          <w:sz w:val="20"/>
        </w:rPr>
      </w:pPr>
      <w:r w:rsidRPr="00DC0C63">
        <w:rPr>
          <w:rFonts w:ascii="Palatino" w:hAnsi="Palatino"/>
          <w:b/>
          <w:sz w:val="20"/>
        </w:rPr>
        <w:t>REVENUE INCREASE/DECREASE</w:t>
      </w:r>
      <w:r w:rsidRPr="00DC0C63">
        <w:rPr>
          <w:rFonts w:ascii="Palatino" w:hAnsi="Palatino"/>
          <w:b/>
          <w:sz w:val="20"/>
        </w:rPr>
        <w:tab/>
        <w:t xml:space="preserve">        FY </w:t>
      </w:r>
      <w:r>
        <w:rPr>
          <w:rFonts w:ascii="Palatino" w:hAnsi="Palatino"/>
          <w:b/>
          <w:sz w:val="20"/>
        </w:rPr>
        <w:t>20</w:t>
      </w:r>
      <w:r>
        <w:rPr>
          <w:rFonts w:ascii="Palatino" w:hAnsi="Palatino"/>
          <w:b/>
          <w:sz w:val="20"/>
        </w:rPr>
        <w:tab/>
        <w:t>FY 21</w:t>
      </w:r>
      <w:r>
        <w:rPr>
          <w:rFonts w:ascii="Palatino" w:hAnsi="Palatino"/>
          <w:b/>
          <w:sz w:val="20"/>
        </w:rPr>
        <w:tab/>
        <w:t>FY 22</w:t>
      </w:r>
    </w:p>
    <w:p w14:paraId="2FE3D2BF"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b/>
          <w:sz w:val="20"/>
        </w:rPr>
      </w:pPr>
    </w:p>
    <w:p w14:paraId="5218BBE2"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sz w:val="20"/>
        </w:rPr>
      </w:pPr>
      <w:r w:rsidRPr="00DC0C63">
        <w:rPr>
          <w:rFonts w:ascii="Palatino" w:hAnsi="Palatino"/>
          <w:sz w:val="20"/>
        </w:rPr>
        <w:t xml:space="preserve">State General Fund </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19ECA66B"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6B91E21"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sz w:val="20"/>
        </w:rPr>
      </w:pPr>
      <w:r w:rsidRPr="00DC0C63">
        <w:rPr>
          <w:rFonts w:ascii="Palatino" w:hAnsi="Palatino"/>
          <w:sz w:val="20"/>
        </w:rPr>
        <w:t>Agency Self-Generated</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26C5A7DD"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7C594E4"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sz w:val="20"/>
        </w:rPr>
      </w:pPr>
      <w:r w:rsidRPr="00DC0C63">
        <w:rPr>
          <w:rFonts w:ascii="Palatino" w:hAnsi="Palatino"/>
          <w:sz w:val="20"/>
        </w:rPr>
        <w:t>Dedicated Funds*</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41EDACDE"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60DA9C6"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sz w:val="20"/>
        </w:rPr>
      </w:pPr>
      <w:r w:rsidRPr="00DC0C63">
        <w:rPr>
          <w:rFonts w:ascii="Palatino" w:hAnsi="Palatino"/>
          <w:sz w:val="20"/>
        </w:rPr>
        <w:t>Federal Funds</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6536E4B3"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5F083B8"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sz w:val="20"/>
        </w:rPr>
      </w:pPr>
      <w:r w:rsidRPr="00DC0C63">
        <w:rPr>
          <w:rFonts w:ascii="Palatino" w:hAnsi="Palatino"/>
          <w:sz w:val="20"/>
        </w:rPr>
        <w:t>Local Funds</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r>
        <w:rPr>
          <w:rFonts w:ascii="Palatino" w:hAnsi="Palatino"/>
          <w:sz w:val="20"/>
        </w:rPr>
        <w:tab/>
      </w:r>
      <w:r>
        <w:rPr>
          <w:rFonts w:ascii="Palatino" w:hAnsi="Palatino"/>
          <w:sz w:val="20"/>
        </w:rPr>
        <w:tab/>
      </w:r>
      <w:r>
        <w:rPr>
          <w:rFonts w:ascii="Palatino" w:hAnsi="Palatino"/>
          <w:sz w:val="20"/>
        </w:rPr>
        <w:tab/>
      </w:r>
      <w:r>
        <w:rPr>
          <w:rFonts w:ascii="Palatino" w:hAnsi="Palatino"/>
          <w:sz w:val="20"/>
        </w:rPr>
        <w:tab/>
        <w:t>0</w:t>
      </w:r>
    </w:p>
    <w:p w14:paraId="76F9D167"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8E35906" w14:textId="77777777" w:rsidR="00EA709E" w:rsidRPr="00DC0C63" w:rsidRDefault="00EA709E" w:rsidP="00EA709E">
      <w:pPr>
        <w:pStyle w:val="WPNormal"/>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050"/>
          <w:tab w:val="left" w:pos="4320"/>
          <w:tab w:val="left" w:pos="5040"/>
          <w:tab w:val="left" w:pos="5760"/>
          <w:tab w:val="left" w:pos="6210"/>
          <w:tab w:val="left" w:pos="6480"/>
          <w:tab w:val="left" w:pos="7200"/>
          <w:tab w:val="left" w:pos="7920"/>
          <w:tab w:val="left" w:pos="8550"/>
          <w:tab w:val="left" w:pos="9360"/>
        </w:tabs>
        <w:rPr>
          <w:rFonts w:ascii="Palatino" w:hAnsi="Palatino"/>
          <w:b/>
          <w:sz w:val="20"/>
        </w:rPr>
      </w:pPr>
      <w:r w:rsidRPr="00DC0C63">
        <w:rPr>
          <w:rFonts w:ascii="Palatino" w:hAnsi="Palatino"/>
          <w:b/>
          <w:sz w:val="20"/>
        </w:rPr>
        <w:t>TOTAL</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r>
        <w:rPr>
          <w:rFonts w:ascii="Palatino" w:hAnsi="Palatino"/>
          <w:b/>
          <w:sz w:val="20"/>
        </w:rPr>
        <w:tab/>
      </w:r>
      <w:r>
        <w:rPr>
          <w:rFonts w:ascii="Palatino" w:hAnsi="Palatino"/>
          <w:b/>
          <w:sz w:val="20"/>
        </w:rPr>
        <w:tab/>
      </w:r>
      <w:r>
        <w:rPr>
          <w:rFonts w:ascii="Palatino" w:hAnsi="Palatino"/>
          <w:b/>
          <w:sz w:val="20"/>
        </w:rPr>
        <w:tab/>
      </w:r>
      <w:r>
        <w:rPr>
          <w:rFonts w:ascii="Palatino" w:hAnsi="Palatino"/>
          <w:b/>
          <w:sz w:val="20"/>
        </w:rPr>
        <w:tab/>
        <w:t>0</w:t>
      </w:r>
    </w:p>
    <w:p w14:paraId="74DB17B7"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429ADD6" w14:textId="77777777" w:rsidR="00EA709E" w:rsidRPr="00DC0C63" w:rsidRDefault="00EA709E" w:rsidP="00EA709E">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508B5534" w14:textId="77777777" w:rsidR="00B55C96" w:rsidRPr="00B7216C" w:rsidRDefault="00B55C96">
      <w:pPr>
        <w:rPr>
          <w:rFonts w:ascii="Palatino" w:hAnsi="Palatino"/>
          <w:sz w:val="20"/>
        </w:rPr>
      </w:pPr>
    </w:p>
    <w:p w14:paraId="0C5087FB" w14:textId="77777777" w:rsidR="00B55C96" w:rsidRPr="00B7216C" w:rsidRDefault="00B55C96" w:rsidP="00AD55D5">
      <w:pPr>
        <w:tabs>
          <w:tab w:val="left" w:pos="-1440"/>
        </w:tabs>
        <w:ind w:left="720" w:hanging="360"/>
        <w:rPr>
          <w:rFonts w:ascii="Palatino" w:hAnsi="Palatino"/>
          <w:sz w:val="20"/>
        </w:rPr>
      </w:pPr>
      <w:r w:rsidRPr="00B7216C">
        <w:rPr>
          <w:rFonts w:ascii="Palatino" w:hAnsi="Palatino"/>
          <w:sz w:val="20"/>
        </w:rPr>
        <w:t>B.</w:t>
      </w:r>
      <w:r w:rsidRPr="00B7216C">
        <w:rPr>
          <w:rFonts w:ascii="Palatino" w:hAnsi="Palatino"/>
          <w:sz w:val="20"/>
        </w:rPr>
        <w:tab/>
        <w:t xml:space="preserve">Provide a narrative explanation of each increase or decrease in revenues shown in "A."  Describe </w:t>
      </w:r>
      <w:r w:rsidRPr="00B7216C">
        <w:rPr>
          <w:rFonts w:ascii="Palatino" w:hAnsi="Palatino"/>
          <w:sz w:val="20"/>
        </w:rPr>
        <w:lastRenderedPageBreak/>
        <w:t>all data, assumptions, and methods used in calculating these increases or decreases.</w:t>
      </w:r>
    </w:p>
    <w:p w14:paraId="087D64BB" w14:textId="77777777" w:rsidR="00B55C96" w:rsidRPr="00B7216C" w:rsidRDefault="00B55C96">
      <w:pPr>
        <w:tabs>
          <w:tab w:val="center" w:pos="5276"/>
        </w:tabs>
        <w:rPr>
          <w:rFonts w:ascii="Palatino" w:hAnsi="Palatino"/>
          <w:sz w:val="20"/>
        </w:rPr>
      </w:pPr>
    </w:p>
    <w:p w14:paraId="4D8E046B" w14:textId="77777777" w:rsidR="00E13D8F" w:rsidRPr="00B21AC5" w:rsidRDefault="00E13D8F" w:rsidP="00E13D8F">
      <w:pPr>
        <w:rPr>
          <w:rFonts w:ascii="Palatino" w:hAnsi="Palatino"/>
          <w:sz w:val="20"/>
        </w:rPr>
      </w:pPr>
      <w:r w:rsidRPr="00B7216C">
        <w:rPr>
          <w:rFonts w:ascii="Palatino" w:hAnsi="Palatino"/>
          <w:sz w:val="20"/>
        </w:rPr>
        <w:tab/>
      </w:r>
      <w:r w:rsidRPr="00B7216C">
        <w:rPr>
          <w:rFonts w:ascii="Palatino" w:hAnsi="Palatino"/>
          <w:sz w:val="20"/>
        </w:rPr>
        <w:tab/>
      </w:r>
      <w:r w:rsidRPr="00B21AC5">
        <w:rPr>
          <w:rFonts w:ascii="Palatino" w:hAnsi="Palatino"/>
          <w:sz w:val="20"/>
        </w:rPr>
        <w:t>This question is not applicable.</w:t>
      </w:r>
    </w:p>
    <w:p w14:paraId="5C4C5656" w14:textId="77777777" w:rsidR="006A747D" w:rsidRPr="00B7216C" w:rsidRDefault="006A747D">
      <w:pPr>
        <w:ind w:left="1440"/>
        <w:rPr>
          <w:rFonts w:ascii="Palatino" w:hAnsi="Palatino"/>
          <w:sz w:val="20"/>
        </w:rPr>
      </w:pPr>
    </w:p>
    <w:p w14:paraId="7798F66F" w14:textId="77777777" w:rsidR="006A747D" w:rsidRPr="00B7216C" w:rsidRDefault="006A747D">
      <w:pPr>
        <w:ind w:left="1440"/>
        <w:rPr>
          <w:rFonts w:ascii="Palatino" w:hAnsi="Palatino"/>
          <w:sz w:val="20"/>
        </w:rPr>
      </w:pPr>
    </w:p>
    <w:p w14:paraId="4232EE52" w14:textId="77777777" w:rsidR="00B55C96" w:rsidRPr="00B7216C" w:rsidRDefault="00B55C96">
      <w:pPr>
        <w:rPr>
          <w:rFonts w:ascii="Palatino" w:hAnsi="Palatino"/>
          <w:sz w:val="20"/>
        </w:rPr>
      </w:pPr>
    </w:p>
    <w:p w14:paraId="36ED8C24" w14:textId="77777777" w:rsidR="00B55C96" w:rsidRPr="00B7216C" w:rsidRDefault="00B55C96" w:rsidP="00AD55D5">
      <w:pPr>
        <w:tabs>
          <w:tab w:val="left" w:pos="-1440"/>
        </w:tabs>
        <w:ind w:left="360" w:hanging="360"/>
        <w:rPr>
          <w:rFonts w:ascii="Palatino" w:hAnsi="Palatino"/>
          <w:sz w:val="20"/>
        </w:rPr>
      </w:pPr>
      <w:r w:rsidRPr="00B7216C">
        <w:rPr>
          <w:rFonts w:ascii="Palatino" w:hAnsi="Palatino"/>
          <w:sz w:val="20"/>
        </w:rPr>
        <w:t>III.</w:t>
      </w:r>
      <w:r w:rsidRPr="00B7216C">
        <w:rPr>
          <w:rFonts w:ascii="Palatino" w:hAnsi="Palatino"/>
          <w:sz w:val="20"/>
        </w:rPr>
        <w:tab/>
      </w:r>
      <w:r w:rsidRPr="00B7216C">
        <w:rPr>
          <w:rFonts w:ascii="Palatino" w:hAnsi="Palatino"/>
          <w:sz w:val="20"/>
          <w:u w:val="single"/>
        </w:rPr>
        <w:t>COSTS AND/OR ECONOMIC BENEFITS TO DIRECTLY AFFECTED PERSONS OR NONGOVERNMENTAL GROUPS</w:t>
      </w:r>
    </w:p>
    <w:p w14:paraId="52261E70" w14:textId="77777777" w:rsidR="00B55C96" w:rsidRPr="00B7216C" w:rsidRDefault="00B55C96">
      <w:pPr>
        <w:rPr>
          <w:rFonts w:ascii="Palatino" w:hAnsi="Palatino"/>
          <w:sz w:val="20"/>
        </w:rPr>
      </w:pPr>
    </w:p>
    <w:p w14:paraId="1B6A94F8" w14:textId="77777777" w:rsidR="00B55C96" w:rsidRPr="00B7216C" w:rsidRDefault="00B55C96" w:rsidP="00AD55D5">
      <w:pPr>
        <w:tabs>
          <w:tab w:val="left" w:pos="-1440"/>
        </w:tabs>
        <w:ind w:left="720" w:hanging="360"/>
        <w:rPr>
          <w:rFonts w:ascii="Palatino" w:hAnsi="Palatino"/>
          <w:sz w:val="20"/>
        </w:rPr>
      </w:pPr>
      <w:r w:rsidRPr="00B7216C">
        <w:rPr>
          <w:rFonts w:ascii="Palatino" w:hAnsi="Palatino"/>
          <w:sz w:val="20"/>
        </w:rPr>
        <w:t>A.</w:t>
      </w:r>
      <w:r w:rsidRPr="00B7216C">
        <w:rPr>
          <w:rFonts w:ascii="Palatino" w:hAnsi="Palatino"/>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14:paraId="62E19F3F" w14:textId="77777777" w:rsidR="00B55C96" w:rsidRPr="00B7216C" w:rsidRDefault="00B55C96">
      <w:pPr>
        <w:rPr>
          <w:rFonts w:ascii="Palatino" w:hAnsi="Palatino"/>
          <w:sz w:val="20"/>
        </w:rPr>
      </w:pPr>
    </w:p>
    <w:p w14:paraId="18AC5FE6" w14:textId="7DCEC4D4" w:rsidR="00560BE4" w:rsidRPr="00B21AC5" w:rsidRDefault="00575DD5" w:rsidP="00560BE4">
      <w:pPr>
        <w:ind w:left="720"/>
        <w:rPr>
          <w:rFonts w:ascii="Palatino" w:hAnsi="Palatino"/>
          <w:sz w:val="20"/>
        </w:rPr>
      </w:pPr>
      <w:r w:rsidRPr="00B21AC5">
        <w:rPr>
          <w:rFonts w:ascii="Palatino" w:hAnsi="Palatino"/>
          <w:sz w:val="20"/>
        </w:rPr>
        <w:t xml:space="preserve">There are no costs and/or economic benefits to directly affected persons or non-governmental groups. </w:t>
      </w:r>
    </w:p>
    <w:p w14:paraId="08792AB8" w14:textId="77777777" w:rsidR="00B55C96" w:rsidRPr="00B7216C" w:rsidRDefault="00B55C96">
      <w:pPr>
        <w:ind w:left="1440"/>
        <w:rPr>
          <w:rFonts w:ascii="Palatino" w:hAnsi="Palatino"/>
          <w:sz w:val="20"/>
        </w:rPr>
      </w:pPr>
    </w:p>
    <w:p w14:paraId="2B689A27" w14:textId="77777777" w:rsidR="00B55C96" w:rsidRPr="00B7216C" w:rsidRDefault="00B55C96">
      <w:pPr>
        <w:ind w:left="1440"/>
        <w:rPr>
          <w:rFonts w:ascii="Palatino" w:hAnsi="Palatino"/>
          <w:sz w:val="20"/>
        </w:rPr>
      </w:pPr>
    </w:p>
    <w:p w14:paraId="66EEA4AE" w14:textId="77777777" w:rsidR="00B55C96" w:rsidRPr="00B7216C" w:rsidRDefault="00B55C96">
      <w:pPr>
        <w:rPr>
          <w:rFonts w:ascii="Palatino" w:hAnsi="Palatino"/>
          <w:sz w:val="20"/>
        </w:rPr>
      </w:pPr>
    </w:p>
    <w:p w14:paraId="6C30913B" w14:textId="77777777" w:rsidR="00B55C96" w:rsidRPr="00B7216C" w:rsidRDefault="00B55C96" w:rsidP="00AD55D5">
      <w:pPr>
        <w:tabs>
          <w:tab w:val="left" w:pos="-1440"/>
        </w:tabs>
        <w:ind w:left="720" w:hanging="360"/>
        <w:rPr>
          <w:rFonts w:ascii="Palatino" w:hAnsi="Palatino"/>
          <w:color w:val="0070C0"/>
          <w:sz w:val="20"/>
        </w:rPr>
      </w:pPr>
      <w:r w:rsidRPr="00B7216C">
        <w:rPr>
          <w:rFonts w:ascii="Palatino" w:hAnsi="Palatino"/>
          <w:sz w:val="20"/>
        </w:rPr>
        <w:t>B.</w:t>
      </w:r>
      <w:r w:rsidRPr="00B7216C">
        <w:rPr>
          <w:rFonts w:ascii="Palatino" w:hAnsi="Palatino"/>
          <w:sz w:val="20"/>
        </w:rPr>
        <w:tab/>
        <w:t>Also provide an estimate and a narrative description of any impact on receipts and/or income resulting from this rule or rule change to these groups.</w:t>
      </w:r>
    </w:p>
    <w:p w14:paraId="1E408576" w14:textId="77777777" w:rsidR="00B55C96" w:rsidRPr="00B7216C" w:rsidRDefault="00B55C96">
      <w:pPr>
        <w:rPr>
          <w:rFonts w:ascii="Palatino" w:hAnsi="Palatino"/>
          <w:sz w:val="20"/>
        </w:rPr>
      </w:pPr>
    </w:p>
    <w:p w14:paraId="2C4CD19E" w14:textId="77777777" w:rsidR="00B55C96" w:rsidRPr="00B21AC5" w:rsidRDefault="00612C48" w:rsidP="00612C48">
      <w:pPr>
        <w:ind w:left="720"/>
        <w:rPr>
          <w:rFonts w:ascii="Palatino" w:hAnsi="Palatino"/>
          <w:sz w:val="20"/>
        </w:rPr>
      </w:pPr>
      <w:r w:rsidRPr="00B21AC5">
        <w:rPr>
          <w:rFonts w:ascii="Palatino" w:hAnsi="Palatino"/>
          <w:sz w:val="20"/>
        </w:rPr>
        <w:t>No impact on receipts or income of the affected persons or non-governmental groups is expected.</w:t>
      </w:r>
    </w:p>
    <w:p w14:paraId="1A125465" w14:textId="77777777" w:rsidR="00B55C96" w:rsidRPr="00B7216C" w:rsidRDefault="00B55C96">
      <w:pPr>
        <w:rPr>
          <w:rFonts w:ascii="Palatino" w:hAnsi="Palatino"/>
          <w:sz w:val="20"/>
        </w:rPr>
      </w:pPr>
    </w:p>
    <w:p w14:paraId="4C3C70CC" w14:textId="77777777" w:rsidR="006A747D" w:rsidRPr="00B7216C" w:rsidRDefault="006A747D">
      <w:pPr>
        <w:rPr>
          <w:rFonts w:ascii="Palatino" w:hAnsi="Palatino"/>
          <w:sz w:val="20"/>
        </w:rPr>
      </w:pPr>
    </w:p>
    <w:p w14:paraId="45C00E3D" w14:textId="77777777" w:rsidR="006A747D" w:rsidRPr="00B7216C" w:rsidRDefault="006A747D">
      <w:pPr>
        <w:rPr>
          <w:rFonts w:ascii="Palatino" w:hAnsi="Palatino"/>
          <w:sz w:val="20"/>
        </w:rPr>
      </w:pPr>
    </w:p>
    <w:p w14:paraId="73EF029D" w14:textId="77777777" w:rsidR="006A747D" w:rsidRPr="00B7216C" w:rsidRDefault="006A747D">
      <w:pPr>
        <w:rPr>
          <w:rFonts w:ascii="Palatino" w:hAnsi="Palatino"/>
          <w:sz w:val="20"/>
        </w:rPr>
      </w:pPr>
    </w:p>
    <w:p w14:paraId="334433AD" w14:textId="77777777" w:rsidR="006A747D" w:rsidRPr="00B7216C" w:rsidRDefault="006A747D">
      <w:pPr>
        <w:rPr>
          <w:rFonts w:ascii="Palatino" w:hAnsi="Palatino"/>
          <w:sz w:val="20"/>
        </w:rPr>
      </w:pPr>
    </w:p>
    <w:p w14:paraId="5A7F4A63" w14:textId="77777777" w:rsidR="006A747D" w:rsidRPr="00B7216C" w:rsidRDefault="006A747D">
      <w:pPr>
        <w:rPr>
          <w:rFonts w:ascii="Palatino" w:hAnsi="Palatino"/>
          <w:sz w:val="20"/>
        </w:rPr>
      </w:pPr>
    </w:p>
    <w:p w14:paraId="6055B04C" w14:textId="77777777" w:rsidR="00B55C96" w:rsidRPr="00B7216C" w:rsidRDefault="00B55C96">
      <w:pPr>
        <w:rPr>
          <w:rFonts w:ascii="Palatino" w:hAnsi="Palatino"/>
          <w:sz w:val="20"/>
        </w:rPr>
      </w:pPr>
    </w:p>
    <w:p w14:paraId="525948DF" w14:textId="77777777" w:rsidR="00B55C96" w:rsidRPr="00B7216C" w:rsidRDefault="00B55C96" w:rsidP="00732A3E">
      <w:pPr>
        <w:tabs>
          <w:tab w:val="left" w:pos="-1440"/>
        </w:tabs>
        <w:ind w:left="360" w:hanging="360"/>
        <w:rPr>
          <w:rFonts w:ascii="Palatino" w:hAnsi="Palatino"/>
          <w:sz w:val="20"/>
        </w:rPr>
      </w:pPr>
      <w:r w:rsidRPr="00B7216C">
        <w:rPr>
          <w:rFonts w:ascii="Palatino" w:hAnsi="Palatino"/>
          <w:sz w:val="20"/>
        </w:rPr>
        <w:t>IV.</w:t>
      </w:r>
      <w:r w:rsidRPr="00B7216C">
        <w:rPr>
          <w:rFonts w:ascii="Palatino" w:hAnsi="Palatino"/>
          <w:sz w:val="20"/>
        </w:rPr>
        <w:tab/>
      </w:r>
      <w:r w:rsidRPr="00B7216C">
        <w:rPr>
          <w:rFonts w:ascii="Palatino" w:hAnsi="Palatino"/>
          <w:sz w:val="20"/>
          <w:u w:val="single"/>
        </w:rPr>
        <w:t>EFFECTS ON COMPETITION AND EMPLOYMENT</w:t>
      </w:r>
    </w:p>
    <w:p w14:paraId="464D771E" w14:textId="77777777" w:rsidR="00B55C96" w:rsidRPr="00B7216C" w:rsidRDefault="00B55C96">
      <w:pPr>
        <w:rPr>
          <w:rFonts w:ascii="Palatino" w:hAnsi="Palatino"/>
          <w:sz w:val="20"/>
        </w:rPr>
      </w:pPr>
    </w:p>
    <w:p w14:paraId="24DF8727" w14:textId="77777777" w:rsidR="00B55C96" w:rsidRPr="00B7216C" w:rsidRDefault="00B55C96" w:rsidP="00AD55D5">
      <w:pPr>
        <w:ind w:left="360"/>
        <w:rPr>
          <w:rFonts w:ascii="Palatino" w:hAnsi="Palatino"/>
          <w:sz w:val="20"/>
        </w:rPr>
      </w:pPr>
      <w:r w:rsidRPr="00B7216C">
        <w:rPr>
          <w:rFonts w:ascii="Palatino" w:hAnsi="Palatino"/>
          <w:sz w:val="20"/>
        </w:rPr>
        <w:t>Identify and provide estimates of the impact of the proposed action on competition and employment in the public and private sectors.  Include a summary of any data, assumptions and methods used in making these estimates.</w:t>
      </w:r>
    </w:p>
    <w:p w14:paraId="2E50A10F" w14:textId="77777777" w:rsidR="00B55C96" w:rsidRPr="00B7216C" w:rsidRDefault="00B55C96">
      <w:pPr>
        <w:rPr>
          <w:rFonts w:ascii="Palatino" w:hAnsi="Palatino"/>
          <w:sz w:val="20"/>
        </w:rPr>
      </w:pPr>
    </w:p>
    <w:p w14:paraId="663F97A3" w14:textId="77777777" w:rsidR="00E13D8F" w:rsidRPr="00B21AC5" w:rsidRDefault="00E13D8F" w:rsidP="00E13D8F">
      <w:pPr>
        <w:ind w:left="360"/>
        <w:rPr>
          <w:rFonts w:ascii="Palatino" w:hAnsi="Palatino"/>
          <w:sz w:val="20"/>
        </w:rPr>
      </w:pPr>
      <w:r w:rsidRPr="00B21AC5">
        <w:rPr>
          <w:rFonts w:ascii="Palatino" w:hAnsi="Palatino"/>
          <w:sz w:val="20"/>
        </w:rPr>
        <w:t>There will be no impact on competition and employment in the public and private sectors resultin</w:t>
      </w:r>
      <w:r w:rsidR="00466DCF" w:rsidRPr="00B21AC5">
        <w:rPr>
          <w:rFonts w:ascii="Palatino" w:hAnsi="Palatino"/>
          <w:sz w:val="20"/>
        </w:rPr>
        <w:t>g from this proposed rule</w:t>
      </w:r>
      <w:r w:rsidRPr="00B21AC5">
        <w:rPr>
          <w:rFonts w:ascii="Palatino" w:hAnsi="Palatino"/>
          <w:sz w:val="20"/>
        </w:rPr>
        <w:t>.</w:t>
      </w:r>
    </w:p>
    <w:p w14:paraId="30A9243A" w14:textId="77777777" w:rsidR="00B55C96" w:rsidRPr="00B7216C" w:rsidRDefault="00B55C96" w:rsidP="00E13D8F">
      <w:pPr>
        <w:rPr>
          <w:rFonts w:ascii="Palatino" w:hAnsi="Palatino"/>
          <w:sz w:val="20"/>
        </w:rPr>
      </w:pPr>
    </w:p>
    <w:sectPr w:rsidR="00B55C96" w:rsidRPr="00B7216C" w:rsidSect="009D3408">
      <w:endnotePr>
        <w:numFmt w:val="decimal"/>
      </w:endnotePr>
      <w:pgSz w:w="12240" w:h="15840" w:code="1"/>
      <w:pgMar w:top="1440" w:right="1440" w:bottom="1440" w:left="1440" w:header="360" w:footer="720" w:gutter="0"/>
      <w:paperSrc w:first="4" w:other="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EF1C" w14:textId="77777777" w:rsidR="004B41B9" w:rsidRDefault="004B41B9" w:rsidP="00BB771C">
      <w:r>
        <w:separator/>
      </w:r>
    </w:p>
  </w:endnote>
  <w:endnote w:type="continuationSeparator" w:id="0">
    <w:p w14:paraId="38FC69F6" w14:textId="77777777" w:rsidR="004B41B9" w:rsidRDefault="004B41B9" w:rsidP="00B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03BD" w14:textId="77777777" w:rsidR="004B41B9" w:rsidRDefault="004B41B9" w:rsidP="00BB771C">
      <w:r>
        <w:separator/>
      </w:r>
    </w:p>
  </w:footnote>
  <w:footnote w:type="continuationSeparator" w:id="0">
    <w:p w14:paraId="22C40019" w14:textId="77777777" w:rsidR="004B41B9" w:rsidRDefault="004B41B9" w:rsidP="00BB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5F93" w14:textId="77777777" w:rsidR="00CD77C8" w:rsidRDefault="00CD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B08B7"/>
    <w:multiLevelType w:val="hybridMultilevel"/>
    <w:tmpl w:val="B33C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81793"/>
    <w:multiLevelType w:val="hybridMultilevel"/>
    <w:tmpl w:val="8B08205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C"/>
    <w:rsid w:val="00002491"/>
    <w:rsid w:val="00085414"/>
    <w:rsid w:val="000A29EA"/>
    <w:rsid w:val="000B201C"/>
    <w:rsid w:val="000C74AC"/>
    <w:rsid w:val="000D4930"/>
    <w:rsid w:val="00114C3F"/>
    <w:rsid w:val="0012183F"/>
    <w:rsid w:val="001239EF"/>
    <w:rsid w:val="00147262"/>
    <w:rsid w:val="00187E2F"/>
    <w:rsid w:val="00265117"/>
    <w:rsid w:val="00277EB7"/>
    <w:rsid w:val="002A19E1"/>
    <w:rsid w:val="002A2737"/>
    <w:rsid w:val="002B30A5"/>
    <w:rsid w:val="002C486A"/>
    <w:rsid w:val="00315D2F"/>
    <w:rsid w:val="003363A4"/>
    <w:rsid w:val="0034348E"/>
    <w:rsid w:val="0036592B"/>
    <w:rsid w:val="003A3480"/>
    <w:rsid w:val="003C71D2"/>
    <w:rsid w:val="003E223B"/>
    <w:rsid w:val="004273C1"/>
    <w:rsid w:val="00466DCF"/>
    <w:rsid w:val="004753D8"/>
    <w:rsid w:val="00485286"/>
    <w:rsid w:val="00487CE4"/>
    <w:rsid w:val="004A374D"/>
    <w:rsid w:val="004B41B9"/>
    <w:rsid w:val="004C595D"/>
    <w:rsid w:val="004F5294"/>
    <w:rsid w:val="00522FA7"/>
    <w:rsid w:val="00553804"/>
    <w:rsid w:val="00560BE4"/>
    <w:rsid w:val="00573264"/>
    <w:rsid w:val="00575DD5"/>
    <w:rsid w:val="00603B27"/>
    <w:rsid w:val="00612C48"/>
    <w:rsid w:val="00615A0C"/>
    <w:rsid w:val="006656EC"/>
    <w:rsid w:val="00677669"/>
    <w:rsid w:val="00685AC2"/>
    <w:rsid w:val="006A747D"/>
    <w:rsid w:val="006A7B44"/>
    <w:rsid w:val="006D6C7E"/>
    <w:rsid w:val="006E531F"/>
    <w:rsid w:val="006E7E03"/>
    <w:rsid w:val="00732A3E"/>
    <w:rsid w:val="00733A01"/>
    <w:rsid w:val="00751BD3"/>
    <w:rsid w:val="007615DB"/>
    <w:rsid w:val="007804D3"/>
    <w:rsid w:val="007A0A47"/>
    <w:rsid w:val="007B21DD"/>
    <w:rsid w:val="007B3360"/>
    <w:rsid w:val="007B45F6"/>
    <w:rsid w:val="007E3462"/>
    <w:rsid w:val="007E6D80"/>
    <w:rsid w:val="00817395"/>
    <w:rsid w:val="008430A0"/>
    <w:rsid w:val="008877EB"/>
    <w:rsid w:val="008A0B01"/>
    <w:rsid w:val="008B0825"/>
    <w:rsid w:val="008D3ACC"/>
    <w:rsid w:val="008D49BA"/>
    <w:rsid w:val="00910D29"/>
    <w:rsid w:val="00922583"/>
    <w:rsid w:val="00953A08"/>
    <w:rsid w:val="009556D1"/>
    <w:rsid w:val="00961890"/>
    <w:rsid w:val="009C7BD6"/>
    <w:rsid w:val="009D3408"/>
    <w:rsid w:val="009D4BD8"/>
    <w:rsid w:val="009D6B68"/>
    <w:rsid w:val="009E1BE9"/>
    <w:rsid w:val="00A06B80"/>
    <w:rsid w:val="00A71F60"/>
    <w:rsid w:val="00AA3658"/>
    <w:rsid w:val="00AB2F5A"/>
    <w:rsid w:val="00AD55D5"/>
    <w:rsid w:val="00AF6420"/>
    <w:rsid w:val="00B129C4"/>
    <w:rsid w:val="00B21AC5"/>
    <w:rsid w:val="00B55C96"/>
    <w:rsid w:val="00B7216C"/>
    <w:rsid w:val="00B75900"/>
    <w:rsid w:val="00B80744"/>
    <w:rsid w:val="00B80B02"/>
    <w:rsid w:val="00B905F4"/>
    <w:rsid w:val="00BB3E27"/>
    <w:rsid w:val="00BB643A"/>
    <w:rsid w:val="00BB771C"/>
    <w:rsid w:val="00BC3CD7"/>
    <w:rsid w:val="00BD504B"/>
    <w:rsid w:val="00C0253D"/>
    <w:rsid w:val="00C0627E"/>
    <w:rsid w:val="00C2404D"/>
    <w:rsid w:val="00C535B2"/>
    <w:rsid w:val="00CD77C8"/>
    <w:rsid w:val="00CE488B"/>
    <w:rsid w:val="00CF173F"/>
    <w:rsid w:val="00CF195D"/>
    <w:rsid w:val="00D22CDC"/>
    <w:rsid w:val="00D35950"/>
    <w:rsid w:val="00D837E0"/>
    <w:rsid w:val="00D9650C"/>
    <w:rsid w:val="00DD1644"/>
    <w:rsid w:val="00DD6337"/>
    <w:rsid w:val="00DD74C5"/>
    <w:rsid w:val="00DE7465"/>
    <w:rsid w:val="00E03A75"/>
    <w:rsid w:val="00E07CDA"/>
    <w:rsid w:val="00E10549"/>
    <w:rsid w:val="00E13D8F"/>
    <w:rsid w:val="00E13FF0"/>
    <w:rsid w:val="00E37B37"/>
    <w:rsid w:val="00E4116C"/>
    <w:rsid w:val="00E46547"/>
    <w:rsid w:val="00E47F67"/>
    <w:rsid w:val="00EA1569"/>
    <w:rsid w:val="00EA5250"/>
    <w:rsid w:val="00EA709E"/>
    <w:rsid w:val="00EE621F"/>
    <w:rsid w:val="00EE7766"/>
    <w:rsid w:val="00F03E13"/>
    <w:rsid w:val="00F41129"/>
    <w:rsid w:val="00F55FB1"/>
    <w:rsid w:val="00F62F89"/>
    <w:rsid w:val="00F654CC"/>
    <w:rsid w:val="00FB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A482DB"/>
  <w15:docId w15:val="{112815D5-3553-442F-8053-466FF9A3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5040" w:firstLine="720"/>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sid w:val="004753D8"/>
    <w:pPr>
      <w:autoSpaceDE w:val="0"/>
      <w:autoSpaceDN w:val="0"/>
      <w:jc w:val="both"/>
    </w:pPr>
    <w:rPr>
      <w:rFonts w:ascii="New Century Schlbk" w:hAnsi="New Century Schlbk"/>
      <w:snapToGrid/>
      <w:color w:val="000000"/>
    </w:rPr>
  </w:style>
  <w:style w:type="paragraph" w:styleId="Header">
    <w:name w:val="header"/>
    <w:basedOn w:val="Normal"/>
    <w:link w:val="HeaderChar"/>
    <w:uiPriority w:val="99"/>
    <w:rsid w:val="00BB771C"/>
    <w:pPr>
      <w:tabs>
        <w:tab w:val="center" w:pos="4680"/>
        <w:tab w:val="right" w:pos="9360"/>
      </w:tabs>
    </w:pPr>
  </w:style>
  <w:style w:type="character" w:customStyle="1" w:styleId="HeaderChar">
    <w:name w:val="Header Char"/>
    <w:link w:val="Header"/>
    <w:uiPriority w:val="99"/>
    <w:rsid w:val="00BB771C"/>
    <w:rPr>
      <w:snapToGrid w:val="0"/>
      <w:sz w:val="24"/>
    </w:rPr>
  </w:style>
  <w:style w:type="paragraph" w:styleId="Footer">
    <w:name w:val="footer"/>
    <w:basedOn w:val="Normal"/>
    <w:link w:val="FooterChar"/>
    <w:rsid w:val="00BB771C"/>
    <w:pPr>
      <w:tabs>
        <w:tab w:val="center" w:pos="4680"/>
        <w:tab w:val="right" w:pos="9360"/>
      </w:tabs>
    </w:pPr>
  </w:style>
  <w:style w:type="character" w:customStyle="1" w:styleId="FooterChar">
    <w:name w:val="Footer Char"/>
    <w:link w:val="Footer"/>
    <w:rsid w:val="00BB771C"/>
    <w:rPr>
      <w:snapToGrid w:val="0"/>
      <w:sz w:val="24"/>
    </w:rPr>
  </w:style>
  <w:style w:type="paragraph" w:styleId="BalloonText">
    <w:name w:val="Balloon Text"/>
    <w:basedOn w:val="Normal"/>
    <w:link w:val="BalloonTextChar"/>
    <w:rsid w:val="00BB771C"/>
    <w:rPr>
      <w:rFonts w:ascii="Tahoma" w:hAnsi="Tahoma" w:cs="Tahoma"/>
      <w:sz w:val="16"/>
      <w:szCs w:val="16"/>
    </w:rPr>
  </w:style>
  <w:style w:type="character" w:customStyle="1" w:styleId="BalloonTextChar">
    <w:name w:val="Balloon Text Char"/>
    <w:link w:val="BalloonText"/>
    <w:rsid w:val="00BB771C"/>
    <w:rPr>
      <w:rFonts w:ascii="Tahoma" w:hAnsi="Tahoma" w:cs="Tahoma"/>
      <w:snapToGrid w:val="0"/>
      <w:sz w:val="16"/>
      <w:szCs w:val="16"/>
    </w:rPr>
  </w:style>
  <w:style w:type="character" w:styleId="Hyperlink">
    <w:name w:val="Hyperlink"/>
    <w:basedOn w:val="DefaultParagraphFont"/>
    <w:rsid w:val="006E531F"/>
    <w:rPr>
      <w:color w:val="0563C1" w:themeColor="hyperlink"/>
      <w:u w:val="single"/>
    </w:rPr>
  </w:style>
  <w:style w:type="paragraph" w:styleId="ListParagraph">
    <w:name w:val="List Paragraph"/>
    <w:basedOn w:val="Normal"/>
    <w:uiPriority w:val="34"/>
    <w:qFormat/>
    <w:rsid w:val="00E13D8F"/>
    <w:pPr>
      <w:ind w:left="720"/>
      <w:contextualSpacing/>
    </w:pPr>
  </w:style>
  <w:style w:type="paragraph" w:styleId="Revision">
    <w:name w:val="Revision"/>
    <w:hidden/>
    <w:uiPriority w:val="99"/>
    <w:semiHidden/>
    <w:rsid w:val="00E46547"/>
    <w:rPr>
      <w:snapToGrid w:val="0"/>
      <w:sz w:val="24"/>
    </w:rPr>
  </w:style>
  <w:style w:type="paragraph" w:styleId="Title">
    <w:name w:val="Title"/>
    <w:basedOn w:val="Normal"/>
    <w:link w:val="TitleChar"/>
    <w:qFormat/>
    <w:rsid w:val="00DD6337"/>
    <w:pPr>
      <w:widowControl/>
      <w:jc w:val="center"/>
    </w:pPr>
    <w:rPr>
      <w:snapToGrid/>
    </w:rPr>
  </w:style>
  <w:style w:type="character" w:customStyle="1" w:styleId="TitleChar">
    <w:name w:val="Title Char"/>
    <w:basedOn w:val="DefaultParagraphFont"/>
    <w:link w:val="Title"/>
    <w:rsid w:val="00DD6337"/>
    <w:rPr>
      <w:sz w:val="24"/>
    </w:rPr>
  </w:style>
  <w:style w:type="paragraph" w:customStyle="1" w:styleId="Part">
    <w:name w:val="Part"/>
    <w:basedOn w:val="Title"/>
    <w:rsid w:val="00DD6337"/>
    <w:pPr>
      <w:keepNext/>
      <w:keepLines/>
      <w:spacing w:after="120" w:line="259" w:lineRule="auto"/>
      <w:outlineLvl w:val="0"/>
    </w:pPr>
    <w:rPr>
      <w:rFonts w:eastAsiaTheme="minorHAnsi"/>
      <w:b/>
      <w:kern w:val="2"/>
      <w:sz w:val="28"/>
      <w:szCs w:val="22"/>
    </w:rPr>
  </w:style>
  <w:style w:type="paragraph" w:customStyle="1" w:styleId="Chapter">
    <w:name w:val="Chapter"/>
    <w:basedOn w:val="Normal"/>
    <w:link w:val="ChapterChar"/>
    <w:rsid w:val="00DD6337"/>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59" w:lineRule="auto"/>
      <w:ind w:left="144" w:right="144"/>
      <w:jc w:val="center"/>
      <w:outlineLvl w:val="1"/>
    </w:pPr>
    <w:rPr>
      <w:rFonts w:eastAsiaTheme="minorHAnsi"/>
      <w:b/>
      <w:snapToGrid/>
      <w:kern w:val="2"/>
      <w:sz w:val="28"/>
      <w:szCs w:val="22"/>
    </w:rPr>
  </w:style>
  <w:style w:type="paragraph" w:customStyle="1" w:styleId="Title1">
    <w:name w:val="Title1"/>
    <w:basedOn w:val="Title"/>
    <w:next w:val="Title2"/>
    <w:rsid w:val="00DD6337"/>
    <w:pPr>
      <w:pageBreakBefore/>
      <w:spacing w:after="60" w:line="259" w:lineRule="auto"/>
    </w:pPr>
    <w:rPr>
      <w:rFonts w:eastAsiaTheme="minorHAnsi"/>
      <w:b/>
      <w:kern w:val="28"/>
      <w:sz w:val="28"/>
      <w:szCs w:val="22"/>
    </w:rPr>
  </w:style>
  <w:style w:type="paragraph" w:customStyle="1" w:styleId="Title2">
    <w:name w:val="Title2"/>
    <w:basedOn w:val="Chapter"/>
    <w:rsid w:val="00DD6337"/>
    <w:pPr>
      <w:outlineLvl w:val="9"/>
    </w:pPr>
    <w:rPr>
      <w:caps/>
    </w:rPr>
  </w:style>
  <w:style w:type="character" w:customStyle="1" w:styleId="ChapterChar">
    <w:name w:val="Chapter Char"/>
    <w:link w:val="Chapter"/>
    <w:rsid w:val="00DD6337"/>
    <w:rPr>
      <w:rFonts w:eastAsiaTheme="minorHAnsi"/>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cey.Gotreaux@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2388</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DEQ</dc:creator>
  <cp:keywords/>
  <cp:lastModifiedBy>Laura Almond</cp:lastModifiedBy>
  <cp:revision>2</cp:revision>
  <cp:lastPrinted>2018-12-20T17:59:00Z</cp:lastPrinted>
  <dcterms:created xsi:type="dcterms:W3CDTF">2020-05-07T21:02:00Z</dcterms:created>
  <dcterms:modified xsi:type="dcterms:W3CDTF">2020-05-07T21:02:00Z</dcterms:modified>
</cp:coreProperties>
</file>