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17" w:rsidRPr="004E2078" w:rsidRDefault="00253017" w:rsidP="00253017">
      <w:pP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E2078">
        <w:rPr>
          <w:rFonts w:ascii="Times New Roman" w:eastAsia="Times New Roman" w:hAnsi="Times New Roman" w:cs="Times New Roman"/>
          <w:b/>
          <w:bCs/>
          <w:sz w:val="24"/>
          <w:szCs w:val="24"/>
        </w:rPr>
        <w:t>Title 33</w:t>
      </w:r>
    </w:p>
    <w:p w:rsidR="00253017" w:rsidRPr="004E2078" w:rsidRDefault="00253017" w:rsidP="00253017">
      <w:pP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078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 QUALITY</w:t>
      </w:r>
    </w:p>
    <w:p w:rsidR="00253017" w:rsidRPr="004E2078" w:rsidRDefault="00253017" w:rsidP="00253017">
      <w:pP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078">
        <w:rPr>
          <w:rFonts w:ascii="Times New Roman" w:eastAsia="Times New Roman" w:hAnsi="Times New Roman" w:cs="Times New Roman"/>
          <w:b/>
          <w:bCs/>
          <w:sz w:val="24"/>
          <w:szCs w:val="24"/>
        </w:rPr>
        <w:t>Part IX.  Water Quality</w:t>
      </w:r>
    </w:p>
    <w:p w:rsidR="00253017" w:rsidRPr="004E2078" w:rsidRDefault="00253017" w:rsidP="00253017">
      <w:pP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017" w:rsidRPr="004E2078" w:rsidRDefault="00253017" w:rsidP="00253017">
      <w:pPr>
        <w:tabs>
          <w:tab w:val="center" w:pos="4320"/>
          <w:tab w:val="right" w:pos="864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078">
        <w:rPr>
          <w:rFonts w:ascii="Times New Roman" w:eastAsia="Times New Roman" w:hAnsi="Times New Roman" w:cs="Times New Roman"/>
          <w:b/>
          <w:bCs/>
          <w:sz w:val="24"/>
          <w:szCs w:val="24"/>
        </w:rPr>
        <w:t>Subpart 2.  The Louisiana Pollutant Discharge Elimination System (LPDES) Program</w:t>
      </w:r>
    </w:p>
    <w:p w:rsidR="001E2246" w:rsidRPr="004E2078" w:rsidRDefault="00534CE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2078">
        <w:rPr>
          <w:rFonts w:ascii="Times New Roman" w:hAnsi="Times New Roman" w:cs="Times New Roman"/>
          <w:b/>
          <w:sz w:val="24"/>
          <w:szCs w:val="24"/>
        </w:rPr>
        <w:t>Chapter 49.</w:t>
      </w:r>
      <w:r w:rsidRPr="004E2078">
        <w:rPr>
          <w:rFonts w:ascii="Times New Roman" w:hAnsi="Times New Roman" w:cs="Times New Roman"/>
          <w:b/>
          <w:sz w:val="24"/>
          <w:szCs w:val="24"/>
        </w:rPr>
        <w:tab/>
        <w:t>Incorporation by Reference</w:t>
      </w:r>
    </w:p>
    <w:p w:rsidR="001E2246" w:rsidRPr="004E2078" w:rsidRDefault="001E224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E2246" w:rsidRPr="004E2078" w:rsidRDefault="00534CE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2078">
        <w:rPr>
          <w:rFonts w:ascii="Times New Roman" w:hAnsi="Times New Roman" w:cs="Times New Roman"/>
          <w:b/>
          <w:sz w:val="24"/>
          <w:szCs w:val="24"/>
        </w:rPr>
        <w:t>§4901.</w:t>
      </w:r>
      <w:r w:rsidRPr="004E2078">
        <w:rPr>
          <w:rFonts w:ascii="Times New Roman" w:hAnsi="Times New Roman" w:cs="Times New Roman"/>
          <w:b/>
          <w:sz w:val="24"/>
          <w:szCs w:val="24"/>
        </w:rPr>
        <w:tab/>
        <w:t>40 CFR Part 136</w:t>
      </w:r>
    </w:p>
    <w:p w:rsidR="001E2246" w:rsidRPr="004E2078" w:rsidRDefault="001E224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67577" w:rsidRPr="004E2078" w:rsidRDefault="00534CEA" w:rsidP="0086757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4E2078">
        <w:rPr>
          <w:rFonts w:ascii="Times New Roman" w:hAnsi="Times New Roman" w:cs="Times New Roman"/>
          <w:sz w:val="24"/>
          <w:szCs w:val="24"/>
        </w:rPr>
        <w:t>A.</w:t>
      </w:r>
      <w:r w:rsidRPr="004E2078">
        <w:rPr>
          <w:rFonts w:ascii="Times New Roman" w:hAnsi="Times New Roman" w:cs="Times New Roman"/>
          <w:sz w:val="24"/>
          <w:szCs w:val="24"/>
        </w:rPr>
        <w:tab/>
      </w:r>
      <w:r w:rsidR="00867577" w:rsidRPr="004E2078">
        <w:rPr>
          <w:rFonts w:ascii="Times New Roman" w:hAnsi="Times New Roman" w:cs="Times New Roman"/>
          <w:sz w:val="24"/>
          <w:szCs w:val="24"/>
          <w:lang w:val="x-none"/>
        </w:rPr>
        <w:t>40 CFR part 136, Guidelines Establishing Test Procedures for the Analysis of Pollutants, July 1, 20</w:t>
      </w:r>
      <w:r w:rsidR="00867577" w:rsidRPr="004E2078">
        <w:rPr>
          <w:rFonts w:ascii="Times New Roman" w:hAnsi="Times New Roman" w:cs="Times New Roman"/>
          <w:strike/>
          <w:sz w:val="24"/>
          <w:szCs w:val="24"/>
          <w:lang w:val="x-none"/>
        </w:rPr>
        <w:t>1</w:t>
      </w:r>
      <w:r w:rsidR="00867577" w:rsidRPr="004E2078">
        <w:rPr>
          <w:rFonts w:ascii="Times New Roman" w:hAnsi="Times New Roman" w:cs="Times New Roman"/>
          <w:strike/>
          <w:sz w:val="24"/>
          <w:szCs w:val="24"/>
        </w:rPr>
        <w:t>9</w:t>
      </w:r>
      <w:r w:rsidR="003C2003" w:rsidRPr="004E207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67577" w:rsidRPr="004E2078">
        <w:rPr>
          <w:rFonts w:ascii="Times New Roman" w:hAnsi="Times New Roman" w:cs="Times New Roman"/>
          <w:sz w:val="24"/>
          <w:szCs w:val="24"/>
          <w:lang w:val="x-none"/>
        </w:rPr>
        <w:t>, in its entirety, is hereby incorporated by reference.</w:t>
      </w:r>
    </w:p>
    <w:p w:rsidR="00867577" w:rsidRPr="004E2078" w:rsidRDefault="00867577" w:rsidP="00867577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4E2078">
        <w:rPr>
          <w:rFonts w:ascii="Times New Roman" w:hAnsi="Times New Roman" w:cs="Times New Roman"/>
          <w:sz w:val="24"/>
          <w:szCs w:val="24"/>
          <w:lang w:val="x-none"/>
        </w:rPr>
        <w:t>AUTHORITY NOTE:</w:t>
      </w:r>
      <w:r w:rsidRPr="004E2078">
        <w:rPr>
          <w:rFonts w:ascii="Times New Roman" w:hAnsi="Times New Roman" w:cs="Times New Roman"/>
          <w:sz w:val="24"/>
          <w:szCs w:val="24"/>
          <w:lang w:val="x-none"/>
        </w:rPr>
        <w:tab/>
        <w:t>Promulgated in accordance with R.S. 30:2001 et seq., and in particular Section 2074(B)(3) and (B)(4).</w:t>
      </w:r>
    </w:p>
    <w:p w:rsidR="00867577" w:rsidRPr="004E2078" w:rsidRDefault="00867577" w:rsidP="00867577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2078">
        <w:rPr>
          <w:rFonts w:ascii="Times New Roman" w:hAnsi="Times New Roman" w:cs="Times New Roman"/>
          <w:sz w:val="24"/>
          <w:szCs w:val="24"/>
        </w:rPr>
        <w:t>HISTORICAL NOTE:</w:t>
      </w:r>
      <w:r w:rsidRPr="004E2078">
        <w:rPr>
          <w:rFonts w:ascii="Times New Roman" w:hAnsi="Times New Roman" w:cs="Times New Roman"/>
          <w:sz w:val="24"/>
          <w:szCs w:val="24"/>
        </w:rPr>
        <w:tab/>
        <w:t xml:space="preserve">Promulgated by the Department of Environmental Quality, Office of Water Resources, LR 21:945 (September 1995), amended LR 23:958 (August 1997), amended by the Office of Environmental Assessment, Environmental Planning Division, LR 25:1467 (August 1999), LR 26:1609 (August 2000), LR 27:2231 (December 2001), LR 28:996 (May 2002), LR 29:700 (May 2003), repromulgated LR 30:232 (February 2004), amended LR 30:752 (April 2004), amended by the Office of Environmental Assessment, LR 31:920 (April 2005), amended by the Office of the Secretary, Legal Affairs Division, LR 32:604 (April 2006), LR 33:641 (April 2007), LR 34:867 (May 2008), LR 35:1110 (June 2009), LR 36:2275 (October 2010), amended by the Office of the Secretary, Legal Division, LR 38:2747 (November 2012), LR 40:1693 (September 2014), LR 41:2135 (October 2015), amended by the Office of the Secretary, Legal Affairs and Criminal Investigations Division, LR 43:2148 (November 2017), LR 46:330 </w:t>
      </w:r>
      <w:r w:rsidR="00A16AF3">
        <w:rPr>
          <w:rFonts w:ascii="Times New Roman" w:hAnsi="Times New Roman" w:cs="Times New Roman"/>
          <w:sz w:val="24"/>
          <w:szCs w:val="24"/>
        </w:rPr>
        <w:t>(March 2020), LR 47</w:t>
      </w:r>
      <w:r w:rsidR="003C2003" w:rsidRPr="004E2078">
        <w:rPr>
          <w:rFonts w:ascii="Times New Roman" w:hAnsi="Times New Roman" w:cs="Times New Roman"/>
          <w:sz w:val="24"/>
          <w:szCs w:val="24"/>
        </w:rPr>
        <w:t>:</w:t>
      </w:r>
    </w:p>
    <w:p w:rsidR="001E2246" w:rsidRPr="004E2078" w:rsidRDefault="001E2246" w:rsidP="0086757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1E2246" w:rsidRPr="004E2078" w:rsidRDefault="00534CE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2078">
        <w:rPr>
          <w:rFonts w:ascii="Times New Roman" w:hAnsi="Times New Roman" w:cs="Times New Roman"/>
          <w:b/>
          <w:sz w:val="24"/>
          <w:szCs w:val="24"/>
        </w:rPr>
        <w:t>§4903.</w:t>
      </w:r>
      <w:r w:rsidRPr="004E2078">
        <w:rPr>
          <w:rFonts w:ascii="Times New Roman" w:hAnsi="Times New Roman" w:cs="Times New Roman"/>
          <w:b/>
          <w:sz w:val="24"/>
          <w:szCs w:val="24"/>
        </w:rPr>
        <w:tab/>
        <w:t>40 CFR, Chapter I, Subchapter N</w:t>
      </w:r>
    </w:p>
    <w:p w:rsidR="001E2246" w:rsidRPr="004E2078" w:rsidRDefault="001E224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E2246" w:rsidRPr="004E2078" w:rsidRDefault="00534C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2078">
        <w:rPr>
          <w:rFonts w:ascii="Times New Roman" w:hAnsi="Times New Roman" w:cs="Times New Roman"/>
          <w:sz w:val="24"/>
          <w:szCs w:val="24"/>
        </w:rPr>
        <w:t>A.</w:t>
      </w:r>
      <w:r w:rsidRPr="004E2078">
        <w:rPr>
          <w:rFonts w:ascii="Times New Roman" w:hAnsi="Times New Roman" w:cs="Times New Roman"/>
          <w:sz w:val="24"/>
          <w:szCs w:val="24"/>
        </w:rPr>
        <w:tab/>
      </w:r>
      <w:r w:rsidR="00867577" w:rsidRPr="004E2078">
        <w:rPr>
          <w:rFonts w:ascii="Times New Roman" w:hAnsi="Times New Roman" w:cs="Times New Roman"/>
          <w:sz w:val="24"/>
          <w:szCs w:val="24"/>
        </w:rPr>
        <w:t>40 CFR chapter I, subchapter N, Effluent Guidelines and Standards, parts 401 and 405-471, July 1, 20</w:t>
      </w:r>
      <w:r w:rsidR="00867577" w:rsidRPr="004E2078">
        <w:rPr>
          <w:rFonts w:ascii="Times New Roman" w:hAnsi="Times New Roman" w:cs="Times New Roman"/>
          <w:strike/>
          <w:sz w:val="24"/>
          <w:szCs w:val="24"/>
        </w:rPr>
        <w:t>19</w:t>
      </w:r>
      <w:r w:rsidR="003C2003" w:rsidRPr="004E2078">
        <w:rPr>
          <w:rFonts w:ascii="Times New Roman" w:hAnsi="Times New Roman" w:cs="Times New Roman"/>
          <w:sz w:val="24"/>
          <w:szCs w:val="24"/>
          <w:u w:val="single"/>
        </w:rPr>
        <w:t>20,</w:t>
      </w:r>
      <w:r w:rsidR="00867577" w:rsidRPr="004E2078">
        <w:rPr>
          <w:rFonts w:ascii="Times New Roman" w:hAnsi="Times New Roman" w:cs="Times New Roman"/>
          <w:sz w:val="24"/>
          <w:szCs w:val="24"/>
        </w:rPr>
        <w:t xml:space="preserve"> are hereby incorporated by reference.</w:t>
      </w:r>
    </w:p>
    <w:p w:rsidR="001E2246" w:rsidRPr="004E2078" w:rsidRDefault="00534CE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2078">
        <w:rPr>
          <w:rFonts w:ascii="Times New Roman" w:hAnsi="Times New Roman" w:cs="Times New Roman"/>
          <w:sz w:val="24"/>
          <w:szCs w:val="24"/>
        </w:rPr>
        <w:t>AUTHORITY NOTE:</w:t>
      </w:r>
      <w:r w:rsidRPr="004E2078">
        <w:rPr>
          <w:rFonts w:ascii="Times New Roman" w:hAnsi="Times New Roman" w:cs="Times New Roman"/>
          <w:sz w:val="24"/>
          <w:szCs w:val="24"/>
        </w:rPr>
        <w:tab/>
        <w:t>Promulgated in accordance with R.S. 30:2001 et seq., and in particular Section 2074(B)(3) and (B)(4).</w:t>
      </w:r>
    </w:p>
    <w:p w:rsidR="001E2246" w:rsidRPr="004E2078" w:rsidRDefault="00534CE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E2078">
        <w:rPr>
          <w:rFonts w:ascii="Times New Roman" w:hAnsi="Times New Roman" w:cs="Times New Roman"/>
          <w:sz w:val="24"/>
          <w:szCs w:val="24"/>
        </w:rPr>
        <w:t>HISTORICAL NOTE:</w:t>
      </w:r>
      <w:r w:rsidRPr="004E2078">
        <w:rPr>
          <w:rFonts w:ascii="Times New Roman" w:hAnsi="Times New Roman" w:cs="Times New Roman"/>
          <w:sz w:val="24"/>
          <w:szCs w:val="24"/>
        </w:rPr>
        <w:tab/>
        <w:t xml:space="preserve">Promulgated by the Department of Environmental Quality, Office of Water Resources, LR 21:945 (September 1995), amended LR 23:958 (August 1997), amended by the Office of Environmental Assessment, Environmental Planning Division, LR 25:1467 (August 1999), LR 26:1609 (August 2000), LR 27:2232 (December 2001), LR 28:996 (May 2002), LR 29:700 (May 2003), LR 29:1467 (August 2003), repromulgated LR 30:232 (February  2004), amended LR 30:752 (April 2004), amended by the Office of Environmental Assessment, LR 31:920 (April 2005), amended by the Office of the Secretary, Legal Affairs Division LR 32:604 (April 2006), LR 32:819 (May 2006), LR 33:641 (April 2007), LR 34:867 </w:t>
      </w:r>
      <w:r w:rsidRPr="004E2078">
        <w:rPr>
          <w:rFonts w:ascii="Times New Roman" w:hAnsi="Times New Roman" w:cs="Times New Roman"/>
          <w:sz w:val="24"/>
          <w:szCs w:val="24"/>
        </w:rPr>
        <w:lastRenderedPageBreak/>
        <w:t xml:space="preserve">(May 2008), LR 35:654 (April 2009), LR 35:1110 (June 2009), LR 36:2275 (October 2010), amended by the Office of the Secretary, Legal Division, LR 38:2747 (November 2012), LR 40:1693 (September 2014), LR 41:2136 (October 2015), amended by the Office of the Secretary, Legal Affairs and Criminal Investigations Division, LR 43:2148 (November 2017), LR 46:331(March 2020), </w:t>
      </w:r>
      <w:r w:rsidR="003C2003" w:rsidRPr="004E2078">
        <w:rPr>
          <w:rFonts w:ascii="Times New Roman" w:hAnsi="Times New Roman" w:cs="Times New Roman"/>
          <w:sz w:val="24"/>
          <w:szCs w:val="24"/>
        </w:rPr>
        <w:t>LR 4</w:t>
      </w:r>
      <w:r w:rsidR="00A16AF3">
        <w:rPr>
          <w:rFonts w:ascii="Times New Roman" w:hAnsi="Times New Roman" w:cs="Times New Roman"/>
          <w:sz w:val="24"/>
          <w:szCs w:val="24"/>
        </w:rPr>
        <w:t>7</w:t>
      </w:r>
      <w:r w:rsidR="003C2003" w:rsidRPr="004E2078">
        <w:rPr>
          <w:rFonts w:ascii="Times New Roman" w:hAnsi="Times New Roman" w:cs="Times New Roman"/>
          <w:sz w:val="24"/>
          <w:szCs w:val="24"/>
        </w:rPr>
        <w:t>:</w:t>
      </w:r>
    </w:p>
    <w:sectPr w:rsidR="001E2246" w:rsidRPr="004E20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46" w:rsidRDefault="00534CEA">
      <w:r>
        <w:separator/>
      </w:r>
    </w:p>
  </w:endnote>
  <w:endnote w:type="continuationSeparator" w:id="0">
    <w:p w:rsidR="001E2246" w:rsidRDefault="0053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46" w:rsidRDefault="00534CEA">
      <w:r>
        <w:separator/>
      </w:r>
    </w:p>
  </w:footnote>
  <w:footnote w:type="continuationSeparator" w:id="0">
    <w:p w:rsidR="001E2246" w:rsidRDefault="0053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AF3" w:rsidRDefault="00A16AF3">
    <w:pPr>
      <w:pStyle w:val="Header"/>
    </w:pPr>
    <w:r>
      <w:t>Final March 20, 2021</w:t>
    </w:r>
    <w:r>
      <w:tab/>
    </w:r>
    <w:r>
      <w:tab/>
      <w:t>WQ107ft</w:t>
    </w:r>
  </w:p>
  <w:p w:rsidR="00A16AF3" w:rsidRDefault="00A16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2718F"/>
    <w:multiLevelType w:val="hybridMultilevel"/>
    <w:tmpl w:val="09125938"/>
    <w:lvl w:ilvl="0" w:tplc="9F248E5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D6D64"/>
    <w:multiLevelType w:val="hybridMultilevel"/>
    <w:tmpl w:val="F5320698"/>
    <w:lvl w:ilvl="0" w:tplc="F6CA60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EE679D"/>
    <w:multiLevelType w:val="hybridMultilevel"/>
    <w:tmpl w:val="84D41CEA"/>
    <w:lvl w:ilvl="0" w:tplc="A6B0342A">
      <w:start w:val="1"/>
      <w:numFmt w:val="upperLetter"/>
      <w:lvlText w:val="%1."/>
      <w:lvlJc w:val="left"/>
      <w:pPr>
        <w:ind w:left="1932" w:hanging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4329CC"/>
    <w:multiLevelType w:val="hybridMultilevel"/>
    <w:tmpl w:val="1540A910"/>
    <w:lvl w:ilvl="0" w:tplc="0CD228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46"/>
    <w:rsid w:val="001E2246"/>
    <w:rsid w:val="00253017"/>
    <w:rsid w:val="003C2003"/>
    <w:rsid w:val="00412862"/>
    <w:rsid w:val="004E2078"/>
    <w:rsid w:val="00534CEA"/>
    <w:rsid w:val="00867577"/>
    <w:rsid w:val="00A16AF3"/>
    <w:rsid w:val="00B4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1977"/>
  <w15:chartTrackingRefBased/>
  <w15:docId w15:val="{BFF7F15F-946A-4A00-8C4E-1D6CA27D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Part">
    <w:name w:val="TOCPart"/>
    <w:pPr>
      <w:keepNext/>
      <w:keepLines/>
      <w:spacing w:before="240" w:after="240"/>
      <w:jc w:val="center"/>
    </w:pPr>
    <w:rPr>
      <w:rFonts w:ascii="Times New Roman" w:eastAsia="Times New Roman" w:hAnsi="Times New Roman" w:cs="Times New Roman"/>
      <w:b/>
      <w:noProof/>
      <w:kern w:val="2"/>
      <w:sz w:val="28"/>
    </w:rPr>
  </w:style>
  <w:style w:type="paragraph" w:customStyle="1" w:styleId="TOCChapter">
    <w:name w:val="TOCChapter"/>
    <w:pPr>
      <w:tabs>
        <w:tab w:val="left" w:pos="1440"/>
        <w:tab w:val="right" w:leader="dot" w:pos="10512"/>
      </w:tabs>
      <w:spacing w:after="60"/>
      <w:ind w:left="1440" w:hanging="1440"/>
    </w:pPr>
    <w:rPr>
      <w:rFonts w:ascii="Times New Roman" w:eastAsia="Times New Roman" w:hAnsi="Times New Roman" w:cs="Times New Roman"/>
      <w:noProof/>
      <w:kern w:val="2"/>
      <w:sz w:val="24"/>
    </w:rPr>
  </w:style>
  <w:style w:type="paragraph" w:customStyle="1" w:styleId="TOCSection">
    <w:name w:val="TOCSection"/>
    <w:basedOn w:val="TOCChapter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53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Mills</dc:creator>
  <cp:keywords/>
  <dc:description/>
  <cp:lastModifiedBy>Laura Almond</cp:lastModifiedBy>
  <cp:revision>2</cp:revision>
  <cp:lastPrinted>2020-10-30T16:13:00Z</cp:lastPrinted>
  <dcterms:created xsi:type="dcterms:W3CDTF">2021-03-08T17:10:00Z</dcterms:created>
  <dcterms:modified xsi:type="dcterms:W3CDTF">2021-03-08T17:10:00Z</dcterms:modified>
</cp:coreProperties>
</file>