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BB" w:rsidRDefault="009010BB" w:rsidP="009010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POTPOURRI</w:t>
      </w:r>
    </w:p>
    <w:p w:rsidR="009010BB" w:rsidRDefault="009010BB" w:rsidP="009010B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Environmental Quality</w:t>
      </w:r>
    </w:p>
    <w:p w:rsidR="009010BB" w:rsidRDefault="009010BB" w:rsidP="009010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the Secretary</w:t>
      </w:r>
    </w:p>
    <w:p w:rsidR="009010BB" w:rsidRDefault="009010BB" w:rsidP="009010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Affairs and Criminal Investigations Division</w:t>
      </w:r>
    </w:p>
    <w:p w:rsidR="009010BB" w:rsidRDefault="009010BB" w:rsidP="009010B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010BB" w:rsidRDefault="009010BB" w:rsidP="009010B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010BB">
        <w:rPr>
          <w:rFonts w:ascii="Times New Roman" w:hAnsi="Times New Roman" w:cs="Times New Roman"/>
          <w:sz w:val="24"/>
          <w:szCs w:val="24"/>
        </w:rPr>
        <w:t>Request for</w:t>
      </w:r>
      <w:r>
        <w:rPr>
          <w:rFonts w:ascii="Times New Roman" w:hAnsi="Times New Roman" w:cs="Times New Roman"/>
          <w:sz w:val="24"/>
          <w:szCs w:val="24"/>
        </w:rPr>
        <w:t xml:space="preserve"> Stakeholder Input Regarding </w:t>
      </w:r>
      <w:r w:rsidRPr="009010BB">
        <w:rPr>
          <w:rFonts w:ascii="Times New Roman" w:hAnsi="Times New Roman" w:cs="Times New Roman"/>
          <w:sz w:val="24"/>
          <w:szCs w:val="24"/>
        </w:rPr>
        <w:t>Adoption and</w:t>
      </w:r>
      <w:r>
        <w:rPr>
          <w:rFonts w:ascii="Times New Roman" w:hAnsi="Times New Roman" w:cs="Times New Roman"/>
          <w:sz w:val="24"/>
          <w:szCs w:val="24"/>
        </w:rPr>
        <w:t xml:space="preserve"> Implementation of the </w:t>
      </w:r>
    </w:p>
    <w:p w:rsidR="009010BB" w:rsidRDefault="009010BB" w:rsidP="009010B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Numeric Freshwater Ammonia Criteria (2203Pot1) </w:t>
      </w:r>
    </w:p>
    <w:p w:rsidR="009010BB" w:rsidRDefault="009010BB" w:rsidP="009010BB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9010BB" w:rsidRDefault="009010BB" w:rsidP="009010BB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10BB">
        <w:rPr>
          <w:rFonts w:ascii="Times New Roman" w:hAnsi="Times New Roman" w:cs="Times New Roman"/>
          <w:sz w:val="24"/>
          <w:szCs w:val="24"/>
        </w:rPr>
        <w:t>In the Notices of Intent of this Louisiana Register, u</w:t>
      </w:r>
      <w:r>
        <w:rPr>
          <w:rFonts w:ascii="Times New Roman" w:hAnsi="Times New Roman" w:cs="Times New Roman"/>
          <w:sz w:val="24"/>
          <w:szCs w:val="24"/>
        </w:rPr>
        <w:t xml:space="preserve">nder the authority of the Environmental Quality Act, R.S. 30:2001 et seq., and in accordance with the provisions of the Administrative Procedure Act, R.S. 49:950 et seq., the secretary </w:t>
      </w:r>
      <w:r w:rsidRPr="009010BB">
        <w:rPr>
          <w:rFonts w:ascii="Times New Roman" w:hAnsi="Times New Roman" w:cs="Times New Roman"/>
          <w:sz w:val="24"/>
          <w:szCs w:val="24"/>
        </w:rPr>
        <w:t>has given</w:t>
      </w:r>
      <w:r>
        <w:rPr>
          <w:rFonts w:ascii="Times New Roman" w:hAnsi="Times New Roman" w:cs="Times New Roman"/>
          <w:sz w:val="24"/>
          <w:szCs w:val="24"/>
        </w:rPr>
        <w:t xml:space="preserve"> notice that rulemaking procedures have been initiated to amend the Water Quality regulations, LAC 33:IX.1113.C.Table 1A,</w:t>
      </w:r>
      <w:r w:rsidR="004D7384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designated by the log number WQ110,</w:t>
      </w:r>
      <w:r>
        <w:rPr>
          <w:sz w:val="24"/>
          <w:szCs w:val="24"/>
        </w:rPr>
        <w:t xml:space="preserve"> </w:t>
      </w:r>
      <w:r w:rsidRPr="009010BB">
        <w:rPr>
          <w:rFonts w:ascii="Times New Roman" w:hAnsi="Times New Roman" w:cs="Times New Roman"/>
          <w:sz w:val="24"/>
          <w:szCs w:val="24"/>
        </w:rPr>
        <w:t xml:space="preserve">to rescind the freshwater numeric ammonia criteria so that the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010BB">
        <w:rPr>
          <w:rFonts w:ascii="Times New Roman" w:hAnsi="Times New Roman" w:cs="Times New Roman"/>
          <w:sz w:val="24"/>
          <w:szCs w:val="24"/>
        </w:rPr>
        <w:t>epartment can reconsider the costs to directly affected persons, in the aggregate, to implement the freshwater ammonia criteria, together with the environmental and/or human health risks and benefits.</w:t>
      </w:r>
      <w:proofErr w:type="gramEnd"/>
      <w:r w:rsidRPr="009010BB">
        <w:rPr>
          <w:rFonts w:ascii="Times New Roman" w:hAnsi="Times New Roman" w:cs="Times New Roman"/>
          <w:sz w:val="24"/>
          <w:szCs w:val="24"/>
        </w:rPr>
        <w:t xml:space="preserve"> (2203Pot1)</w:t>
      </w:r>
    </w:p>
    <w:p w:rsidR="009010BB" w:rsidRDefault="009010BB" w:rsidP="009010BB">
      <w:pPr>
        <w:rPr>
          <w:rFonts w:ascii="Times New Roman" w:hAnsi="Times New Roman" w:cs="Times New Roman"/>
          <w:sz w:val="24"/>
          <w:szCs w:val="24"/>
        </w:rPr>
      </w:pPr>
    </w:p>
    <w:p w:rsidR="009010BB" w:rsidRDefault="009010BB" w:rsidP="004D738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Numeric freshwater ammonia criteria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adopted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into the Water Quality Standards, LAC 33:IX. Cha</w:t>
      </w:r>
      <w:r w:rsidR="004D7384">
        <w:rPr>
          <w:rFonts w:ascii="Times New Roman" w:hAnsi="Times New Roman" w:cs="Times New Roman"/>
          <w:sz w:val="24"/>
          <w:szCs w:val="24"/>
        </w:rPr>
        <w:t xml:space="preserve">pter 11, on November 20, 2020. </w:t>
      </w:r>
      <w:r w:rsidRPr="009010BB">
        <w:rPr>
          <w:rFonts w:ascii="Times New Roman" w:hAnsi="Times New Roman" w:cs="Times New Roman"/>
          <w:sz w:val="24"/>
          <w:szCs w:val="24"/>
        </w:rPr>
        <w:t>As noted in the WQ110 Notice of Intent, a</w:t>
      </w:r>
      <w:r>
        <w:rPr>
          <w:rFonts w:ascii="Times New Roman" w:hAnsi="Times New Roman" w:cs="Times New Roman"/>
          <w:sz w:val="24"/>
          <w:szCs w:val="24"/>
        </w:rPr>
        <w:t xml:space="preserve">fter promulgation, the Louisiana Department of Environmental Quality (the Department) discovered additional information pertaining to the cost of the implementation of the criteria, which will potentially cost affected facilities, </w:t>
      </w:r>
      <w:proofErr w:type="gramStart"/>
      <w:r>
        <w:rPr>
          <w:rFonts w:ascii="Times New Roman" w:hAnsi="Times New Roman" w:cs="Times New Roman"/>
          <w:sz w:val="24"/>
          <w:szCs w:val="24"/>
        </w:rPr>
        <w:t>in the aggregate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between 157 million and one billion dollars, to implement. </w:t>
      </w:r>
      <w:r w:rsidRPr="009010BB">
        <w:rPr>
          <w:rFonts w:ascii="Times New Roman" w:hAnsi="Times New Roman" w:cs="Times New Roman"/>
          <w:sz w:val="24"/>
          <w:szCs w:val="24"/>
        </w:rPr>
        <w:t>Therefore, the Department anticipates potential additional rulemaking after having reconsidered</w:t>
      </w:r>
      <w:r>
        <w:rPr>
          <w:rFonts w:ascii="Times New Roman" w:hAnsi="Times New Roman" w:cs="Times New Roman"/>
          <w:sz w:val="24"/>
          <w:szCs w:val="24"/>
        </w:rPr>
        <w:t xml:space="preserve"> the numeric freshwater ammonia criteria </w:t>
      </w:r>
      <w:r w:rsidRPr="009010BB">
        <w:rPr>
          <w:rFonts w:ascii="Times New Roman" w:hAnsi="Times New Roman" w:cs="Times New Roman"/>
          <w:sz w:val="24"/>
          <w:szCs w:val="24"/>
        </w:rPr>
        <w:t>and associated costs together with the environmental and/or human health risks and benefits</w:t>
      </w:r>
      <w:r w:rsidR="004D7384">
        <w:rPr>
          <w:rFonts w:ascii="Times New Roman" w:hAnsi="Times New Roman" w:cs="Times New Roman"/>
          <w:sz w:val="24"/>
          <w:szCs w:val="24"/>
        </w:rPr>
        <w:t>.</w:t>
      </w:r>
    </w:p>
    <w:p w:rsidR="009010BB" w:rsidRDefault="009010BB" w:rsidP="009010BB">
      <w:pPr>
        <w:rPr>
          <w:rFonts w:ascii="Times New Roman" w:hAnsi="Times New Roman" w:cs="Times New Roman"/>
          <w:sz w:val="24"/>
          <w:szCs w:val="24"/>
        </w:rPr>
      </w:pPr>
    </w:p>
    <w:p w:rsidR="00DA5062" w:rsidRDefault="009010BB" w:rsidP="004D738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10BB">
        <w:rPr>
          <w:rFonts w:ascii="Times New Roman" w:hAnsi="Times New Roman" w:cs="Times New Roman"/>
          <w:sz w:val="24"/>
          <w:szCs w:val="24"/>
        </w:rPr>
        <w:t xml:space="preserve">To inform the Department’s reconsideration and in anticipation of potential future rulemaking, at this time </w:t>
      </w:r>
      <w:r>
        <w:rPr>
          <w:rFonts w:ascii="Times New Roman" w:hAnsi="Times New Roman" w:cs="Times New Roman"/>
          <w:sz w:val="24"/>
          <w:szCs w:val="24"/>
        </w:rPr>
        <w:t>the Department requests partici</w:t>
      </w:r>
      <w:r w:rsidR="004D7384">
        <w:rPr>
          <w:rFonts w:ascii="Times New Roman" w:hAnsi="Times New Roman" w:cs="Times New Roman"/>
          <w:sz w:val="24"/>
          <w:szCs w:val="24"/>
        </w:rPr>
        <w:t xml:space="preserve">pation from stakeholders. </w:t>
      </w:r>
      <w:r w:rsidRPr="009010BB">
        <w:rPr>
          <w:rFonts w:ascii="Times New Roman" w:hAnsi="Times New Roman" w:cs="Times New Roman"/>
          <w:sz w:val="24"/>
          <w:szCs w:val="24"/>
        </w:rPr>
        <w:t>Specifically, the Department requests potentially affected and interested persons to provide information and</w:t>
      </w:r>
      <w:r>
        <w:rPr>
          <w:rFonts w:ascii="Times New Roman" w:hAnsi="Times New Roman" w:cs="Times New Roman"/>
          <w:sz w:val="24"/>
          <w:szCs w:val="24"/>
        </w:rPr>
        <w:t xml:space="preserve"> comments concerning costs to directly affected persons, together with the environmental and/or human health risks and benefits, </w:t>
      </w:r>
      <w:r w:rsidRPr="009010BB">
        <w:rPr>
          <w:rFonts w:ascii="Times New Roman" w:hAnsi="Times New Roman" w:cs="Times New Roman"/>
          <w:sz w:val="24"/>
          <w:szCs w:val="24"/>
        </w:rPr>
        <w:t>including information regarding treatment options and costs, as well as implementation criteria and potential revisions to the Water Quality Management Plan.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10BB">
        <w:rPr>
          <w:rFonts w:ascii="Times New Roman" w:hAnsi="Times New Roman" w:cs="Times New Roman"/>
          <w:sz w:val="24"/>
          <w:szCs w:val="24"/>
        </w:rPr>
        <w:t xml:space="preserve">Comments and information </w:t>
      </w:r>
      <w:proofErr w:type="gramStart"/>
      <w:r w:rsidRPr="009010BB">
        <w:rPr>
          <w:rFonts w:ascii="Times New Roman" w:hAnsi="Times New Roman" w:cs="Times New Roman"/>
          <w:sz w:val="24"/>
          <w:szCs w:val="24"/>
        </w:rPr>
        <w:t>should be</w:t>
      </w:r>
      <w:r>
        <w:rPr>
          <w:rFonts w:ascii="Times New Roman" w:hAnsi="Times New Roman" w:cs="Times New Roman"/>
          <w:sz w:val="24"/>
          <w:szCs w:val="24"/>
        </w:rPr>
        <w:t xml:space="preserve"> emailed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9010BB">
        <w:rPr>
          <w:rFonts w:ascii="Times New Roman" w:hAnsi="Times New Roman" w:cs="Times New Roman"/>
          <w:sz w:val="24"/>
          <w:szCs w:val="24"/>
        </w:rPr>
        <w:t>DEQ-NH3Workgroup@la.gov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0BB">
        <w:rPr>
          <w:rFonts w:ascii="Times New Roman" w:hAnsi="Times New Roman" w:cs="Times New Roman"/>
          <w:sz w:val="24"/>
          <w:szCs w:val="24"/>
        </w:rPr>
        <w:t>on or before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10BB">
        <w:rPr>
          <w:rFonts w:ascii="Times New Roman" w:hAnsi="Times New Roman" w:cs="Times New Roman"/>
          <w:sz w:val="24"/>
          <w:szCs w:val="24"/>
        </w:rPr>
        <w:t>May 31, 2022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10BB">
        <w:rPr>
          <w:rFonts w:ascii="Times New Roman" w:hAnsi="Times New Roman" w:cs="Times New Roman"/>
          <w:sz w:val="24"/>
          <w:szCs w:val="24"/>
        </w:rPr>
        <w:t xml:space="preserve"> to allow for consideration by the Department.</w:t>
      </w:r>
    </w:p>
    <w:p w:rsidR="009010BB" w:rsidRDefault="009010BB" w:rsidP="009010BB">
      <w:pPr>
        <w:rPr>
          <w:rFonts w:ascii="Times New Roman" w:hAnsi="Times New Roman" w:cs="Times New Roman"/>
          <w:sz w:val="24"/>
          <w:szCs w:val="24"/>
        </w:rPr>
      </w:pPr>
    </w:p>
    <w:p w:rsidR="009010BB" w:rsidRDefault="009010BB" w:rsidP="009010BB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566AA9">
        <w:rPr>
          <w:rFonts w:ascii="Times New Roman" w:hAnsi="Times New Roman" w:cs="Times New Roman"/>
          <w:sz w:val="24"/>
          <w:szCs w:val="24"/>
        </w:rPr>
        <w:t xml:space="preserve">Courtney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566AA9">
        <w:rPr>
          <w:rFonts w:ascii="Times New Roman" w:hAnsi="Times New Roman" w:cs="Times New Roman"/>
          <w:sz w:val="24"/>
          <w:szCs w:val="24"/>
        </w:rPr>
        <w:t>Burdette</w:t>
      </w:r>
    </w:p>
    <w:p w:rsidR="009010BB" w:rsidRPr="00566AA9" w:rsidRDefault="009010BB" w:rsidP="009010BB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566AA9">
        <w:rPr>
          <w:rFonts w:ascii="Times New Roman" w:hAnsi="Times New Roman" w:cs="Times New Roman"/>
          <w:sz w:val="24"/>
          <w:szCs w:val="24"/>
        </w:rPr>
        <w:t>General Counsel</w:t>
      </w:r>
    </w:p>
    <w:p w:rsidR="009010BB" w:rsidRDefault="009010BB" w:rsidP="009010BB"/>
    <w:sectPr w:rsidR="00901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BB"/>
    <w:rsid w:val="004D7384"/>
    <w:rsid w:val="0076206A"/>
    <w:rsid w:val="009010BB"/>
    <w:rsid w:val="00DA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826CB-35AA-4D16-B0A1-8A176C24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0B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0BB"/>
    <w:rPr>
      <w:color w:val="0563C1"/>
      <w:u w:val="single"/>
    </w:rPr>
  </w:style>
  <w:style w:type="paragraph" w:styleId="NoSpacing">
    <w:name w:val="No Spacing"/>
    <w:uiPriority w:val="1"/>
    <w:qFormat/>
    <w:rsid w:val="00901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14C05-CC16-4655-BF83-1BC6E7D5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Almond</dc:creator>
  <cp:keywords/>
  <dc:description/>
  <cp:lastModifiedBy>Laura Almond</cp:lastModifiedBy>
  <cp:revision>2</cp:revision>
  <dcterms:created xsi:type="dcterms:W3CDTF">2022-03-04T16:20:00Z</dcterms:created>
  <dcterms:modified xsi:type="dcterms:W3CDTF">2022-03-04T16:20:00Z</dcterms:modified>
</cp:coreProperties>
</file>