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98791" w14:textId="77777777" w:rsidR="00E57CAF" w:rsidRPr="00456A27" w:rsidRDefault="00E57CAF" w:rsidP="00E57CAF">
      <w:pPr>
        <w:autoSpaceDE/>
        <w:autoSpaceDN/>
        <w:jc w:val="center"/>
        <w:rPr>
          <w:rFonts w:ascii="Times New Roman" w:hAnsi="Times New Roman"/>
        </w:rPr>
      </w:pPr>
      <w:bookmarkStart w:id="0" w:name="TOC_Chap4"/>
      <w:bookmarkStart w:id="1" w:name="_GoBack"/>
      <w:bookmarkEnd w:id="1"/>
      <w:r w:rsidRPr="00456A27">
        <w:rPr>
          <w:rFonts w:ascii="Times New Roman" w:hAnsi="Times New Roman"/>
        </w:rPr>
        <w:t>NOTICE OF INTENT</w:t>
      </w:r>
    </w:p>
    <w:p w14:paraId="1F32C475" w14:textId="77777777" w:rsidR="00E57CAF" w:rsidRPr="00456A27" w:rsidRDefault="00E57CAF" w:rsidP="00E57CAF">
      <w:pPr>
        <w:autoSpaceDE/>
        <w:autoSpaceDN/>
        <w:jc w:val="center"/>
        <w:rPr>
          <w:rFonts w:ascii="Times New Roman" w:hAnsi="Times New Roman"/>
        </w:rPr>
      </w:pPr>
    </w:p>
    <w:p w14:paraId="79A77CDD" w14:textId="77777777" w:rsidR="00E57CAF" w:rsidRPr="00456A27" w:rsidRDefault="00E57CAF" w:rsidP="00E57CAF">
      <w:pPr>
        <w:autoSpaceDE/>
        <w:autoSpaceDN/>
        <w:jc w:val="center"/>
        <w:rPr>
          <w:rFonts w:ascii="Times New Roman" w:hAnsi="Times New Roman"/>
        </w:rPr>
      </w:pPr>
      <w:r w:rsidRPr="00456A27">
        <w:rPr>
          <w:rFonts w:ascii="Times New Roman" w:hAnsi="Times New Roman"/>
        </w:rPr>
        <w:t>Department of Environmental Quality</w:t>
      </w:r>
    </w:p>
    <w:p w14:paraId="296E2B9D" w14:textId="77777777" w:rsidR="00E57CAF" w:rsidRPr="00456A27" w:rsidRDefault="00E57CAF" w:rsidP="00E57CAF">
      <w:pPr>
        <w:autoSpaceDE/>
        <w:autoSpaceDN/>
        <w:jc w:val="center"/>
        <w:rPr>
          <w:rFonts w:ascii="Times New Roman" w:hAnsi="Times New Roman"/>
        </w:rPr>
      </w:pPr>
      <w:r w:rsidRPr="00456A27">
        <w:rPr>
          <w:rFonts w:ascii="Times New Roman" w:hAnsi="Times New Roman"/>
        </w:rPr>
        <w:t>Office of the Secretary</w:t>
      </w:r>
    </w:p>
    <w:p w14:paraId="028BED4C" w14:textId="77777777" w:rsidR="00E57CAF" w:rsidRPr="00456A27" w:rsidRDefault="00E57CAF" w:rsidP="00E57CAF">
      <w:pPr>
        <w:autoSpaceDE/>
        <w:autoSpaceDN/>
        <w:jc w:val="center"/>
        <w:rPr>
          <w:rFonts w:ascii="Times New Roman" w:hAnsi="Times New Roman"/>
        </w:rPr>
      </w:pPr>
      <w:r w:rsidRPr="00456A27">
        <w:rPr>
          <w:rFonts w:ascii="Times New Roman" w:hAnsi="Times New Roman"/>
        </w:rPr>
        <w:t>Legal Affairs Division</w:t>
      </w:r>
    </w:p>
    <w:p w14:paraId="4D1B261F" w14:textId="77777777" w:rsidR="00E57CAF" w:rsidRPr="00456A27" w:rsidRDefault="00E57CAF" w:rsidP="00E57CAF">
      <w:pPr>
        <w:autoSpaceDE/>
        <w:autoSpaceDN/>
        <w:jc w:val="center"/>
        <w:rPr>
          <w:rFonts w:ascii="Times New Roman" w:hAnsi="Times New Roman"/>
        </w:rPr>
      </w:pPr>
    </w:p>
    <w:p w14:paraId="25923EDE" w14:textId="77777777" w:rsidR="00E57CAF" w:rsidRPr="00456A27" w:rsidRDefault="00E57CAF" w:rsidP="00E57CAF">
      <w:pPr>
        <w:autoSpaceDE/>
        <w:autoSpaceDN/>
        <w:jc w:val="center"/>
        <w:rPr>
          <w:rFonts w:ascii="Times New Roman" w:hAnsi="Times New Roman"/>
        </w:rPr>
      </w:pPr>
      <w:r w:rsidRPr="00456A27">
        <w:rPr>
          <w:rFonts w:ascii="Times New Roman" w:hAnsi="Times New Roman"/>
          <w:noProof/>
        </w:rPr>
        <w:t>UST Grant Program</w:t>
      </w:r>
    </w:p>
    <w:p w14:paraId="76829FB0" w14:textId="77777777" w:rsidR="00E57CAF" w:rsidRPr="00456A27" w:rsidRDefault="00E57CAF" w:rsidP="00E57CAF">
      <w:pPr>
        <w:autoSpaceDE/>
        <w:autoSpaceDN/>
        <w:jc w:val="center"/>
        <w:rPr>
          <w:rFonts w:ascii="Times New Roman" w:hAnsi="Times New Roman"/>
        </w:rPr>
      </w:pPr>
      <w:r w:rsidRPr="00456A27">
        <w:rPr>
          <w:rFonts w:ascii="Times New Roman" w:hAnsi="Times New Roman"/>
        </w:rPr>
        <w:t>(</w:t>
      </w:r>
      <w:r w:rsidRPr="00456A27">
        <w:rPr>
          <w:rFonts w:ascii="Times New Roman" w:hAnsi="Times New Roman"/>
          <w:noProof/>
        </w:rPr>
        <w:t>LAC 33:XI.Chapter 14</w:t>
      </w:r>
      <w:r w:rsidRPr="00456A27">
        <w:rPr>
          <w:rFonts w:ascii="Times New Roman" w:hAnsi="Times New Roman"/>
        </w:rPr>
        <w:t>) (</w:t>
      </w:r>
      <w:r w:rsidRPr="00456A27">
        <w:rPr>
          <w:rFonts w:ascii="Times New Roman" w:hAnsi="Times New Roman"/>
          <w:noProof/>
        </w:rPr>
        <w:t>UT20</w:t>
      </w:r>
      <w:r w:rsidRPr="00456A27">
        <w:rPr>
          <w:rFonts w:ascii="Times New Roman" w:hAnsi="Times New Roman"/>
        </w:rPr>
        <w:t>)</w:t>
      </w:r>
    </w:p>
    <w:p w14:paraId="0C35295D" w14:textId="77777777" w:rsidR="00E57CAF" w:rsidRPr="00456A27" w:rsidRDefault="00E57CAF" w:rsidP="00E57CAF">
      <w:pPr>
        <w:autoSpaceDE/>
        <w:autoSpaceDN/>
        <w:jc w:val="center"/>
        <w:rPr>
          <w:rFonts w:ascii="Times New Roman" w:hAnsi="Times New Roman"/>
        </w:rPr>
      </w:pPr>
    </w:p>
    <w:p w14:paraId="6E80832A" w14:textId="77777777" w:rsidR="00E57CAF" w:rsidRPr="00456A27" w:rsidRDefault="00E57CAF" w:rsidP="00E57CAF">
      <w:pPr>
        <w:autoSpaceDE/>
        <w:autoSpaceDN/>
        <w:rPr>
          <w:rFonts w:ascii="Times New Roman" w:hAnsi="Times New Roman"/>
        </w:rPr>
      </w:pPr>
      <w:r w:rsidRPr="00456A27">
        <w:rPr>
          <w:rFonts w:ascii="Times New Roman" w:hAnsi="Times New Roman"/>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456A27">
        <w:rPr>
          <w:rFonts w:ascii="Times New Roman" w:hAnsi="Times New Roman"/>
          <w:noProof/>
        </w:rPr>
        <w:t>Underground Storage Tanks</w:t>
      </w:r>
      <w:r w:rsidRPr="00456A27">
        <w:rPr>
          <w:rFonts w:ascii="Times New Roman" w:hAnsi="Times New Roman"/>
        </w:rPr>
        <w:t xml:space="preserve"> regulations, </w:t>
      </w:r>
      <w:r w:rsidRPr="00456A27">
        <w:rPr>
          <w:rFonts w:ascii="Times New Roman" w:hAnsi="Times New Roman"/>
          <w:noProof/>
        </w:rPr>
        <w:t>LAC 33:XI.Chapter 14</w:t>
      </w:r>
      <w:r w:rsidRPr="00456A27">
        <w:rPr>
          <w:rFonts w:ascii="Times New Roman" w:hAnsi="Times New Roman"/>
        </w:rPr>
        <w:t xml:space="preserve"> (</w:t>
      </w:r>
      <w:r w:rsidRPr="00456A27">
        <w:rPr>
          <w:rFonts w:ascii="Times New Roman" w:hAnsi="Times New Roman"/>
          <w:noProof/>
        </w:rPr>
        <w:t>UT20</w:t>
      </w:r>
      <w:r w:rsidRPr="00456A27">
        <w:rPr>
          <w:rFonts w:ascii="Times New Roman" w:hAnsi="Times New Roman"/>
        </w:rPr>
        <w:t>).</w:t>
      </w:r>
    </w:p>
    <w:p w14:paraId="5334CCCE" w14:textId="77777777" w:rsidR="00E57CAF" w:rsidRPr="00456A27" w:rsidRDefault="00E57CAF" w:rsidP="00E57CAF">
      <w:pPr>
        <w:autoSpaceDE/>
        <w:autoSpaceDN/>
        <w:rPr>
          <w:rFonts w:ascii="Times New Roman" w:hAnsi="Times New Roman"/>
        </w:rPr>
      </w:pPr>
    </w:p>
    <w:p w14:paraId="2BA1E011" w14:textId="77777777" w:rsidR="00E57CAF" w:rsidRPr="00456A27" w:rsidRDefault="00E57CAF" w:rsidP="00E57CAF">
      <w:pPr>
        <w:autoSpaceDE/>
        <w:autoSpaceDN/>
        <w:rPr>
          <w:rFonts w:ascii="Times New Roman" w:hAnsi="Times New Roman"/>
          <w:noProof/>
        </w:rPr>
      </w:pPr>
      <w:r w:rsidRPr="00456A27">
        <w:rPr>
          <w:rFonts w:ascii="Times New Roman" w:hAnsi="Times New Roman"/>
        </w:rPr>
        <w:tab/>
      </w:r>
      <w:r w:rsidRPr="00456A27">
        <w:rPr>
          <w:rFonts w:ascii="Times New Roman" w:hAnsi="Times New Roman"/>
          <w:noProof/>
        </w:rPr>
        <w:t>This Rule provides financial assistance in the form of reimbursement grants to eligible private persons or entities with the costs necessary in upgrading and/or improving single wall underground storage tank systems to the standards outlined in LAC 33:XI.303. These proposed regulations establish requirements, procedures, and processes for owners of single wall underground storage tank systems registered with the department to be eligible for the grants. The adoption of the proposed regulations would assist in upgrading and/or improving single wall underground storage tank systems to a system that is more protective of the state’s environment.</w:t>
      </w:r>
    </w:p>
    <w:p w14:paraId="7C1DAEDC" w14:textId="77777777" w:rsidR="00E57CAF" w:rsidRPr="00456A27" w:rsidRDefault="00E57CAF" w:rsidP="00E57CAF">
      <w:pPr>
        <w:autoSpaceDE/>
        <w:autoSpaceDN/>
        <w:ind w:firstLine="720"/>
        <w:rPr>
          <w:rFonts w:ascii="Times New Roman" w:hAnsi="Times New Roman"/>
          <w:noProof/>
        </w:rPr>
      </w:pPr>
    </w:p>
    <w:p w14:paraId="19CA2117" w14:textId="77777777" w:rsidR="00E57CAF" w:rsidRPr="00456A27" w:rsidRDefault="00E57CAF" w:rsidP="00E57CAF">
      <w:pPr>
        <w:autoSpaceDE/>
        <w:autoSpaceDN/>
        <w:ind w:firstLine="720"/>
        <w:rPr>
          <w:rFonts w:ascii="Times New Roman" w:hAnsi="Times New Roman"/>
        </w:rPr>
      </w:pPr>
      <w:r w:rsidRPr="00456A27">
        <w:rPr>
          <w:rFonts w:ascii="Times New Roman" w:hAnsi="Times New Roman"/>
          <w:noProof/>
        </w:rPr>
        <w:t>During the 2022 Regular Session, House Bill 1035 was introducted to require the Louisiana Department of Environmental Quality to establish procedures to provide for reimbursement grants for upgrades and/or improvements to single wall underground storage tank (UST) systems. The department has documented numerous releases from single wall UST and upgrading these type of systems to the standards outlined in LAC 33:XI.303 will likely result in fewer releases and be more protective of the state’s environment.</w:t>
      </w:r>
      <w:r w:rsidRPr="00456A27">
        <w:rPr>
          <w:rFonts w:ascii="Times New Roman" w:hAnsi="Times New Roman"/>
        </w:rPr>
        <w:t xml:space="preserve"> </w:t>
      </w:r>
      <w:r w:rsidRPr="00456A27">
        <w:rPr>
          <w:rFonts w:ascii="Times New Roman" w:hAnsi="Times New Roman"/>
          <w:noProof/>
        </w:rPr>
        <w:t>House Bill 1035 was signed into law as Act No. 277.</w:t>
      </w:r>
      <w:r w:rsidRPr="00456A27">
        <w:rPr>
          <w:rFonts w:ascii="Times New Roman" w:hAnsi="Times New Roman"/>
        </w:rPr>
        <w:t xml:space="preserve"> </w:t>
      </w:r>
      <w:r w:rsidRPr="00456A27">
        <w:rPr>
          <w:rFonts w:ascii="Times New Roman" w:hAnsi="Times New Roman"/>
          <w:noProof/>
        </w:rPr>
        <w:t xml:space="preserve">The basis and rationale for this Rule are to protect the waters and land of the state from petroleum releases occurring from single wall UST systems. </w:t>
      </w:r>
      <w:r w:rsidRPr="00456A27">
        <w:rPr>
          <w:rFonts w:ascii="Times New Roman" w:hAnsi="Times New Roman"/>
        </w:rPr>
        <w:t>This Rule meets an exception listed in R.S. 30:2019(D</w:t>
      </w:r>
      <w:proofErr w:type="gramStart"/>
      <w:r w:rsidRPr="00456A27">
        <w:rPr>
          <w:rFonts w:ascii="Times New Roman" w:hAnsi="Times New Roman"/>
        </w:rPr>
        <w:t>)(</w:t>
      </w:r>
      <w:proofErr w:type="gramEnd"/>
      <w:r w:rsidRPr="00456A27">
        <w:rPr>
          <w:rFonts w:ascii="Times New Roman" w:hAnsi="Times New Roman"/>
        </w:rPr>
        <w:t>2) and R.S. 49:963.B(3); therefore, no report regarding environmental/health benefits and social/economic costs is required.</w:t>
      </w:r>
    </w:p>
    <w:p w14:paraId="7A6429DF" w14:textId="77777777" w:rsidR="00E57CAF" w:rsidRPr="00456A27" w:rsidRDefault="00E57CAF" w:rsidP="00E57CAF">
      <w:pPr>
        <w:autoSpaceDE/>
        <w:autoSpaceDN/>
        <w:rPr>
          <w:rFonts w:ascii="Times New Roman" w:hAnsi="Times New Roman"/>
        </w:rPr>
      </w:pPr>
    </w:p>
    <w:p w14:paraId="6FA74AE4" w14:textId="77777777" w:rsidR="00E57CAF" w:rsidRPr="00456A27" w:rsidRDefault="00E57CAF" w:rsidP="00E57CAF">
      <w:pPr>
        <w:autoSpaceDE/>
        <w:autoSpaceDN/>
        <w:jc w:val="center"/>
        <w:rPr>
          <w:rFonts w:ascii="Times New Roman" w:hAnsi="Times New Roman"/>
        </w:rPr>
      </w:pPr>
      <w:r w:rsidRPr="00456A27">
        <w:rPr>
          <w:rFonts w:ascii="Times New Roman" w:hAnsi="Times New Roman"/>
          <w:b/>
        </w:rPr>
        <w:t>Family Impact Statement</w:t>
      </w:r>
    </w:p>
    <w:p w14:paraId="7FF108D5" w14:textId="77777777" w:rsidR="00E57CAF" w:rsidRPr="00456A27" w:rsidRDefault="00E57CAF" w:rsidP="00E57CAF">
      <w:pPr>
        <w:autoSpaceDE/>
        <w:autoSpaceDN/>
        <w:ind w:firstLine="720"/>
        <w:rPr>
          <w:rFonts w:ascii="Times New Roman" w:hAnsi="Times New Roman"/>
        </w:rPr>
      </w:pPr>
      <w:r w:rsidRPr="00456A27">
        <w:rPr>
          <w:rFonts w:ascii="Times New Roman" w:hAnsi="Times New Roman"/>
        </w:rPr>
        <w:t>This Rule has no known impact on family formation, stability, and autonomy as described in R.S. 49:972.</w:t>
      </w:r>
    </w:p>
    <w:p w14:paraId="5CECC4E5" w14:textId="77777777" w:rsidR="00E57CAF" w:rsidRPr="00456A27" w:rsidRDefault="00E57CAF" w:rsidP="00E57CAF">
      <w:pPr>
        <w:autoSpaceDE/>
        <w:autoSpaceDN/>
        <w:jc w:val="center"/>
        <w:rPr>
          <w:rFonts w:ascii="Times New Roman" w:hAnsi="Times New Roman"/>
        </w:rPr>
      </w:pPr>
      <w:r w:rsidRPr="00456A27">
        <w:rPr>
          <w:rFonts w:ascii="Times New Roman" w:hAnsi="Times New Roman"/>
          <w:b/>
        </w:rPr>
        <w:t>Poverty Impact Statement</w:t>
      </w:r>
    </w:p>
    <w:p w14:paraId="024A663A" w14:textId="77777777" w:rsidR="00E57CAF" w:rsidRPr="00456A27" w:rsidRDefault="00E57CAF" w:rsidP="00E57CAF">
      <w:pPr>
        <w:autoSpaceDE/>
        <w:autoSpaceDN/>
        <w:ind w:firstLine="720"/>
        <w:rPr>
          <w:rFonts w:ascii="Times New Roman" w:hAnsi="Times New Roman"/>
          <w:color w:val="000000"/>
          <w:szCs w:val="24"/>
        </w:rPr>
      </w:pPr>
      <w:r w:rsidRPr="00456A27">
        <w:rPr>
          <w:rFonts w:ascii="Times New Roman" w:hAnsi="Times New Roman"/>
          <w:szCs w:val="24"/>
        </w:rPr>
        <w:t xml:space="preserve">This Rule has no known impact on </w:t>
      </w:r>
      <w:r w:rsidRPr="00456A27">
        <w:rPr>
          <w:rFonts w:ascii="Times New Roman" w:hAnsi="Times New Roman"/>
          <w:color w:val="000000"/>
          <w:szCs w:val="24"/>
        </w:rPr>
        <w:t>poverty as described in R.S. 49:973.</w:t>
      </w:r>
    </w:p>
    <w:p w14:paraId="7B407B29" w14:textId="77777777" w:rsidR="00E57CAF" w:rsidRPr="00456A27" w:rsidRDefault="00E57CAF" w:rsidP="00E57CAF">
      <w:pPr>
        <w:autoSpaceDE/>
        <w:autoSpaceDN/>
        <w:ind w:firstLine="720"/>
        <w:rPr>
          <w:rFonts w:ascii="Times New Roman" w:hAnsi="Times New Roman"/>
          <w:color w:val="000000"/>
          <w:szCs w:val="24"/>
        </w:rPr>
      </w:pPr>
    </w:p>
    <w:p w14:paraId="73C1C7A9" w14:textId="77777777" w:rsidR="00E57CAF" w:rsidRPr="00456A27" w:rsidRDefault="00E57CAF" w:rsidP="00E57CAF">
      <w:pPr>
        <w:autoSpaceDE/>
        <w:autoSpaceDN/>
        <w:jc w:val="center"/>
        <w:rPr>
          <w:rFonts w:ascii="Times New Roman" w:hAnsi="Times New Roman"/>
          <w:b/>
          <w:color w:val="000000"/>
          <w:szCs w:val="24"/>
        </w:rPr>
      </w:pPr>
      <w:r w:rsidRPr="00456A27">
        <w:rPr>
          <w:rFonts w:ascii="Times New Roman" w:hAnsi="Times New Roman"/>
          <w:b/>
          <w:color w:val="000000"/>
          <w:szCs w:val="24"/>
        </w:rPr>
        <w:t>Small Business Analysis</w:t>
      </w:r>
    </w:p>
    <w:p w14:paraId="6C158139" w14:textId="77777777" w:rsidR="00E57CAF" w:rsidRPr="00456A27" w:rsidRDefault="00E57CAF" w:rsidP="00E57CAF">
      <w:pPr>
        <w:autoSpaceDE/>
        <w:autoSpaceDN/>
        <w:ind w:firstLine="720"/>
        <w:rPr>
          <w:rFonts w:ascii="Times New Roman" w:hAnsi="Times New Roman"/>
          <w:szCs w:val="24"/>
        </w:rPr>
      </w:pPr>
      <w:r w:rsidRPr="00456A27">
        <w:rPr>
          <w:rFonts w:ascii="Times New Roman" w:hAnsi="Times New Roman"/>
          <w:color w:val="000000"/>
          <w:szCs w:val="24"/>
        </w:rPr>
        <w:t xml:space="preserve">This Rule has no known impact on small business as described in </w:t>
      </w:r>
      <w:r w:rsidRPr="00456A27">
        <w:rPr>
          <w:rFonts w:ascii="Times New Roman" w:hAnsi="Times New Roman"/>
          <w:szCs w:val="24"/>
        </w:rPr>
        <w:t>R.S. 49:974.1 - 974.8.</w:t>
      </w:r>
    </w:p>
    <w:p w14:paraId="100B5807" w14:textId="77777777" w:rsidR="00E57CAF" w:rsidRPr="00456A27" w:rsidRDefault="00E57CAF" w:rsidP="00E57CAF">
      <w:pPr>
        <w:autoSpaceDE/>
        <w:autoSpaceDN/>
        <w:ind w:firstLine="720"/>
        <w:jc w:val="right"/>
        <w:rPr>
          <w:rFonts w:ascii="Times New Roman" w:hAnsi="Times New Roman"/>
          <w:color w:val="000000"/>
          <w:szCs w:val="24"/>
        </w:rPr>
      </w:pPr>
    </w:p>
    <w:p w14:paraId="1E3CC2D0" w14:textId="77777777" w:rsidR="00E57CAF" w:rsidRPr="00456A27" w:rsidRDefault="00E57CAF" w:rsidP="00E57CAF">
      <w:pPr>
        <w:autoSpaceDE/>
        <w:autoSpaceDN/>
        <w:jc w:val="center"/>
        <w:rPr>
          <w:rFonts w:ascii="Times New Roman" w:hAnsi="Times New Roman"/>
          <w:color w:val="000000"/>
          <w:szCs w:val="24"/>
        </w:rPr>
      </w:pPr>
      <w:r w:rsidRPr="00456A27">
        <w:rPr>
          <w:rFonts w:ascii="Times New Roman" w:hAnsi="Times New Roman"/>
          <w:b/>
          <w:color w:val="000000"/>
          <w:szCs w:val="24"/>
        </w:rPr>
        <w:t>Provider Impact Statement</w:t>
      </w:r>
    </w:p>
    <w:p w14:paraId="1C0A56DE" w14:textId="77777777" w:rsidR="00E57CAF" w:rsidRPr="00456A27" w:rsidRDefault="00E57CAF" w:rsidP="00E57CAF">
      <w:pPr>
        <w:autoSpaceDE/>
        <w:autoSpaceDN/>
        <w:ind w:firstLine="720"/>
        <w:rPr>
          <w:rFonts w:ascii="Times New Roman" w:hAnsi="Times New Roman"/>
          <w:szCs w:val="24"/>
        </w:rPr>
      </w:pPr>
      <w:r w:rsidRPr="00456A27">
        <w:rPr>
          <w:rFonts w:ascii="Times New Roman" w:hAnsi="Times New Roman"/>
          <w:color w:val="000000"/>
          <w:szCs w:val="24"/>
        </w:rPr>
        <w:t>This Rule has no known impact on providers as described in HCR 170 of 2014.</w:t>
      </w:r>
    </w:p>
    <w:p w14:paraId="53B34A0E" w14:textId="77777777" w:rsidR="00E57CAF" w:rsidRPr="00456A27" w:rsidRDefault="00E57CAF" w:rsidP="00E57CAF">
      <w:pPr>
        <w:autoSpaceDE/>
        <w:autoSpaceDN/>
        <w:rPr>
          <w:rFonts w:ascii="Times New Roman" w:hAnsi="Times New Roman"/>
        </w:rPr>
      </w:pPr>
    </w:p>
    <w:p w14:paraId="202CD8E6" w14:textId="77777777" w:rsidR="00E57CAF" w:rsidRPr="00456A27" w:rsidRDefault="00E57CAF" w:rsidP="00E57CAF">
      <w:pPr>
        <w:autoSpaceDE/>
        <w:autoSpaceDN/>
        <w:jc w:val="center"/>
        <w:rPr>
          <w:rFonts w:ascii="Times New Roman" w:hAnsi="Times New Roman"/>
          <w:b/>
        </w:rPr>
      </w:pPr>
      <w:r w:rsidRPr="00456A27">
        <w:rPr>
          <w:rFonts w:ascii="Times New Roman" w:hAnsi="Times New Roman"/>
          <w:b/>
        </w:rPr>
        <w:t>Public Comments</w:t>
      </w:r>
    </w:p>
    <w:p w14:paraId="7389B2EA" w14:textId="77777777" w:rsidR="00E57CAF" w:rsidRPr="00456A27" w:rsidRDefault="00E57CAF" w:rsidP="00E57CAF">
      <w:pPr>
        <w:autoSpaceDE/>
        <w:autoSpaceDN/>
        <w:rPr>
          <w:rFonts w:ascii="Times New Roman" w:hAnsi="Times New Roman"/>
        </w:rPr>
      </w:pPr>
      <w:r w:rsidRPr="00456A27">
        <w:rPr>
          <w:rFonts w:ascii="Times New Roman" w:hAnsi="Times New Roman"/>
        </w:rPr>
        <w:lastRenderedPageBreak/>
        <w:tab/>
        <w:t xml:space="preserve">All interested persons </w:t>
      </w:r>
      <w:proofErr w:type="gramStart"/>
      <w:r w:rsidRPr="00456A27">
        <w:rPr>
          <w:rFonts w:ascii="Times New Roman" w:hAnsi="Times New Roman"/>
        </w:rPr>
        <w:t>are invited</w:t>
      </w:r>
      <w:proofErr w:type="gramEnd"/>
      <w:r w:rsidRPr="00456A27">
        <w:rPr>
          <w:rFonts w:ascii="Times New Roman" w:hAnsi="Times New Roman"/>
        </w:rPr>
        <w:t xml:space="preserve"> to submit written comments on the proposed regulation. Persons commenting should reference this proposed regulation by </w:t>
      </w:r>
      <w:r w:rsidRPr="00456A27">
        <w:rPr>
          <w:rFonts w:ascii="Times New Roman" w:hAnsi="Times New Roman"/>
          <w:noProof/>
        </w:rPr>
        <w:t>UT20</w:t>
      </w:r>
      <w:r w:rsidRPr="00456A27">
        <w:rPr>
          <w:rFonts w:ascii="Times New Roman" w:hAnsi="Times New Roman"/>
        </w:rPr>
        <w:t xml:space="preserve">. Such comments must be received no later than </w:t>
      </w:r>
      <w:r w:rsidRPr="00456A27">
        <w:rPr>
          <w:rFonts w:ascii="Times New Roman" w:hAnsi="Times New Roman"/>
          <w:noProof/>
        </w:rPr>
        <w:t>November 2, 2023</w:t>
      </w:r>
      <w:r w:rsidRPr="00456A27">
        <w:rPr>
          <w:rFonts w:ascii="Times New Roman" w:hAnsi="Times New Roman"/>
        </w:rPr>
        <w:t xml:space="preserve">, at 4:30 p.m., and should be sent to William Little, Attorney Supervisor, </w:t>
      </w:r>
      <w:r w:rsidRPr="00456A27">
        <w:rPr>
          <w:rFonts w:ascii="Times New Roman" w:hAnsi="Times New Roman"/>
          <w:szCs w:val="24"/>
        </w:rPr>
        <w:t xml:space="preserve">Office of the Secretary, </w:t>
      </w:r>
      <w:r w:rsidRPr="00456A27">
        <w:rPr>
          <w:rFonts w:ascii="Times New Roman" w:hAnsi="Times New Roman"/>
        </w:rPr>
        <w:t>Legal Affairs Division</w:t>
      </w:r>
      <w:r w:rsidRPr="00456A27">
        <w:rPr>
          <w:rFonts w:ascii="Times New Roman" w:hAnsi="Times New Roman"/>
          <w:szCs w:val="24"/>
        </w:rPr>
        <w:t>, P.O. Box 4302, Baton Rouge, LA 70821-4302,</w:t>
      </w:r>
      <w:r w:rsidRPr="00456A27">
        <w:rPr>
          <w:rFonts w:ascii="Times New Roman" w:hAnsi="Times New Roman"/>
        </w:rPr>
        <w:t xml:space="preserve"> </w:t>
      </w:r>
      <w:r w:rsidRPr="00456A27">
        <w:rPr>
          <w:rFonts w:ascii="Times New Roman" w:hAnsi="Times New Roman"/>
          <w:smallCaps/>
        </w:rPr>
        <w:t>fax</w:t>
      </w:r>
      <w:r w:rsidRPr="00456A27">
        <w:rPr>
          <w:rFonts w:ascii="Times New Roman" w:hAnsi="Times New Roman"/>
        </w:rPr>
        <w:t xml:space="preserve"> (225) 219-4068, or by E-mail to DEQ.Reg.Dev.Comments@la.gov.  Copies of the proposed regulation </w:t>
      </w:r>
      <w:proofErr w:type="gramStart"/>
      <w:r w:rsidRPr="00456A27">
        <w:rPr>
          <w:rFonts w:ascii="Times New Roman" w:hAnsi="Times New Roman"/>
        </w:rPr>
        <w:t>can be purchased</w:t>
      </w:r>
      <w:proofErr w:type="gramEnd"/>
      <w:r w:rsidRPr="00456A27">
        <w:rPr>
          <w:rFonts w:ascii="Times New Roman" w:hAnsi="Times New Roman"/>
        </w:rPr>
        <w:t xml:space="preserve"> by contacting the LDEQ Public Records Center at (225) 219-3168. Check or money order is required in advance for each copy of </w:t>
      </w:r>
      <w:r w:rsidRPr="00456A27">
        <w:rPr>
          <w:rFonts w:ascii="Times New Roman" w:hAnsi="Times New Roman"/>
          <w:noProof/>
        </w:rPr>
        <w:t>UT20</w:t>
      </w:r>
      <w:r w:rsidRPr="00456A27">
        <w:rPr>
          <w:rFonts w:ascii="Times New Roman" w:hAnsi="Times New Roman"/>
        </w:rPr>
        <w:t>. The proposed regulation is available on the internet at www.deq.louisiana.gov/portal/tabid/1669/default.aspx.</w:t>
      </w:r>
    </w:p>
    <w:p w14:paraId="04A1A02A" w14:textId="77777777" w:rsidR="00E57CAF" w:rsidRPr="00456A27" w:rsidRDefault="00E57CAF" w:rsidP="00E57CAF">
      <w:pPr>
        <w:autoSpaceDE/>
        <w:autoSpaceDN/>
        <w:rPr>
          <w:rFonts w:ascii="Times New Roman" w:hAnsi="Times New Roman"/>
        </w:rPr>
      </w:pPr>
    </w:p>
    <w:p w14:paraId="478A2720" w14:textId="77777777" w:rsidR="00E57CAF" w:rsidRPr="00456A27" w:rsidRDefault="00E57CAF" w:rsidP="00E57CAF">
      <w:pPr>
        <w:autoSpaceDE/>
        <w:autoSpaceDN/>
        <w:jc w:val="center"/>
        <w:rPr>
          <w:rFonts w:ascii="Times New Roman" w:hAnsi="Times New Roman"/>
        </w:rPr>
      </w:pPr>
      <w:r w:rsidRPr="00456A27">
        <w:rPr>
          <w:rFonts w:ascii="Times New Roman" w:hAnsi="Times New Roman"/>
          <w:b/>
        </w:rPr>
        <w:t>Public Hearing</w:t>
      </w:r>
    </w:p>
    <w:p w14:paraId="1A0BD57D" w14:textId="77777777" w:rsidR="00E57CAF" w:rsidRPr="00456A27" w:rsidRDefault="00E57CAF" w:rsidP="00E57CAF">
      <w:pPr>
        <w:autoSpaceDE/>
        <w:autoSpaceDN/>
        <w:ind w:firstLine="720"/>
        <w:rPr>
          <w:rFonts w:ascii="Times New Roman" w:hAnsi="Times New Roman"/>
        </w:rPr>
      </w:pPr>
      <w:r w:rsidRPr="00456A27">
        <w:rPr>
          <w:rFonts w:ascii="Times New Roman" w:hAnsi="Times New Roman"/>
        </w:rPr>
        <w:t xml:space="preserve">A public hearing will be held via Zoom on October 26, 2023, at 1:30 p.m. </w:t>
      </w:r>
      <w:proofErr w:type="gramStart"/>
      <w:r w:rsidRPr="00456A27">
        <w:rPr>
          <w:rFonts w:ascii="Times New Roman" w:hAnsi="Times New Roman"/>
        </w:rPr>
        <w:t>Interested</w:t>
      </w:r>
      <w:proofErr w:type="gramEnd"/>
      <w:r w:rsidRPr="00456A27">
        <w:rPr>
          <w:rFonts w:ascii="Times New Roman" w:hAnsi="Times New Roman"/>
        </w:rPr>
        <w:t xml:space="preserve"> persons are invited to attend and submit oral comments via PC, Mac, Linux, iOS or Android at https://deqlouisiana.zoom.us/j/89059890189?pwd=T0pGeGFjV3lZM0JYOGVPaUVQS2x0UT09, password 545561 or by telephone (636) 651-3182 using the conference code 725573. Should individuals with a disability need an accommodation in order to participate, contact William </w:t>
      </w:r>
      <w:proofErr w:type="gramStart"/>
      <w:r w:rsidRPr="00456A27">
        <w:rPr>
          <w:rFonts w:ascii="Times New Roman" w:hAnsi="Times New Roman"/>
        </w:rPr>
        <w:t>Little</w:t>
      </w:r>
      <w:proofErr w:type="gramEnd"/>
      <w:r w:rsidRPr="00456A27">
        <w:rPr>
          <w:rFonts w:ascii="Times New Roman" w:hAnsi="Times New Roman"/>
        </w:rPr>
        <w:t xml:space="preserve"> at the address given below or at (225) 219-3985.</w:t>
      </w:r>
    </w:p>
    <w:p w14:paraId="5309CE3D" w14:textId="77777777" w:rsidR="00E57CAF" w:rsidRPr="00456A27" w:rsidRDefault="00E57CAF" w:rsidP="00E57CAF">
      <w:pPr>
        <w:autoSpaceDE/>
        <w:autoSpaceDN/>
        <w:rPr>
          <w:rFonts w:ascii="Times New Roman" w:hAnsi="Times New Roman"/>
        </w:rPr>
      </w:pPr>
    </w:p>
    <w:p w14:paraId="3A39CBFC" w14:textId="77777777" w:rsidR="00E57CAF" w:rsidRPr="00456A27" w:rsidRDefault="00E57CAF" w:rsidP="00E57CAF">
      <w:pPr>
        <w:autoSpaceDE/>
        <w:autoSpaceDN/>
        <w:rPr>
          <w:rFonts w:ascii="Times New Roman" w:hAnsi="Times New Roman"/>
        </w:rPr>
      </w:pPr>
      <w:r w:rsidRPr="00456A27">
        <w:rPr>
          <w:rFonts w:ascii="Times New Roman" w:hAnsi="Times New Roman"/>
        </w:rPr>
        <w:tab/>
      </w:r>
      <w:proofErr w:type="gramStart"/>
      <w:r w:rsidRPr="00456A27">
        <w:rPr>
          <w:rFonts w:ascii="Times New Roman" w:hAnsi="Times New Roman"/>
        </w:rPr>
        <w:t>The proposed regulation is available for inspection at the following LDEQ office locations from 8 a.m. until 4:30 p.m.:  602 N. Fifth Street, Baton Rouge, LA 70802; 508 Downing Pines Road, West Monroe, LA 71292; State Office Building, 1525 Fairfield Avenue, Shreveport, LA 71101; 1301 Gadwall Street, Lake Charles, LA 70615;</w:t>
      </w:r>
      <w:r w:rsidRPr="00456A27">
        <w:rPr>
          <w:rFonts w:ascii="CG Times (W1)" w:hAnsi="CG Times (W1)"/>
        </w:rPr>
        <w:t xml:space="preserve"> </w:t>
      </w:r>
      <w:r w:rsidRPr="00456A27">
        <w:rPr>
          <w:rFonts w:ascii="Times New Roman" w:hAnsi="Times New Roman"/>
        </w:rPr>
        <w:t xml:space="preserve">111 New Center Drive, Lafayette, LA 70508; 110 </w:t>
      </w:r>
      <w:proofErr w:type="spellStart"/>
      <w:r w:rsidRPr="00456A27">
        <w:rPr>
          <w:rFonts w:ascii="Times New Roman" w:hAnsi="Times New Roman"/>
        </w:rPr>
        <w:t>Barataria</w:t>
      </w:r>
      <w:proofErr w:type="spellEnd"/>
      <w:r w:rsidRPr="00456A27">
        <w:rPr>
          <w:rFonts w:ascii="Times New Roman" w:hAnsi="Times New Roman"/>
        </w:rPr>
        <w:t xml:space="preserve"> Street, Lockport, LA 70374; </w:t>
      </w:r>
      <w:r w:rsidRPr="00456A27">
        <w:rPr>
          <w:rFonts w:ascii="Times New Roman" w:hAnsi="Times New Roman"/>
          <w:szCs w:val="24"/>
        </w:rPr>
        <w:t>201 Evans Road, Bldg. 4, Suite 420, New Orleans, LA  70123</w:t>
      </w:r>
      <w:r w:rsidRPr="00456A27">
        <w:rPr>
          <w:rFonts w:ascii="Times New Roman" w:hAnsi="Times New Roman"/>
        </w:rPr>
        <w:t>.</w:t>
      </w:r>
      <w:proofErr w:type="gramEnd"/>
    </w:p>
    <w:p w14:paraId="56534382" w14:textId="77777777" w:rsidR="00E57CAF" w:rsidRPr="00456A27" w:rsidRDefault="00E57CAF" w:rsidP="00E57CAF">
      <w:pPr>
        <w:autoSpaceDE/>
        <w:autoSpaceDN/>
        <w:rPr>
          <w:rFonts w:ascii="Times New Roman" w:hAnsi="Times New Roman"/>
        </w:rPr>
      </w:pPr>
    </w:p>
    <w:p w14:paraId="5351BE92" w14:textId="77777777" w:rsidR="00E57CAF" w:rsidRPr="00456A27" w:rsidRDefault="00E57CAF" w:rsidP="00E57CAF">
      <w:pPr>
        <w:autoSpaceDE/>
        <w:autoSpaceDN/>
        <w:rPr>
          <w:rFonts w:ascii="Times New Roman" w:hAnsi="Times New Roman"/>
        </w:rPr>
      </w:pPr>
      <w:r w:rsidRPr="00456A27">
        <w:rPr>
          <w:rFonts w:ascii="Times New Roman" w:hAnsi="Times New Roman"/>
        </w:rPr>
        <w:tab/>
      </w:r>
      <w:r w:rsidRPr="00456A27">
        <w:rPr>
          <w:rFonts w:ascii="Times New Roman" w:hAnsi="Times New Roman"/>
        </w:rPr>
        <w:tab/>
      </w:r>
      <w:r w:rsidRPr="00456A27">
        <w:rPr>
          <w:rFonts w:ascii="Times New Roman" w:hAnsi="Times New Roman"/>
        </w:rPr>
        <w:tab/>
      </w:r>
      <w:r w:rsidRPr="00456A27">
        <w:rPr>
          <w:rFonts w:ascii="Times New Roman" w:hAnsi="Times New Roman"/>
        </w:rPr>
        <w:tab/>
      </w:r>
      <w:r w:rsidRPr="00456A27">
        <w:rPr>
          <w:rFonts w:ascii="Times New Roman" w:hAnsi="Times New Roman"/>
        </w:rPr>
        <w:tab/>
      </w:r>
      <w:r w:rsidRPr="00456A27">
        <w:rPr>
          <w:rFonts w:ascii="Times New Roman" w:hAnsi="Times New Roman"/>
        </w:rPr>
        <w:tab/>
        <w:t>Courtney J. Burdette</w:t>
      </w:r>
    </w:p>
    <w:p w14:paraId="0208D9E9" w14:textId="77777777" w:rsidR="00E57CAF" w:rsidRPr="00456A27" w:rsidRDefault="00E57CAF" w:rsidP="00E57CAF">
      <w:pPr>
        <w:autoSpaceDE/>
        <w:autoSpaceDN/>
        <w:rPr>
          <w:rFonts w:ascii="Times New Roman" w:hAnsi="Times New Roman"/>
          <w:sz w:val="20"/>
        </w:rPr>
      </w:pPr>
      <w:r w:rsidRPr="00456A27">
        <w:rPr>
          <w:rFonts w:ascii="Times New Roman" w:hAnsi="Times New Roman"/>
        </w:rPr>
        <w:tab/>
      </w:r>
      <w:r w:rsidRPr="00456A27">
        <w:rPr>
          <w:rFonts w:ascii="Times New Roman" w:hAnsi="Times New Roman"/>
        </w:rPr>
        <w:tab/>
      </w:r>
      <w:r w:rsidRPr="00456A27">
        <w:rPr>
          <w:rFonts w:ascii="Times New Roman" w:hAnsi="Times New Roman"/>
        </w:rPr>
        <w:tab/>
      </w:r>
      <w:r w:rsidRPr="00456A27">
        <w:rPr>
          <w:rFonts w:ascii="Times New Roman" w:hAnsi="Times New Roman"/>
        </w:rPr>
        <w:tab/>
      </w:r>
      <w:r w:rsidRPr="00456A27">
        <w:rPr>
          <w:rFonts w:ascii="Times New Roman" w:hAnsi="Times New Roman"/>
        </w:rPr>
        <w:tab/>
      </w:r>
      <w:r w:rsidRPr="00456A27">
        <w:rPr>
          <w:rFonts w:ascii="Times New Roman" w:hAnsi="Times New Roman"/>
        </w:rPr>
        <w:tab/>
        <w:t>Executive Counsel</w:t>
      </w:r>
    </w:p>
    <w:p w14:paraId="289C5E38" w14:textId="77777777" w:rsidR="00E57CAF" w:rsidRDefault="00E57CAF" w:rsidP="00E57CAF">
      <w:pPr>
        <w:autoSpaceDE/>
        <w:autoSpaceDN/>
        <w:jc w:val="center"/>
        <w:rPr>
          <w:rFonts w:ascii="Times New Roman" w:eastAsiaTheme="minorHAnsi" w:hAnsi="Times New Roman"/>
          <w:b/>
          <w:szCs w:val="24"/>
        </w:rPr>
      </w:pPr>
    </w:p>
    <w:p w14:paraId="11D74205" w14:textId="77777777" w:rsidR="00E57CAF" w:rsidRDefault="00E57CAF" w:rsidP="00E57CAF">
      <w:pPr>
        <w:autoSpaceDE/>
        <w:autoSpaceDN/>
        <w:jc w:val="center"/>
        <w:rPr>
          <w:rFonts w:ascii="Times New Roman" w:eastAsiaTheme="minorHAnsi" w:hAnsi="Times New Roman"/>
          <w:b/>
          <w:szCs w:val="24"/>
        </w:rPr>
      </w:pPr>
    </w:p>
    <w:p w14:paraId="0A0C82BA" w14:textId="77777777" w:rsidR="00E57CAF" w:rsidRPr="00456A27" w:rsidRDefault="00E57CAF" w:rsidP="00E57CAF">
      <w:pPr>
        <w:autoSpaceDE/>
        <w:autoSpaceDN/>
        <w:jc w:val="center"/>
        <w:rPr>
          <w:rFonts w:ascii="Times New Roman" w:eastAsiaTheme="minorHAnsi" w:hAnsi="Times New Roman"/>
          <w:b/>
          <w:szCs w:val="24"/>
        </w:rPr>
      </w:pPr>
      <w:r w:rsidRPr="00456A27">
        <w:rPr>
          <w:rFonts w:ascii="Times New Roman" w:eastAsiaTheme="minorHAnsi" w:hAnsi="Times New Roman"/>
          <w:b/>
          <w:szCs w:val="24"/>
        </w:rPr>
        <w:t>Title 33</w:t>
      </w:r>
    </w:p>
    <w:p w14:paraId="1CFFC2EF" w14:textId="77777777" w:rsidR="00E57CAF" w:rsidRPr="00456A27" w:rsidRDefault="00E57CAF" w:rsidP="00E57CAF">
      <w:pPr>
        <w:autoSpaceDE/>
        <w:autoSpaceDN/>
        <w:jc w:val="center"/>
        <w:rPr>
          <w:rFonts w:ascii="Times New Roman" w:eastAsiaTheme="minorHAnsi" w:hAnsi="Times New Roman"/>
          <w:b/>
          <w:szCs w:val="24"/>
        </w:rPr>
      </w:pPr>
      <w:r w:rsidRPr="00456A27">
        <w:rPr>
          <w:rFonts w:ascii="Times New Roman" w:eastAsiaTheme="minorHAnsi" w:hAnsi="Times New Roman"/>
          <w:b/>
          <w:szCs w:val="24"/>
        </w:rPr>
        <w:t>Environmental Quality</w:t>
      </w:r>
    </w:p>
    <w:p w14:paraId="1AE6087E" w14:textId="77777777" w:rsidR="00E57CAF" w:rsidRPr="00456A27" w:rsidRDefault="00E57CAF" w:rsidP="00E57CAF">
      <w:pPr>
        <w:autoSpaceDE/>
        <w:autoSpaceDN/>
        <w:jc w:val="center"/>
        <w:rPr>
          <w:rFonts w:ascii="Times New Roman" w:eastAsiaTheme="minorHAnsi" w:hAnsi="Times New Roman"/>
          <w:b/>
          <w:szCs w:val="24"/>
        </w:rPr>
      </w:pPr>
      <w:r w:rsidRPr="00456A27">
        <w:rPr>
          <w:rFonts w:ascii="Times New Roman" w:eastAsiaTheme="minorHAnsi" w:hAnsi="Times New Roman"/>
          <w:b/>
          <w:szCs w:val="24"/>
        </w:rPr>
        <w:t>Part XI.  Underground Storage Tanks</w:t>
      </w:r>
    </w:p>
    <w:p w14:paraId="05E0900F" w14:textId="77777777" w:rsidR="00E57CAF" w:rsidRPr="00456A27" w:rsidRDefault="00E57CAF" w:rsidP="00E57CAF">
      <w:pPr>
        <w:autoSpaceDE/>
        <w:autoSpaceDN/>
        <w:rPr>
          <w:rFonts w:ascii="Times New Roman" w:eastAsiaTheme="minorHAnsi" w:hAnsi="Times New Roman"/>
          <w:szCs w:val="24"/>
        </w:rPr>
      </w:pPr>
    </w:p>
    <w:p w14:paraId="13035177" w14:textId="77777777" w:rsidR="00E57CAF" w:rsidRPr="00456A27" w:rsidRDefault="00E57CAF" w:rsidP="00E57CAF">
      <w:pPr>
        <w:autoSpaceDE/>
        <w:autoSpaceDN/>
        <w:spacing w:line="480" w:lineRule="auto"/>
        <w:rPr>
          <w:rFonts w:ascii="Times New Roman" w:eastAsiaTheme="minorHAnsi" w:hAnsi="Times New Roman"/>
          <w:b/>
          <w:szCs w:val="24"/>
          <w:u w:val="single"/>
        </w:rPr>
      </w:pPr>
      <w:r w:rsidRPr="00456A27">
        <w:rPr>
          <w:rFonts w:ascii="Times New Roman" w:eastAsiaTheme="minorHAnsi" w:hAnsi="Times New Roman"/>
          <w:b/>
          <w:szCs w:val="24"/>
          <w:u w:val="single"/>
        </w:rPr>
        <w:t>Chapter 14.</w:t>
      </w:r>
      <w:bookmarkEnd w:id="0"/>
      <w:r w:rsidRPr="00456A27">
        <w:rPr>
          <w:rFonts w:ascii="Times New Roman" w:eastAsiaTheme="minorHAnsi" w:hAnsi="Times New Roman"/>
          <w:b/>
          <w:szCs w:val="24"/>
          <w:u w:val="single"/>
        </w:rPr>
        <w:tab/>
        <w:t>Grant Program</w:t>
      </w:r>
    </w:p>
    <w:p w14:paraId="0158F6AF" w14:textId="77777777" w:rsidR="00E57CAF" w:rsidRPr="00456A27" w:rsidRDefault="00E57CAF" w:rsidP="00E57CAF">
      <w:pPr>
        <w:tabs>
          <w:tab w:val="left" w:pos="1080"/>
        </w:tabs>
        <w:autoSpaceDE/>
        <w:autoSpaceDN/>
        <w:spacing w:line="480" w:lineRule="auto"/>
        <w:rPr>
          <w:rFonts w:ascii="Times New Roman" w:eastAsiaTheme="minorHAnsi" w:hAnsi="Times New Roman"/>
          <w:b/>
          <w:szCs w:val="24"/>
          <w:u w:val="single"/>
        </w:rPr>
      </w:pPr>
      <w:bookmarkStart w:id="2" w:name="TOC_Sect155"/>
      <w:r w:rsidRPr="00456A27">
        <w:rPr>
          <w:rFonts w:ascii="Times New Roman" w:eastAsiaTheme="minorHAnsi" w:hAnsi="Times New Roman"/>
          <w:b/>
          <w:szCs w:val="24"/>
          <w:u w:val="single"/>
        </w:rPr>
        <w:t>§1401.</w:t>
      </w:r>
      <w:r w:rsidRPr="00456A27">
        <w:rPr>
          <w:rFonts w:ascii="Times New Roman" w:eastAsiaTheme="minorHAnsi" w:hAnsi="Times New Roman"/>
          <w:b/>
          <w:szCs w:val="24"/>
          <w:u w:val="single"/>
        </w:rPr>
        <w:tab/>
        <w:t>Purpose</w:t>
      </w:r>
      <w:bookmarkEnd w:id="2"/>
    </w:p>
    <w:p w14:paraId="4CFC50BE" w14:textId="77777777" w:rsidR="00E57CAF" w:rsidRPr="00456A27" w:rsidRDefault="00E57CAF" w:rsidP="00E57CAF">
      <w:pPr>
        <w:tabs>
          <w:tab w:val="left" w:pos="720"/>
        </w:tabs>
        <w:autoSpaceDE/>
        <w:autoSpaceDN/>
        <w:spacing w:line="480" w:lineRule="auto"/>
        <w:rPr>
          <w:rFonts w:ascii="Times New Roman" w:eastAsiaTheme="minorHAnsi" w:hAnsi="Times New Roman"/>
          <w:szCs w:val="24"/>
          <w:u w:val="single"/>
        </w:rPr>
      </w:pPr>
      <w:r w:rsidRPr="00456A27">
        <w:rPr>
          <w:rFonts w:ascii="Times New Roman" w:eastAsiaTheme="minorHAnsi" w:hAnsi="Times New Roman"/>
          <w:szCs w:val="24"/>
        </w:rPr>
        <w:tab/>
      </w:r>
      <w:r w:rsidRPr="00456A27">
        <w:rPr>
          <w:rFonts w:ascii="Times New Roman" w:eastAsiaTheme="minorHAnsi" w:hAnsi="Times New Roman"/>
          <w:szCs w:val="24"/>
          <w:u w:val="single"/>
        </w:rPr>
        <w:t>A.</w:t>
      </w:r>
      <w:r w:rsidRPr="00456A27">
        <w:rPr>
          <w:rFonts w:ascii="Times New Roman" w:eastAsiaTheme="minorHAnsi" w:hAnsi="Times New Roman"/>
          <w:szCs w:val="24"/>
          <w:u w:val="single"/>
        </w:rPr>
        <w:tab/>
        <w:t>The purpose of this Chapter is to establish procedures to provide for grants for upgrades and/or improvements to single wall underground storage tank systems.</w:t>
      </w:r>
    </w:p>
    <w:p w14:paraId="06B27992" w14:textId="77777777" w:rsidR="00E57CAF" w:rsidRPr="00456A27" w:rsidRDefault="00E57CAF" w:rsidP="00E57CAF">
      <w:pPr>
        <w:tabs>
          <w:tab w:val="left" w:pos="720"/>
        </w:tabs>
        <w:autoSpaceDE/>
        <w:autoSpaceDN/>
        <w:spacing w:line="480" w:lineRule="auto"/>
        <w:rPr>
          <w:rFonts w:ascii="Times New Roman" w:eastAsiaTheme="minorHAnsi" w:hAnsi="Times New Roman"/>
          <w:szCs w:val="24"/>
          <w:u w:val="single"/>
        </w:rPr>
      </w:pPr>
      <w:r w:rsidRPr="00456A27">
        <w:rPr>
          <w:rFonts w:ascii="Times New Roman" w:eastAsiaTheme="minorHAnsi" w:hAnsi="Times New Roman"/>
          <w:szCs w:val="24"/>
        </w:rPr>
        <w:tab/>
      </w:r>
      <w:r w:rsidRPr="00456A27">
        <w:rPr>
          <w:rFonts w:ascii="Times New Roman" w:eastAsiaTheme="minorHAnsi" w:hAnsi="Times New Roman"/>
          <w:szCs w:val="24"/>
          <w:u w:val="single"/>
        </w:rPr>
        <w:t>B.</w:t>
      </w:r>
      <w:r w:rsidRPr="00456A27">
        <w:rPr>
          <w:rFonts w:ascii="Times New Roman" w:eastAsiaTheme="minorHAnsi" w:hAnsi="Times New Roman"/>
          <w:szCs w:val="24"/>
          <w:u w:val="single"/>
        </w:rPr>
        <w:tab/>
        <w:t>The Motor Fuels Underground Storage Tank Trust Fund Advisory Board shall advise the secretary with regard to implementation of the tank trust account including investment of the trust and issuance of grants.</w:t>
      </w:r>
    </w:p>
    <w:p w14:paraId="07EE8E3D" w14:textId="77777777" w:rsidR="00E57CAF" w:rsidRPr="00456A27" w:rsidRDefault="00E57CAF" w:rsidP="00E57CAF">
      <w:pPr>
        <w:tabs>
          <w:tab w:val="left" w:pos="288"/>
        </w:tabs>
        <w:autoSpaceDE/>
        <w:autoSpaceDN/>
        <w:rPr>
          <w:rFonts w:ascii="Times New Roman" w:eastAsiaTheme="minorHAnsi" w:hAnsi="Times New Roman"/>
          <w:szCs w:val="24"/>
        </w:rPr>
      </w:pPr>
      <w:r w:rsidRPr="00456A27">
        <w:rPr>
          <w:rFonts w:ascii="Times New Roman" w:eastAsiaTheme="minorHAnsi" w:hAnsi="Times New Roman"/>
          <w:szCs w:val="24"/>
        </w:rPr>
        <w:lastRenderedPageBreak/>
        <w:tab/>
        <w:t>AUTHORITY NOTE:</w:t>
      </w:r>
      <w:r w:rsidRPr="00456A27">
        <w:rPr>
          <w:rFonts w:ascii="Times New Roman" w:eastAsiaTheme="minorHAnsi" w:hAnsi="Times New Roman"/>
          <w:szCs w:val="24"/>
        </w:rPr>
        <w:tab/>
        <w:t xml:space="preserve">Promulgated in accordance with R.S. </w:t>
      </w:r>
      <w:proofErr w:type="gramStart"/>
      <w:r w:rsidRPr="00456A27">
        <w:rPr>
          <w:rFonts w:ascii="Times New Roman" w:eastAsiaTheme="minorHAnsi" w:hAnsi="Times New Roman"/>
          <w:szCs w:val="24"/>
        </w:rPr>
        <w:t>30:2195.2.A(</w:t>
      </w:r>
      <w:proofErr w:type="gramEnd"/>
      <w:r w:rsidRPr="00456A27">
        <w:rPr>
          <w:rFonts w:ascii="Times New Roman" w:eastAsiaTheme="minorHAnsi" w:hAnsi="Times New Roman"/>
          <w:szCs w:val="24"/>
        </w:rPr>
        <w:t>6)(e).</w:t>
      </w:r>
    </w:p>
    <w:p w14:paraId="65D3767A" w14:textId="77777777" w:rsidR="00E57CAF" w:rsidRPr="00456A27" w:rsidRDefault="00E57CAF" w:rsidP="00E57CAF">
      <w:pPr>
        <w:tabs>
          <w:tab w:val="left" w:pos="288"/>
        </w:tabs>
        <w:autoSpaceDE/>
        <w:autoSpaceDN/>
        <w:rPr>
          <w:rFonts w:ascii="Times New Roman" w:eastAsiaTheme="minorHAnsi" w:hAnsi="Times New Roman"/>
          <w:szCs w:val="24"/>
        </w:rPr>
      </w:pPr>
      <w:r w:rsidRPr="00456A27">
        <w:rPr>
          <w:rFonts w:ascii="Times New Roman" w:eastAsiaTheme="minorHAnsi" w:hAnsi="Times New Roman"/>
          <w:szCs w:val="24"/>
        </w:rPr>
        <w:tab/>
        <w:t>HISTORICAL NOTE:</w:t>
      </w:r>
      <w:r w:rsidRPr="00456A27">
        <w:rPr>
          <w:rFonts w:ascii="Times New Roman" w:eastAsiaTheme="minorHAnsi" w:hAnsi="Times New Roman"/>
          <w:szCs w:val="24"/>
        </w:rPr>
        <w:tab/>
        <w:t>Promulgated by the Department of Environmental Quality, Office of the Secretary, Legal Affairs and Criminal Investigations Division, LR 49:</w:t>
      </w:r>
    </w:p>
    <w:p w14:paraId="7C75089F" w14:textId="77777777" w:rsidR="00E57CAF" w:rsidRPr="00456A27" w:rsidRDefault="00E57CAF" w:rsidP="00E57CAF">
      <w:pPr>
        <w:autoSpaceDE/>
        <w:autoSpaceDN/>
        <w:rPr>
          <w:rFonts w:ascii="Times New Roman" w:eastAsiaTheme="minorHAnsi" w:hAnsi="Times New Roman"/>
          <w:szCs w:val="24"/>
        </w:rPr>
      </w:pPr>
    </w:p>
    <w:p w14:paraId="30D8C7F4" w14:textId="77777777" w:rsidR="00E57CAF" w:rsidRPr="00456A27" w:rsidRDefault="00E57CAF" w:rsidP="00E57CAF">
      <w:pPr>
        <w:tabs>
          <w:tab w:val="left" w:pos="1080"/>
        </w:tabs>
        <w:autoSpaceDE/>
        <w:autoSpaceDN/>
        <w:spacing w:line="480" w:lineRule="auto"/>
        <w:rPr>
          <w:rFonts w:ascii="Times New Roman" w:eastAsiaTheme="minorHAnsi" w:hAnsi="Times New Roman"/>
          <w:b/>
          <w:szCs w:val="24"/>
          <w:u w:val="single"/>
        </w:rPr>
      </w:pPr>
      <w:bookmarkStart w:id="3" w:name="TOC_Sect156"/>
      <w:r w:rsidRPr="00456A27">
        <w:rPr>
          <w:rFonts w:ascii="Times New Roman" w:eastAsiaTheme="minorHAnsi" w:hAnsi="Times New Roman"/>
          <w:b/>
          <w:szCs w:val="24"/>
          <w:u w:val="single"/>
        </w:rPr>
        <w:t>§1403.</w:t>
      </w:r>
      <w:r w:rsidRPr="00456A27">
        <w:rPr>
          <w:rFonts w:ascii="Times New Roman" w:eastAsiaTheme="minorHAnsi" w:hAnsi="Times New Roman"/>
          <w:b/>
          <w:szCs w:val="24"/>
          <w:u w:val="single"/>
        </w:rPr>
        <w:tab/>
        <w:t>Applicability</w:t>
      </w:r>
      <w:bookmarkEnd w:id="3"/>
    </w:p>
    <w:p w14:paraId="077BAFCA" w14:textId="77777777" w:rsidR="00E57CAF" w:rsidRPr="00456A27" w:rsidRDefault="00E57CAF" w:rsidP="00E57CAF">
      <w:pPr>
        <w:tabs>
          <w:tab w:val="left" w:pos="720"/>
        </w:tabs>
        <w:autoSpaceDE/>
        <w:autoSpaceDN/>
        <w:spacing w:line="480" w:lineRule="auto"/>
        <w:rPr>
          <w:rFonts w:ascii="Times New Roman" w:eastAsiaTheme="minorHAnsi" w:hAnsi="Times New Roman"/>
          <w:szCs w:val="24"/>
          <w:u w:val="single"/>
        </w:rPr>
      </w:pPr>
      <w:r w:rsidRPr="00456A27">
        <w:rPr>
          <w:rFonts w:ascii="Times New Roman" w:eastAsiaTheme="minorHAnsi" w:hAnsi="Times New Roman"/>
          <w:szCs w:val="24"/>
        </w:rPr>
        <w:tab/>
      </w:r>
      <w:r w:rsidRPr="00456A27">
        <w:rPr>
          <w:rFonts w:ascii="Times New Roman" w:eastAsiaTheme="minorHAnsi" w:hAnsi="Times New Roman"/>
          <w:szCs w:val="24"/>
          <w:u w:val="single"/>
        </w:rPr>
        <w:t>A.</w:t>
      </w:r>
      <w:r w:rsidRPr="00456A27">
        <w:rPr>
          <w:rFonts w:ascii="Times New Roman" w:eastAsiaTheme="minorHAnsi" w:hAnsi="Times New Roman"/>
          <w:szCs w:val="24"/>
          <w:u w:val="single"/>
        </w:rPr>
        <w:tab/>
        <w:t>This Chapter applies to providing financial assistance to private persons, or entities, in financing the costs necessary for upgrading and/or improving single wall underground storage tank systems to the standards outlined in LAC 33:XI.303.</w:t>
      </w:r>
    </w:p>
    <w:p w14:paraId="2F138B30" w14:textId="77777777" w:rsidR="00E57CAF" w:rsidRPr="00456A27" w:rsidRDefault="00E57CAF" w:rsidP="00E57CAF">
      <w:pPr>
        <w:tabs>
          <w:tab w:val="left" w:pos="288"/>
        </w:tabs>
        <w:autoSpaceDE/>
        <w:autoSpaceDN/>
        <w:rPr>
          <w:rFonts w:ascii="Times New Roman" w:eastAsiaTheme="minorHAnsi" w:hAnsi="Times New Roman"/>
          <w:szCs w:val="24"/>
        </w:rPr>
      </w:pPr>
      <w:r w:rsidRPr="00456A27">
        <w:rPr>
          <w:rFonts w:ascii="Times New Roman" w:eastAsiaTheme="minorHAnsi" w:hAnsi="Times New Roman"/>
          <w:szCs w:val="24"/>
        </w:rPr>
        <w:tab/>
        <w:t>AUTHORITY NOTE:</w:t>
      </w:r>
      <w:r w:rsidRPr="00456A27">
        <w:rPr>
          <w:rFonts w:ascii="Times New Roman" w:eastAsiaTheme="minorHAnsi" w:hAnsi="Times New Roman"/>
          <w:szCs w:val="24"/>
        </w:rPr>
        <w:tab/>
        <w:t xml:space="preserve">Promulgated in accordance with R.S. </w:t>
      </w:r>
      <w:proofErr w:type="gramStart"/>
      <w:r w:rsidRPr="00456A27">
        <w:rPr>
          <w:rFonts w:ascii="Times New Roman" w:eastAsiaTheme="minorHAnsi" w:hAnsi="Times New Roman"/>
          <w:szCs w:val="24"/>
        </w:rPr>
        <w:t>30:2195.2.A(</w:t>
      </w:r>
      <w:proofErr w:type="gramEnd"/>
      <w:r w:rsidRPr="00456A27">
        <w:rPr>
          <w:rFonts w:ascii="Times New Roman" w:eastAsiaTheme="minorHAnsi" w:hAnsi="Times New Roman"/>
          <w:szCs w:val="24"/>
        </w:rPr>
        <w:t>6)(e).</w:t>
      </w:r>
    </w:p>
    <w:p w14:paraId="1BCF69C3" w14:textId="77777777" w:rsidR="00E57CAF" w:rsidRPr="00456A27" w:rsidRDefault="00E57CAF" w:rsidP="00E57CAF">
      <w:pPr>
        <w:tabs>
          <w:tab w:val="left" w:pos="288"/>
        </w:tabs>
        <w:autoSpaceDE/>
        <w:autoSpaceDN/>
        <w:rPr>
          <w:rFonts w:ascii="Times New Roman" w:eastAsiaTheme="minorHAnsi" w:hAnsi="Times New Roman"/>
          <w:szCs w:val="24"/>
        </w:rPr>
      </w:pPr>
      <w:r w:rsidRPr="00456A27">
        <w:rPr>
          <w:rFonts w:ascii="Times New Roman" w:eastAsiaTheme="minorHAnsi" w:hAnsi="Times New Roman"/>
          <w:szCs w:val="24"/>
        </w:rPr>
        <w:tab/>
        <w:t>HISTORICAL NOTE:</w:t>
      </w:r>
      <w:r w:rsidRPr="00456A27">
        <w:rPr>
          <w:rFonts w:ascii="Times New Roman" w:eastAsiaTheme="minorHAnsi" w:hAnsi="Times New Roman"/>
          <w:szCs w:val="24"/>
        </w:rPr>
        <w:tab/>
        <w:t>Promulgated by the Department of Environmental Quality, Office of the Secretary, Legal Affairs and Criminal Investigations Division, LR 49:</w:t>
      </w:r>
    </w:p>
    <w:p w14:paraId="7F190F97" w14:textId="77777777" w:rsidR="00E57CAF" w:rsidRPr="00456A27" w:rsidRDefault="00E57CAF" w:rsidP="00E57CAF">
      <w:pPr>
        <w:autoSpaceDE/>
        <w:autoSpaceDN/>
        <w:rPr>
          <w:rFonts w:ascii="Times New Roman" w:eastAsiaTheme="minorHAnsi" w:hAnsi="Times New Roman"/>
          <w:szCs w:val="24"/>
        </w:rPr>
      </w:pPr>
    </w:p>
    <w:p w14:paraId="7F780512" w14:textId="77777777" w:rsidR="00E57CAF" w:rsidRPr="00456A27" w:rsidRDefault="00E57CAF" w:rsidP="00E57CAF">
      <w:pPr>
        <w:tabs>
          <w:tab w:val="left" w:pos="1080"/>
        </w:tabs>
        <w:autoSpaceDE/>
        <w:autoSpaceDN/>
        <w:spacing w:line="480" w:lineRule="auto"/>
        <w:rPr>
          <w:rFonts w:ascii="Times New Roman" w:eastAsiaTheme="minorHAnsi" w:hAnsi="Times New Roman"/>
          <w:b/>
          <w:szCs w:val="24"/>
          <w:u w:val="single"/>
        </w:rPr>
      </w:pPr>
      <w:bookmarkStart w:id="4" w:name="TOC_Sect157"/>
      <w:r w:rsidRPr="00456A27">
        <w:rPr>
          <w:rFonts w:ascii="Times New Roman" w:eastAsiaTheme="minorHAnsi" w:hAnsi="Times New Roman"/>
          <w:b/>
          <w:szCs w:val="24"/>
          <w:u w:val="single"/>
        </w:rPr>
        <w:t>§1405.</w:t>
      </w:r>
      <w:r w:rsidRPr="00456A27">
        <w:rPr>
          <w:rFonts w:ascii="Times New Roman" w:eastAsiaTheme="minorHAnsi" w:hAnsi="Times New Roman"/>
          <w:b/>
          <w:szCs w:val="24"/>
          <w:u w:val="single"/>
        </w:rPr>
        <w:tab/>
        <w:t>Effective Date</w:t>
      </w:r>
      <w:bookmarkEnd w:id="4"/>
    </w:p>
    <w:p w14:paraId="3A676F10" w14:textId="77777777" w:rsidR="00E57CAF" w:rsidRPr="00456A27" w:rsidRDefault="00E57CAF" w:rsidP="00E57CAF">
      <w:pPr>
        <w:autoSpaceDE/>
        <w:autoSpaceDN/>
        <w:spacing w:line="480" w:lineRule="auto"/>
        <w:ind w:firstLine="720"/>
        <w:rPr>
          <w:rFonts w:ascii="Times New Roman" w:eastAsiaTheme="minorHAnsi" w:hAnsi="Times New Roman"/>
          <w:szCs w:val="24"/>
          <w:u w:val="single"/>
        </w:rPr>
      </w:pPr>
      <w:r w:rsidRPr="00456A27">
        <w:rPr>
          <w:rFonts w:ascii="Times New Roman" w:eastAsiaTheme="minorHAnsi" w:hAnsi="Times New Roman"/>
          <w:szCs w:val="24"/>
          <w:u w:val="single"/>
        </w:rPr>
        <w:t>A.</w:t>
      </w:r>
      <w:r w:rsidRPr="00456A27">
        <w:rPr>
          <w:rFonts w:ascii="Times New Roman" w:eastAsiaTheme="minorHAnsi" w:hAnsi="Times New Roman"/>
          <w:szCs w:val="24"/>
          <w:u w:val="single"/>
        </w:rPr>
        <w:tab/>
        <w:t>These regulations are effective January 1, 2024. These regulations are only applicable to grant applications that occur on or after January 1, 2024.</w:t>
      </w:r>
    </w:p>
    <w:p w14:paraId="2D1C8577" w14:textId="77777777" w:rsidR="00E57CAF" w:rsidRPr="00456A27" w:rsidRDefault="00E57CAF" w:rsidP="00E57CAF">
      <w:pPr>
        <w:tabs>
          <w:tab w:val="left" w:pos="288"/>
        </w:tabs>
        <w:autoSpaceDE/>
        <w:autoSpaceDN/>
        <w:rPr>
          <w:rFonts w:ascii="Times New Roman" w:eastAsiaTheme="minorHAnsi" w:hAnsi="Times New Roman"/>
          <w:szCs w:val="24"/>
        </w:rPr>
      </w:pPr>
      <w:r w:rsidRPr="00456A27">
        <w:rPr>
          <w:rFonts w:ascii="Times New Roman" w:eastAsiaTheme="minorHAnsi" w:hAnsi="Times New Roman"/>
          <w:szCs w:val="24"/>
        </w:rPr>
        <w:tab/>
        <w:t>AUTHORITY NOTE:</w:t>
      </w:r>
      <w:r w:rsidRPr="00456A27">
        <w:rPr>
          <w:rFonts w:ascii="Times New Roman" w:eastAsiaTheme="minorHAnsi" w:hAnsi="Times New Roman"/>
          <w:szCs w:val="24"/>
        </w:rPr>
        <w:tab/>
        <w:t xml:space="preserve">Promulgated in accordance with R.S. </w:t>
      </w:r>
      <w:proofErr w:type="gramStart"/>
      <w:r w:rsidRPr="00456A27">
        <w:rPr>
          <w:rFonts w:ascii="Times New Roman" w:eastAsiaTheme="minorHAnsi" w:hAnsi="Times New Roman"/>
          <w:szCs w:val="24"/>
        </w:rPr>
        <w:t>30:2195.2.A(</w:t>
      </w:r>
      <w:proofErr w:type="gramEnd"/>
      <w:r w:rsidRPr="00456A27">
        <w:rPr>
          <w:rFonts w:ascii="Times New Roman" w:eastAsiaTheme="minorHAnsi" w:hAnsi="Times New Roman"/>
          <w:szCs w:val="24"/>
        </w:rPr>
        <w:t>6)(e).</w:t>
      </w:r>
    </w:p>
    <w:p w14:paraId="3A38F91A" w14:textId="77777777" w:rsidR="00E57CAF" w:rsidRPr="00456A27" w:rsidRDefault="00E57CAF" w:rsidP="00E57CAF">
      <w:pPr>
        <w:tabs>
          <w:tab w:val="left" w:pos="288"/>
        </w:tabs>
        <w:autoSpaceDE/>
        <w:autoSpaceDN/>
        <w:rPr>
          <w:rFonts w:ascii="Times New Roman" w:eastAsiaTheme="minorHAnsi" w:hAnsi="Times New Roman"/>
          <w:szCs w:val="24"/>
        </w:rPr>
      </w:pPr>
      <w:r w:rsidRPr="00456A27">
        <w:rPr>
          <w:rFonts w:ascii="Times New Roman" w:eastAsiaTheme="minorHAnsi" w:hAnsi="Times New Roman"/>
          <w:szCs w:val="24"/>
        </w:rPr>
        <w:tab/>
        <w:t>HISTORICAL NOTE:</w:t>
      </w:r>
      <w:r w:rsidRPr="00456A27">
        <w:rPr>
          <w:rFonts w:ascii="Times New Roman" w:eastAsiaTheme="minorHAnsi" w:hAnsi="Times New Roman"/>
          <w:szCs w:val="24"/>
        </w:rPr>
        <w:tab/>
        <w:t>Promulgated by the Department of Environmental Quality, Office of the Secretary, Legal Affairs and Criminal Investigations Division, LR 49:</w:t>
      </w:r>
    </w:p>
    <w:p w14:paraId="36B9303D" w14:textId="77777777" w:rsidR="00E57CAF" w:rsidRPr="00456A27" w:rsidRDefault="00E57CAF" w:rsidP="00E57CAF">
      <w:pPr>
        <w:autoSpaceDE/>
        <w:autoSpaceDN/>
        <w:rPr>
          <w:rFonts w:ascii="Times New Roman" w:eastAsiaTheme="minorHAnsi" w:hAnsi="Times New Roman"/>
          <w:szCs w:val="24"/>
        </w:rPr>
      </w:pPr>
    </w:p>
    <w:p w14:paraId="797C6D2C" w14:textId="77777777" w:rsidR="00E57CAF" w:rsidRPr="00456A27" w:rsidRDefault="00E57CAF" w:rsidP="00E57CAF">
      <w:pPr>
        <w:tabs>
          <w:tab w:val="left" w:pos="1080"/>
        </w:tabs>
        <w:autoSpaceDE/>
        <w:autoSpaceDN/>
        <w:spacing w:line="480" w:lineRule="auto"/>
        <w:rPr>
          <w:rFonts w:ascii="Times New Roman" w:eastAsiaTheme="minorHAnsi" w:hAnsi="Times New Roman"/>
          <w:b/>
          <w:szCs w:val="24"/>
          <w:u w:val="single"/>
        </w:rPr>
      </w:pPr>
      <w:bookmarkStart w:id="5" w:name="TOC_Sect88"/>
      <w:r w:rsidRPr="00456A27">
        <w:rPr>
          <w:rFonts w:ascii="Times New Roman" w:eastAsiaTheme="minorHAnsi" w:hAnsi="Times New Roman"/>
          <w:b/>
          <w:szCs w:val="24"/>
          <w:u w:val="single"/>
        </w:rPr>
        <w:t>§1407.</w:t>
      </w:r>
      <w:r w:rsidRPr="00456A27">
        <w:rPr>
          <w:rFonts w:ascii="Times New Roman" w:eastAsiaTheme="minorHAnsi" w:hAnsi="Times New Roman"/>
          <w:b/>
          <w:szCs w:val="24"/>
          <w:u w:val="single"/>
        </w:rPr>
        <w:tab/>
        <w:t>Definitions</w:t>
      </w:r>
      <w:bookmarkEnd w:id="5"/>
    </w:p>
    <w:p w14:paraId="35752918" w14:textId="77777777" w:rsidR="00E57CAF" w:rsidRPr="00456A27" w:rsidRDefault="00E57CAF" w:rsidP="00E57CAF">
      <w:pPr>
        <w:autoSpaceDE/>
        <w:autoSpaceDN/>
        <w:spacing w:line="480" w:lineRule="auto"/>
        <w:ind w:firstLine="720"/>
        <w:rPr>
          <w:rFonts w:ascii="Times New Roman" w:eastAsiaTheme="minorHAnsi" w:hAnsi="Times New Roman"/>
          <w:szCs w:val="24"/>
          <w:u w:val="single"/>
        </w:rPr>
      </w:pPr>
      <w:r w:rsidRPr="00456A27">
        <w:rPr>
          <w:rFonts w:ascii="Times New Roman" w:eastAsiaTheme="minorHAnsi" w:hAnsi="Times New Roman"/>
          <w:szCs w:val="24"/>
          <w:u w:val="single"/>
        </w:rPr>
        <w:t>A.</w:t>
      </w:r>
      <w:r w:rsidRPr="00456A27">
        <w:rPr>
          <w:rFonts w:ascii="Times New Roman" w:eastAsiaTheme="minorHAnsi" w:hAnsi="Times New Roman"/>
          <w:szCs w:val="24"/>
          <w:u w:val="single"/>
        </w:rPr>
        <w:tab/>
        <w:t>The following terms used in this Chapter shall have the meanings listed below and shall only apply to this Chapter, unless the context otherwise requires, or unless specifically redefined in a particular Section.</w:t>
      </w:r>
    </w:p>
    <w:p w14:paraId="6AB65E26" w14:textId="77777777" w:rsidR="00E57CAF" w:rsidRPr="00456A27" w:rsidRDefault="00E57CAF" w:rsidP="00E57CAF">
      <w:pPr>
        <w:autoSpaceDE/>
        <w:autoSpaceDN/>
        <w:spacing w:line="480" w:lineRule="auto"/>
        <w:ind w:firstLine="1440"/>
        <w:rPr>
          <w:rFonts w:ascii="Times New Roman" w:eastAsiaTheme="minorHAnsi" w:hAnsi="Times New Roman"/>
          <w:szCs w:val="24"/>
          <w:u w:val="single"/>
        </w:rPr>
      </w:pPr>
      <w:r w:rsidRPr="00456A27">
        <w:rPr>
          <w:rFonts w:ascii="Times New Roman" w:eastAsiaTheme="minorHAnsi" w:hAnsi="Times New Roman"/>
          <w:i/>
          <w:szCs w:val="24"/>
          <w:u w:val="single"/>
        </w:rPr>
        <w:t>Applicant</w:t>
      </w:r>
      <w:r w:rsidRPr="00456A27">
        <w:rPr>
          <w:rFonts w:ascii="Times New Roman" w:eastAsiaTheme="minorHAnsi" w:hAnsi="Times New Roman"/>
          <w:szCs w:val="24"/>
          <w:u w:val="single"/>
        </w:rPr>
        <w:t>—the legal underground storage tank (UST) owner (i.e., private person or private entity) at the project facility.</w:t>
      </w:r>
    </w:p>
    <w:p w14:paraId="7146CF3D" w14:textId="77777777" w:rsidR="00E57CAF" w:rsidRPr="00456A27" w:rsidRDefault="00E57CAF" w:rsidP="00E57CAF">
      <w:pPr>
        <w:autoSpaceDE/>
        <w:autoSpaceDN/>
        <w:spacing w:line="480" w:lineRule="auto"/>
        <w:ind w:firstLine="1440"/>
        <w:rPr>
          <w:rFonts w:ascii="Times New Roman" w:eastAsiaTheme="minorHAnsi" w:hAnsi="Times New Roman"/>
          <w:szCs w:val="24"/>
          <w:u w:val="single"/>
        </w:rPr>
      </w:pPr>
      <w:r w:rsidRPr="00456A27">
        <w:rPr>
          <w:rFonts w:ascii="Times New Roman" w:eastAsiaTheme="minorHAnsi" w:hAnsi="Times New Roman"/>
          <w:i/>
          <w:szCs w:val="24"/>
          <w:u w:val="single"/>
        </w:rPr>
        <w:t>Domiciled</w:t>
      </w:r>
      <w:r w:rsidRPr="00456A27">
        <w:rPr>
          <w:rFonts w:ascii="Times New Roman" w:eastAsiaTheme="minorHAnsi" w:hAnsi="Times New Roman"/>
          <w:szCs w:val="24"/>
          <w:u w:val="single"/>
        </w:rPr>
        <w:t>—the place of a private person’s habitual residence; a private person may reside in several places, but may not have more than one domicile. The domicile of a private entity may be either the state of its formation or the state of its principal place of business.</w:t>
      </w:r>
    </w:p>
    <w:p w14:paraId="44894588" w14:textId="77777777" w:rsidR="00E57CAF" w:rsidRPr="00456A27" w:rsidRDefault="00E57CAF" w:rsidP="00E57CAF">
      <w:pPr>
        <w:autoSpaceDE/>
        <w:autoSpaceDN/>
        <w:spacing w:line="480" w:lineRule="auto"/>
        <w:ind w:firstLine="1440"/>
        <w:rPr>
          <w:rFonts w:ascii="Times New Roman" w:eastAsiaTheme="minorHAnsi" w:hAnsi="Times New Roman"/>
          <w:szCs w:val="24"/>
          <w:u w:val="single"/>
        </w:rPr>
      </w:pPr>
      <w:r w:rsidRPr="00456A27">
        <w:rPr>
          <w:rFonts w:ascii="Times New Roman" w:eastAsiaTheme="minorHAnsi" w:hAnsi="Times New Roman"/>
          <w:i/>
          <w:szCs w:val="24"/>
          <w:u w:val="single"/>
        </w:rPr>
        <w:t>Improvement</w:t>
      </w:r>
      <w:r w:rsidRPr="00456A27">
        <w:rPr>
          <w:rFonts w:ascii="Times New Roman" w:eastAsiaTheme="minorHAnsi" w:hAnsi="Times New Roman"/>
          <w:szCs w:val="24"/>
          <w:u w:val="single"/>
        </w:rPr>
        <w:t xml:space="preserve">—to replace existing single wall underground storage tanks (USTs) with double wall USTs and/or replace existing single wall product piping with double wall </w:t>
      </w:r>
      <w:r w:rsidRPr="00456A27">
        <w:rPr>
          <w:rFonts w:ascii="Times New Roman" w:eastAsiaTheme="minorHAnsi" w:hAnsi="Times New Roman"/>
          <w:szCs w:val="24"/>
          <w:u w:val="single"/>
        </w:rPr>
        <w:lastRenderedPageBreak/>
        <w:t>product piping. Containment and ancillary equipment such as submersible turbine pumps (STP), STP sumps, under dispenser containment (UDC) sumps, UST monitors and sensors, fill ports, shear valves, flex lines, and spill/overfill prevention equipment may be included for reimbursement only when upgrading and/or improving existing single wall USTs and/or single wall product piping.</w:t>
      </w:r>
    </w:p>
    <w:p w14:paraId="613D3B4F" w14:textId="77777777" w:rsidR="00E57CAF" w:rsidRPr="00456A27" w:rsidRDefault="00E57CAF" w:rsidP="00E57CAF">
      <w:pPr>
        <w:autoSpaceDE/>
        <w:autoSpaceDN/>
        <w:spacing w:line="480" w:lineRule="auto"/>
        <w:ind w:firstLine="1440"/>
        <w:rPr>
          <w:rFonts w:ascii="Times New Roman" w:eastAsiaTheme="minorHAnsi" w:hAnsi="Times New Roman"/>
          <w:szCs w:val="24"/>
          <w:u w:val="single"/>
        </w:rPr>
      </w:pPr>
      <w:r w:rsidRPr="00456A27">
        <w:rPr>
          <w:rFonts w:ascii="Times New Roman" w:eastAsiaTheme="minorHAnsi" w:hAnsi="Times New Roman"/>
          <w:i/>
          <w:szCs w:val="24"/>
          <w:u w:val="single"/>
        </w:rPr>
        <w:t>Private Entity</w:t>
      </w:r>
      <w:r w:rsidRPr="00456A27">
        <w:rPr>
          <w:rFonts w:ascii="Times New Roman" w:eastAsiaTheme="minorHAnsi" w:hAnsi="Times New Roman"/>
          <w:szCs w:val="24"/>
          <w:u w:val="single"/>
        </w:rPr>
        <w:t>—a nonpublic juridical entity to which the law attributes personality, e.g., a corporation or a partnership. The personality of an entity is distinct from that of its members.</w:t>
      </w:r>
    </w:p>
    <w:p w14:paraId="05193BCA" w14:textId="77777777" w:rsidR="00E57CAF" w:rsidRPr="00456A27" w:rsidRDefault="00E57CAF" w:rsidP="00E57CAF">
      <w:pPr>
        <w:autoSpaceDE/>
        <w:autoSpaceDN/>
        <w:spacing w:line="480" w:lineRule="auto"/>
        <w:ind w:firstLine="1440"/>
        <w:rPr>
          <w:rFonts w:ascii="Times New Roman" w:eastAsiaTheme="minorHAnsi" w:hAnsi="Times New Roman"/>
          <w:szCs w:val="24"/>
          <w:u w:val="single"/>
        </w:rPr>
      </w:pPr>
      <w:r w:rsidRPr="00456A27">
        <w:rPr>
          <w:rFonts w:ascii="Times New Roman" w:eastAsiaTheme="minorHAnsi" w:hAnsi="Times New Roman"/>
          <w:i/>
          <w:szCs w:val="24"/>
          <w:u w:val="single"/>
        </w:rPr>
        <w:t>Private Person</w:t>
      </w:r>
      <w:r w:rsidRPr="00456A27">
        <w:rPr>
          <w:rFonts w:ascii="Times New Roman" w:eastAsiaTheme="minorHAnsi" w:hAnsi="Times New Roman"/>
          <w:szCs w:val="24"/>
          <w:u w:val="single"/>
        </w:rPr>
        <w:t>—a natural person or human being.</w:t>
      </w:r>
    </w:p>
    <w:p w14:paraId="3417720D" w14:textId="77777777" w:rsidR="00E57CAF" w:rsidRPr="00456A27" w:rsidRDefault="00E57CAF" w:rsidP="00E57CAF">
      <w:pPr>
        <w:autoSpaceDE/>
        <w:autoSpaceDN/>
        <w:spacing w:line="480" w:lineRule="auto"/>
        <w:ind w:firstLine="1440"/>
        <w:rPr>
          <w:rFonts w:ascii="Times New Roman" w:eastAsiaTheme="minorHAnsi" w:hAnsi="Times New Roman"/>
          <w:szCs w:val="24"/>
        </w:rPr>
      </w:pPr>
      <w:r w:rsidRPr="00456A27">
        <w:rPr>
          <w:rFonts w:ascii="Times New Roman" w:eastAsiaTheme="minorHAnsi" w:hAnsi="Times New Roman"/>
          <w:i/>
          <w:szCs w:val="24"/>
          <w:u w:val="single"/>
        </w:rPr>
        <w:t>Project Facility</w:t>
      </w:r>
      <w:r w:rsidRPr="00456A27">
        <w:rPr>
          <w:rFonts w:ascii="Times New Roman" w:eastAsiaTheme="minorHAnsi" w:hAnsi="Times New Roman"/>
          <w:szCs w:val="24"/>
          <w:u w:val="single"/>
        </w:rPr>
        <w:t>—a single, specific facility where the grant will be applied for the approved upgrades and/or improvements to single wall underground storage tank systems.</w:t>
      </w:r>
    </w:p>
    <w:p w14:paraId="027F2302" w14:textId="77777777" w:rsidR="00E57CAF" w:rsidRPr="00456A27" w:rsidRDefault="00E57CAF" w:rsidP="00E57CAF">
      <w:pPr>
        <w:tabs>
          <w:tab w:val="left" w:pos="288"/>
        </w:tabs>
        <w:autoSpaceDE/>
        <w:autoSpaceDN/>
        <w:rPr>
          <w:rFonts w:ascii="Times New Roman" w:eastAsiaTheme="minorHAnsi" w:hAnsi="Times New Roman"/>
          <w:szCs w:val="24"/>
        </w:rPr>
      </w:pPr>
      <w:bookmarkStart w:id="6" w:name="OLE_LINK7"/>
      <w:bookmarkStart w:id="7" w:name="OLE_LINK8"/>
      <w:r w:rsidRPr="00456A27">
        <w:rPr>
          <w:rFonts w:ascii="Times New Roman" w:eastAsiaTheme="minorHAnsi" w:hAnsi="Times New Roman"/>
          <w:szCs w:val="24"/>
        </w:rPr>
        <w:tab/>
        <w:t>AUTHORITY NOTE:</w:t>
      </w:r>
      <w:r w:rsidRPr="00456A27">
        <w:rPr>
          <w:rFonts w:ascii="Times New Roman" w:eastAsiaTheme="minorHAnsi" w:hAnsi="Times New Roman"/>
          <w:szCs w:val="24"/>
        </w:rPr>
        <w:tab/>
        <w:t xml:space="preserve">Promulgated in accordance with R.S. </w:t>
      </w:r>
      <w:proofErr w:type="gramStart"/>
      <w:r w:rsidRPr="00456A27">
        <w:rPr>
          <w:rFonts w:ascii="Times New Roman" w:eastAsiaTheme="minorHAnsi" w:hAnsi="Times New Roman"/>
          <w:szCs w:val="24"/>
        </w:rPr>
        <w:t>30:2195.2.A(</w:t>
      </w:r>
      <w:proofErr w:type="gramEnd"/>
      <w:r w:rsidRPr="00456A27">
        <w:rPr>
          <w:rFonts w:ascii="Times New Roman" w:eastAsiaTheme="minorHAnsi" w:hAnsi="Times New Roman"/>
          <w:szCs w:val="24"/>
        </w:rPr>
        <w:t>6)(e).</w:t>
      </w:r>
    </w:p>
    <w:p w14:paraId="626EC5BD" w14:textId="77777777" w:rsidR="00E57CAF" w:rsidRPr="00456A27" w:rsidRDefault="00E57CAF" w:rsidP="00E57CAF">
      <w:pPr>
        <w:tabs>
          <w:tab w:val="left" w:pos="288"/>
        </w:tabs>
        <w:autoSpaceDE/>
        <w:autoSpaceDN/>
        <w:rPr>
          <w:rFonts w:ascii="Times New Roman" w:eastAsiaTheme="minorHAnsi" w:hAnsi="Times New Roman"/>
          <w:szCs w:val="24"/>
        </w:rPr>
      </w:pPr>
      <w:r w:rsidRPr="00456A27">
        <w:rPr>
          <w:rFonts w:ascii="Times New Roman" w:eastAsiaTheme="minorHAnsi" w:hAnsi="Times New Roman"/>
          <w:szCs w:val="24"/>
        </w:rPr>
        <w:tab/>
        <w:t>HISTORICAL NOTE:</w:t>
      </w:r>
      <w:r w:rsidRPr="00456A27">
        <w:rPr>
          <w:rFonts w:ascii="Times New Roman" w:eastAsiaTheme="minorHAnsi" w:hAnsi="Times New Roman"/>
          <w:szCs w:val="24"/>
        </w:rPr>
        <w:tab/>
        <w:t>Promulgated by the Department of Environmental Quality, Office of the Secretary, Legal Affairs and Criminal Investigations Division, LR 49:</w:t>
      </w:r>
    </w:p>
    <w:p w14:paraId="4EA4BE7A" w14:textId="77777777" w:rsidR="00E57CAF" w:rsidRPr="00456A27" w:rsidRDefault="00E57CAF" w:rsidP="00E57CAF">
      <w:pPr>
        <w:autoSpaceDE/>
        <w:autoSpaceDN/>
        <w:rPr>
          <w:rFonts w:ascii="Times New Roman" w:eastAsiaTheme="minorHAnsi" w:hAnsi="Times New Roman"/>
          <w:szCs w:val="24"/>
        </w:rPr>
      </w:pPr>
    </w:p>
    <w:p w14:paraId="212C1E7F" w14:textId="77777777" w:rsidR="00E57CAF" w:rsidRPr="00456A27" w:rsidRDefault="00E57CAF" w:rsidP="00E57CAF">
      <w:pPr>
        <w:tabs>
          <w:tab w:val="left" w:pos="1080"/>
        </w:tabs>
        <w:autoSpaceDE/>
        <w:autoSpaceDN/>
        <w:spacing w:line="480" w:lineRule="auto"/>
        <w:rPr>
          <w:rFonts w:ascii="Times New Roman" w:eastAsiaTheme="minorHAnsi" w:hAnsi="Times New Roman"/>
          <w:b/>
          <w:szCs w:val="24"/>
          <w:u w:val="single"/>
        </w:rPr>
      </w:pPr>
      <w:r w:rsidRPr="00456A27">
        <w:rPr>
          <w:rFonts w:ascii="Times New Roman" w:eastAsiaTheme="minorHAnsi" w:hAnsi="Times New Roman"/>
          <w:b/>
          <w:szCs w:val="24"/>
          <w:u w:val="single"/>
        </w:rPr>
        <w:t>§1409.</w:t>
      </w:r>
      <w:r w:rsidRPr="00456A27">
        <w:rPr>
          <w:rFonts w:ascii="Times New Roman" w:eastAsiaTheme="minorHAnsi" w:hAnsi="Times New Roman"/>
          <w:b/>
          <w:szCs w:val="24"/>
          <w:u w:val="single"/>
        </w:rPr>
        <w:tab/>
        <w:t>Grant Program Funding and Requirements</w:t>
      </w:r>
    </w:p>
    <w:p w14:paraId="349AAF40" w14:textId="77777777" w:rsidR="00E57CAF" w:rsidRPr="00456A27" w:rsidRDefault="00E57CAF" w:rsidP="00E57CAF">
      <w:pPr>
        <w:autoSpaceDE/>
        <w:autoSpaceDN/>
        <w:spacing w:line="480" w:lineRule="auto"/>
        <w:ind w:firstLine="720"/>
        <w:rPr>
          <w:rFonts w:ascii="Times New Roman" w:eastAsiaTheme="minorHAnsi" w:hAnsi="Times New Roman"/>
          <w:szCs w:val="24"/>
          <w:u w:val="single"/>
        </w:rPr>
      </w:pPr>
      <w:r w:rsidRPr="00456A27">
        <w:rPr>
          <w:rFonts w:ascii="Times New Roman" w:eastAsiaTheme="minorHAnsi" w:hAnsi="Times New Roman"/>
          <w:szCs w:val="24"/>
          <w:u w:val="single"/>
        </w:rPr>
        <w:t>A.</w:t>
      </w:r>
      <w:r w:rsidRPr="00456A27">
        <w:rPr>
          <w:rFonts w:ascii="Times New Roman" w:eastAsiaTheme="minorHAnsi" w:hAnsi="Times New Roman"/>
          <w:szCs w:val="24"/>
          <w:u w:val="single"/>
        </w:rPr>
        <w:tab/>
        <w:t>This grant program is funded by the cost recovery efforts and interest earned on the tank trust account (interest account) in accordance with R.S. 30:2195.2.</w:t>
      </w:r>
    </w:p>
    <w:p w14:paraId="2D41FE2C" w14:textId="77777777" w:rsidR="00E57CAF" w:rsidRPr="00456A27" w:rsidRDefault="00E57CAF" w:rsidP="00E57CAF">
      <w:pPr>
        <w:autoSpaceDE/>
        <w:autoSpaceDN/>
        <w:spacing w:line="480" w:lineRule="auto"/>
        <w:ind w:firstLine="720"/>
        <w:rPr>
          <w:rFonts w:ascii="Times New Roman" w:eastAsiaTheme="minorHAnsi" w:hAnsi="Times New Roman"/>
          <w:szCs w:val="24"/>
          <w:u w:val="single"/>
        </w:rPr>
      </w:pPr>
      <w:r w:rsidRPr="00456A27">
        <w:rPr>
          <w:rFonts w:ascii="Times New Roman" w:eastAsiaTheme="minorHAnsi" w:hAnsi="Times New Roman"/>
          <w:szCs w:val="24"/>
          <w:u w:val="single"/>
        </w:rPr>
        <w:t>B.</w:t>
      </w:r>
      <w:r w:rsidRPr="00456A27">
        <w:rPr>
          <w:rFonts w:ascii="Times New Roman" w:eastAsiaTheme="minorHAnsi" w:hAnsi="Times New Roman"/>
          <w:szCs w:val="24"/>
          <w:u w:val="single"/>
        </w:rPr>
        <w:tab/>
        <w:t xml:space="preserve">A grant </w:t>
      </w:r>
      <w:proofErr w:type="gramStart"/>
      <w:r w:rsidRPr="00456A27">
        <w:rPr>
          <w:rFonts w:ascii="Times New Roman" w:eastAsiaTheme="minorHAnsi" w:hAnsi="Times New Roman"/>
          <w:szCs w:val="24"/>
          <w:u w:val="single"/>
        </w:rPr>
        <w:t>may only be made</w:t>
      </w:r>
      <w:proofErr w:type="gramEnd"/>
      <w:r w:rsidRPr="00456A27">
        <w:rPr>
          <w:rFonts w:ascii="Times New Roman" w:eastAsiaTheme="minorHAnsi" w:hAnsi="Times New Roman"/>
          <w:szCs w:val="24"/>
          <w:u w:val="single"/>
        </w:rPr>
        <w:t xml:space="preserve"> pursuant to this Chapter if all of the following apply:</w:t>
      </w:r>
    </w:p>
    <w:p w14:paraId="57C0A23E" w14:textId="77777777" w:rsidR="00E57CAF" w:rsidRPr="00456A27" w:rsidRDefault="00E57CAF" w:rsidP="00E57CAF">
      <w:pPr>
        <w:autoSpaceDE/>
        <w:autoSpaceDN/>
        <w:spacing w:line="480" w:lineRule="auto"/>
        <w:ind w:left="720" w:firstLine="720"/>
        <w:rPr>
          <w:rFonts w:ascii="Times New Roman" w:eastAsiaTheme="minorHAnsi" w:hAnsi="Times New Roman"/>
          <w:szCs w:val="24"/>
          <w:u w:val="single"/>
        </w:rPr>
      </w:pPr>
      <w:r w:rsidRPr="00456A27">
        <w:rPr>
          <w:rFonts w:ascii="Times New Roman" w:eastAsiaTheme="minorHAnsi" w:hAnsi="Times New Roman"/>
          <w:szCs w:val="24"/>
          <w:u w:val="single"/>
        </w:rPr>
        <w:t>1.</w:t>
      </w:r>
      <w:r w:rsidRPr="00456A27">
        <w:rPr>
          <w:rFonts w:ascii="Times New Roman" w:eastAsiaTheme="minorHAnsi" w:hAnsi="Times New Roman"/>
          <w:szCs w:val="24"/>
          <w:u w:val="single"/>
        </w:rPr>
        <w:tab/>
      </w:r>
      <w:proofErr w:type="gramStart"/>
      <w:r w:rsidRPr="00456A27">
        <w:rPr>
          <w:rFonts w:ascii="Times New Roman" w:eastAsiaTheme="minorHAnsi" w:hAnsi="Times New Roman"/>
          <w:szCs w:val="24"/>
          <w:u w:val="single"/>
        </w:rPr>
        <w:t>the</w:t>
      </w:r>
      <w:proofErr w:type="gramEnd"/>
      <w:r w:rsidRPr="00456A27">
        <w:rPr>
          <w:rFonts w:ascii="Times New Roman" w:eastAsiaTheme="minorHAnsi" w:hAnsi="Times New Roman"/>
          <w:szCs w:val="24"/>
          <w:u w:val="single"/>
        </w:rPr>
        <w:t xml:space="preserve"> applicant is domiciled in Louisiana;</w:t>
      </w:r>
    </w:p>
    <w:p w14:paraId="141D1093" w14:textId="77777777" w:rsidR="00E57CAF" w:rsidRPr="00456A27" w:rsidRDefault="00E57CAF" w:rsidP="00E57CAF">
      <w:pPr>
        <w:autoSpaceDE/>
        <w:autoSpaceDN/>
        <w:spacing w:line="480" w:lineRule="auto"/>
        <w:ind w:firstLine="1440"/>
        <w:rPr>
          <w:rFonts w:ascii="Times New Roman" w:eastAsiaTheme="minorHAnsi" w:hAnsi="Times New Roman"/>
          <w:szCs w:val="24"/>
          <w:u w:val="single"/>
        </w:rPr>
      </w:pPr>
      <w:r w:rsidRPr="00456A27">
        <w:rPr>
          <w:rFonts w:ascii="Times New Roman" w:eastAsiaTheme="minorHAnsi" w:hAnsi="Times New Roman"/>
          <w:szCs w:val="24"/>
          <w:u w:val="single"/>
        </w:rPr>
        <w:t>2.</w:t>
      </w:r>
      <w:r w:rsidRPr="00456A27">
        <w:rPr>
          <w:rFonts w:ascii="Times New Roman" w:eastAsiaTheme="minorHAnsi" w:hAnsi="Times New Roman"/>
          <w:szCs w:val="24"/>
          <w:u w:val="single"/>
        </w:rPr>
        <w:tab/>
      </w:r>
      <w:proofErr w:type="gramStart"/>
      <w:r w:rsidRPr="00456A27">
        <w:rPr>
          <w:rFonts w:ascii="Times New Roman" w:eastAsiaTheme="minorHAnsi" w:hAnsi="Times New Roman"/>
          <w:szCs w:val="24"/>
          <w:u w:val="single"/>
        </w:rPr>
        <w:t>the</w:t>
      </w:r>
      <w:proofErr w:type="gramEnd"/>
      <w:r w:rsidRPr="00456A27">
        <w:rPr>
          <w:rFonts w:ascii="Times New Roman" w:eastAsiaTheme="minorHAnsi" w:hAnsi="Times New Roman"/>
          <w:szCs w:val="24"/>
          <w:u w:val="single"/>
        </w:rPr>
        <w:t xml:space="preserve"> site is registered with the department as a single wall underground storage tank system; and</w:t>
      </w:r>
    </w:p>
    <w:p w14:paraId="3A118808" w14:textId="77777777" w:rsidR="00E57CAF" w:rsidRPr="00456A27" w:rsidRDefault="00E57CAF" w:rsidP="00E57CAF">
      <w:pPr>
        <w:autoSpaceDE/>
        <w:autoSpaceDN/>
        <w:spacing w:line="480" w:lineRule="auto"/>
        <w:ind w:firstLine="1440"/>
        <w:rPr>
          <w:rFonts w:ascii="Times New Roman" w:eastAsiaTheme="minorHAnsi" w:hAnsi="Times New Roman"/>
          <w:szCs w:val="24"/>
          <w:u w:val="single"/>
        </w:rPr>
      </w:pPr>
      <w:r w:rsidRPr="00456A27">
        <w:rPr>
          <w:rFonts w:ascii="Times New Roman" w:eastAsiaTheme="minorHAnsi" w:hAnsi="Times New Roman"/>
          <w:szCs w:val="24"/>
          <w:u w:val="single"/>
        </w:rPr>
        <w:t>3.</w:t>
      </w:r>
      <w:r w:rsidRPr="00456A27">
        <w:rPr>
          <w:rFonts w:ascii="Times New Roman" w:eastAsiaTheme="minorHAnsi" w:hAnsi="Times New Roman"/>
          <w:szCs w:val="24"/>
          <w:u w:val="single"/>
        </w:rPr>
        <w:tab/>
      </w:r>
      <w:proofErr w:type="gramStart"/>
      <w:r w:rsidRPr="00456A27">
        <w:rPr>
          <w:rFonts w:ascii="Times New Roman" w:eastAsiaTheme="minorHAnsi" w:hAnsi="Times New Roman"/>
          <w:szCs w:val="24"/>
          <w:u w:val="single"/>
        </w:rPr>
        <w:t>the</w:t>
      </w:r>
      <w:proofErr w:type="gramEnd"/>
      <w:r w:rsidRPr="00456A27">
        <w:rPr>
          <w:rFonts w:ascii="Times New Roman" w:eastAsiaTheme="minorHAnsi" w:hAnsi="Times New Roman"/>
          <w:szCs w:val="24"/>
          <w:u w:val="single"/>
        </w:rPr>
        <w:t xml:space="preserve"> applicant is in compliance with and has paid all fees assessed by the Environmental Quality Act, La. R.S. 30:2001, et Seq., and LAC 33:XI.</w:t>
      </w:r>
    </w:p>
    <w:p w14:paraId="4D9C7053" w14:textId="77777777" w:rsidR="00E57CAF" w:rsidRPr="00456A27" w:rsidRDefault="00E57CAF" w:rsidP="00E57CAF">
      <w:pPr>
        <w:autoSpaceDE/>
        <w:autoSpaceDN/>
        <w:spacing w:line="480" w:lineRule="auto"/>
        <w:ind w:firstLine="720"/>
        <w:rPr>
          <w:rFonts w:ascii="Times New Roman" w:eastAsiaTheme="minorHAnsi" w:hAnsi="Times New Roman"/>
          <w:szCs w:val="24"/>
          <w:u w:val="single"/>
        </w:rPr>
      </w:pPr>
      <w:r w:rsidRPr="00456A27">
        <w:rPr>
          <w:rFonts w:ascii="Times New Roman" w:eastAsiaTheme="minorHAnsi" w:hAnsi="Times New Roman"/>
          <w:szCs w:val="24"/>
          <w:u w:val="single"/>
        </w:rPr>
        <w:lastRenderedPageBreak/>
        <w:t>C.</w:t>
      </w:r>
      <w:r w:rsidRPr="00456A27">
        <w:rPr>
          <w:rFonts w:ascii="Times New Roman" w:eastAsiaTheme="minorHAnsi" w:hAnsi="Times New Roman"/>
          <w:szCs w:val="24"/>
          <w:u w:val="single"/>
        </w:rPr>
        <w:tab/>
        <w:t xml:space="preserve">Grants provided pursuant to this Chapter </w:t>
      </w:r>
      <w:proofErr w:type="gramStart"/>
      <w:r w:rsidRPr="00456A27">
        <w:rPr>
          <w:rFonts w:ascii="Times New Roman" w:eastAsiaTheme="minorHAnsi" w:hAnsi="Times New Roman"/>
          <w:szCs w:val="24"/>
          <w:u w:val="single"/>
        </w:rPr>
        <w:t>shall only be made</w:t>
      </w:r>
      <w:proofErr w:type="gramEnd"/>
      <w:r w:rsidRPr="00456A27">
        <w:rPr>
          <w:rFonts w:ascii="Times New Roman" w:eastAsiaTheme="minorHAnsi" w:hAnsi="Times New Roman"/>
          <w:szCs w:val="24"/>
          <w:u w:val="single"/>
        </w:rPr>
        <w:t xml:space="preserve"> in the form of reimbursement for completed upgrades and/or improvements after inspection and approval by the department.</w:t>
      </w:r>
    </w:p>
    <w:p w14:paraId="058DFCB1" w14:textId="77777777" w:rsidR="00E57CAF" w:rsidRPr="00456A27" w:rsidRDefault="00E57CAF" w:rsidP="00E57CAF">
      <w:pPr>
        <w:autoSpaceDE/>
        <w:autoSpaceDN/>
        <w:spacing w:line="480" w:lineRule="auto"/>
        <w:ind w:firstLine="720"/>
        <w:rPr>
          <w:rFonts w:ascii="Times New Roman" w:eastAsiaTheme="minorHAnsi" w:hAnsi="Times New Roman"/>
          <w:szCs w:val="24"/>
          <w:u w:val="single"/>
        </w:rPr>
      </w:pPr>
      <w:r w:rsidRPr="00456A27">
        <w:rPr>
          <w:rFonts w:ascii="Times New Roman" w:eastAsiaTheme="minorHAnsi" w:hAnsi="Times New Roman"/>
          <w:szCs w:val="24"/>
          <w:u w:val="single"/>
        </w:rPr>
        <w:t>D.</w:t>
      </w:r>
      <w:r w:rsidRPr="00456A27">
        <w:rPr>
          <w:rFonts w:ascii="Times New Roman" w:eastAsiaTheme="minorHAnsi" w:hAnsi="Times New Roman"/>
          <w:szCs w:val="24"/>
          <w:u w:val="single"/>
        </w:rPr>
        <w:tab/>
        <w:t xml:space="preserve">No grant shall exceed $150,000. The </w:t>
      </w:r>
      <w:proofErr w:type="gramStart"/>
      <w:r w:rsidRPr="00456A27">
        <w:rPr>
          <w:rFonts w:ascii="Times New Roman" w:eastAsiaTheme="minorHAnsi" w:hAnsi="Times New Roman"/>
          <w:szCs w:val="24"/>
          <w:u w:val="single"/>
        </w:rPr>
        <w:t>total amount of grants issued per state fiscal year (July 1 – June 30) shall be determined by the beginning balance in the interest account as indicated below</w:t>
      </w:r>
      <w:proofErr w:type="gramEnd"/>
      <w:r w:rsidRPr="00456A27">
        <w:rPr>
          <w:rFonts w:ascii="Times New Roman" w:eastAsiaTheme="minorHAnsi" w:hAnsi="Times New Roman"/>
          <w:szCs w:val="24"/>
          <w:u w:val="single"/>
        </w:rPr>
        <w:t>:</w:t>
      </w:r>
    </w:p>
    <w:p w14:paraId="3323D24A" w14:textId="77777777" w:rsidR="00E57CAF" w:rsidRPr="00456A27" w:rsidRDefault="00E57CAF" w:rsidP="00E57CAF">
      <w:pPr>
        <w:autoSpaceDE/>
        <w:autoSpaceDN/>
        <w:spacing w:line="480" w:lineRule="auto"/>
        <w:ind w:firstLine="1440"/>
        <w:rPr>
          <w:rFonts w:ascii="Times New Roman" w:eastAsiaTheme="minorHAnsi" w:hAnsi="Times New Roman"/>
          <w:szCs w:val="24"/>
          <w:u w:val="single"/>
        </w:rPr>
      </w:pPr>
      <w:r w:rsidRPr="00456A27">
        <w:rPr>
          <w:rFonts w:ascii="Times New Roman" w:eastAsiaTheme="minorHAnsi" w:hAnsi="Times New Roman"/>
          <w:szCs w:val="24"/>
          <w:u w:val="single"/>
        </w:rPr>
        <w:t>1.</w:t>
      </w:r>
      <w:r w:rsidRPr="00456A27">
        <w:rPr>
          <w:rFonts w:ascii="Times New Roman" w:eastAsiaTheme="minorHAnsi" w:hAnsi="Times New Roman"/>
          <w:szCs w:val="24"/>
          <w:u w:val="single"/>
        </w:rPr>
        <w:tab/>
        <w:t>If the interest account has a beginning balance of greater than $5,000,000 on July 1, then then total amount of grants per year shall not exceed $3,000,000.</w:t>
      </w:r>
    </w:p>
    <w:p w14:paraId="00473F5F" w14:textId="77777777" w:rsidR="00E57CAF" w:rsidRPr="00456A27" w:rsidRDefault="00E57CAF" w:rsidP="00E57CAF">
      <w:pPr>
        <w:autoSpaceDE/>
        <w:autoSpaceDN/>
        <w:spacing w:line="480" w:lineRule="auto"/>
        <w:ind w:firstLine="1440"/>
        <w:rPr>
          <w:rFonts w:ascii="Times New Roman" w:eastAsiaTheme="minorHAnsi" w:hAnsi="Times New Roman"/>
          <w:szCs w:val="24"/>
          <w:u w:val="single"/>
        </w:rPr>
      </w:pPr>
      <w:r w:rsidRPr="00456A27">
        <w:rPr>
          <w:rFonts w:ascii="Times New Roman" w:eastAsiaTheme="minorHAnsi" w:hAnsi="Times New Roman"/>
          <w:szCs w:val="24"/>
          <w:u w:val="single"/>
        </w:rPr>
        <w:t>2.</w:t>
      </w:r>
      <w:r w:rsidRPr="00456A27">
        <w:rPr>
          <w:rFonts w:ascii="Times New Roman" w:eastAsiaTheme="minorHAnsi" w:hAnsi="Times New Roman"/>
          <w:szCs w:val="24"/>
          <w:u w:val="single"/>
        </w:rPr>
        <w:tab/>
        <w:t>If the interest account has a beginning balance of less than $5,000,000 on July 1, then the total amount of grants per year shall not exceed $1,500,000.</w:t>
      </w:r>
    </w:p>
    <w:p w14:paraId="4856D4DC" w14:textId="77777777" w:rsidR="00E57CAF" w:rsidRPr="00456A27" w:rsidRDefault="00E57CAF" w:rsidP="00E57CAF">
      <w:pPr>
        <w:autoSpaceDE/>
        <w:autoSpaceDN/>
        <w:spacing w:line="480" w:lineRule="auto"/>
        <w:ind w:firstLine="720"/>
        <w:rPr>
          <w:rFonts w:ascii="Times New Roman" w:eastAsiaTheme="minorHAnsi" w:hAnsi="Times New Roman"/>
          <w:szCs w:val="24"/>
          <w:u w:val="single"/>
        </w:rPr>
      </w:pPr>
      <w:r w:rsidRPr="00456A27">
        <w:rPr>
          <w:rFonts w:ascii="Times New Roman" w:eastAsiaTheme="minorHAnsi" w:hAnsi="Times New Roman"/>
          <w:szCs w:val="24"/>
          <w:u w:val="single"/>
        </w:rPr>
        <w:t>E.</w:t>
      </w:r>
      <w:r w:rsidRPr="00456A27">
        <w:rPr>
          <w:rFonts w:ascii="Times New Roman" w:eastAsiaTheme="minorHAnsi" w:hAnsi="Times New Roman"/>
          <w:szCs w:val="24"/>
          <w:u w:val="single"/>
        </w:rPr>
        <w:tab/>
        <w:t>Eligible applicants may apply for only one grant each state fiscal year.</w:t>
      </w:r>
    </w:p>
    <w:p w14:paraId="4630E25A" w14:textId="77777777" w:rsidR="00E57CAF" w:rsidRPr="00456A27" w:rsidRDefault="00E57CAF" w:rsidP="00E57CAF">
      <w:pPr>
        <w:autoSpaceDE/>
        <w:autoSpaceDN/>
        <w:spacing w:line="480" w:lineRule="auto"/>
        <w:ind w:firstLine="720"/>
        <w:rPr>
          <w:rFonts w:ascii="Times New Roman" w:eastAsiaTheme="minorHAnsi" w:hAnsi="Times New Roman"/>
          <w:szCs w:val="24"/>
          <w:u w:val="single"/>
        </w:rPr>
      </w:pPr>
      <w:r w:rsidRPr="00456A27">
        <w:rPr>
          <w:rFonts w:ascii="Times New Roman" w:eastAsiaTheme="minorHAnsi" w:hAnsi="Times New Roman"/>
          <w:szCs w:val="24"/>
          <w:u w:val="single"/>
        </w:rPr>
        <w:t>F.</w:t>
      </w:r>
      <w:r w:rsidRPr="00456A27">
        <w:rPr>
          <w:rFonts w:ascii="Times New Roman" w:eastAsiaTheme="minorHAnsi" w:hAnsi="Times New Roman"/>
          <w:szCs w:val="24"/>
          <w:u w:val="single"/>
        </w:rPr>
        <w:tab/>
        <w:t>The applicant shall apply the grant only at the project facility.</w:t>
      </w:r>
    </w:p>
    <w:p w14:paraId="5C68642B" w14:textId="77777777" w:rsidR="00E57CAF" w:rsidRPr="00456A27" w:rsidRDefault="00E57CAF" w:rsidP="00E57CAF">
      <w:pPr>
        <w:autoSpaceDE/>
        <w:autoSpaceDN/>
        <w:spacing w:line="480" w:lineRule="auto"/>
        <w:ind w:firstLine="720"/>
        <w:rPr>
          <w:rFonts w:ascii="Times New Roman" w:eastAsiaTheme="minorHAnsi" w:hAnsi="Times New Roman"/>
          <w:szCs w:val="24"/>
          <w:u w:val="single"/>
        </w:rPr>
      </w:pPr>
      <w:r w:rsidRPr="00456A27">
        <w:rPr>
          <w:rFonts w:ascii="Times New Roman" w:eastAsiaTheme="minorHAnsi" w:hAnsi="Times New Roman"/>
          <w:szCs w:val="24"/>
          <w:u w:val="single"/>
        </w:rPr>
        <w:t>G.</w:t>
      </w:r>
      <w:r w:rsidRPr="00456A27">
        <w:rPr>
          <w:rFonts w:ascii="Times New Roman" w:eastAsiaTheme="minorHAnsi" w:hAnsi="Times New Roman"/>
          <w:szCs w:val="24"/>
          <w:u w:val="single"/>
        </w:rPr>
        <w:tab/>
        <w:t>Applicants shall complete the upgrade and/or improvement as soon as possible but no later than two fiscal years (July 1 – June 30) beyond the fiscal year of approval for participation in the grant program. Failure to complete the upgrade and/or improvement within two fiscal years will result in the applicant being ineligible for reimbursement from the grant program.</w:t>
      </w:r>
    </w:p>
    <w:p w14:paraId="2BD7BEC8" w14:textId="77777777" w:rsidR="00E57CAF" w:rsidRPr="00456A27" w:rsidRDefault="00E57CAF" w:rsidP="00E57CAF">
      <w:pPr>
        <w:tabs>
          <w:tab w:val="left" w:pos="288"/>
        </w:tabs>
        <w:autoSpaceDE/>
        <w:autoSpaceDN/>
        <w:rPr>
          <w:rFonts w:ascii="Times New Roman" w:eastAsiaTheme="minorHAnsi" w:hAnsi="Times New Roman"/>
          <w:szCs w:val="24"/>
        </w:rPr>
      </w:pPr>
      <w:r w:rsidRPr="00456A27">
        <w:rPr>
          <w:rFonts w:ascii="Times New Roman" w:eastAsiaTheme="minorHAnsi" w:hAnsi="Times New Roman"/>
          <w:szCs w:val="24"/>
        </w:rPr>
        <w:tab/>
        <w:t>AUTHORITY NOTE:</w:t>
      </w:r>
      <w:r w:rsidRPr="00456A27">
        <w:rPr>
          <w:rFonts w:ascii="Times New Roman" w:eastAsiaTheme="minorHAnsi" w:hAnsi="Times New Roman"/>
          <w:szCs w:val="24"/>
        </w:rPr>
        <w:tab/>
        <w:t xml:space="preserve">Promulgated in accordance with R.S. </w:t>
      </w:r>
      <w:proofErr w:type="gramStart"/>
      <w:r w:rsidRPr="00456A27">
        <w:rPr>
          <w:rFonts w:ascii="Times New Roman" w:eastAsiaTheme="minorHAnsi" w:hAnsi="Times New Roman"/>
          <w:szCs w:val="24"/>
        </w:rPr>
        <w:t>30:2195.2.A(</w:t>
      </w:r>
      <w:proofErr w:type="gramEnd"/>
      <w:r w:rsidRPr="00456A27">
        <w:rPr>
          <w:rFonts w:ascii="Times New Roman" w:eastAsiaTheme="minorHAnsi" w:hAnsi="Times New Roman"/>
          <w:szCs w:val="24"/>
        </w:rPr>
        <w:t>6)(e).</w:t>
      </w:r>
    </w:p>
    <w:p w14:paraId="0EBECD7C" w14:textId="77777777" w:rsidR="00E57CAF" w:rsidRPr="00456A27" w:rsidRDefault="00E57CAF" w:rsidP="00E57CAF">
      <w:pPr>
        <w:tabs>
          <w:tab w:val="left" w:pos="288"/>
        </w:tabs>
        <w:autoSpaceDE/>
        <w:autoSpaceDN/>
        <w:rPr>
          <w:rFonts w:ascii="Times New Roman" w:eastAsiaTheme="minorHAnsi" w:hAnsi="Times New Roman"/>
          <w:szCs w:val="24"/>
        </w:rPr>
      </w:pPr>
      <w:r w:rsidRPr="00456A27">
        <w:rPr>
          <w:rFonts w:ascii="Times New Roman" w:eastAsiaTheme="minorHAnsi" w:hAnsi="Times New Roman"/>
          <w:szCs w:val="24"/>
        </w:rPr>
        <w:tab/>
        <w:t>HISTORICAL NOTE:</w:t>
      </w:r>
      <w:r w:rsidRPr="00456A27">
        <w:rPr>
          <w:rFonts w:ascii="Times New Roman" w:eastAsiaTheme="minorHAnsi" w:hAnsi="Times New Roman"/>
          <w:szCs w:val="24"/>
        </w:rPr>
        <w:tab/>
        <w:t>Promulgated by the Department of Environmental Quality, Office of the Secretary, Legal Affairs and Criminal Investigations Division, LR 49:</w:t>
      </w:r>
    </w:p>
    <w:p w14:paraId="48DDC4D2" w14:textId="77777777" w:rsidR="00E57CAF" w:rsidRPr="00456A27" w:rsidRDefault="00E57CAF" w:rsidP="00E57CAF">
      <w:pPr>
        <w:autoSpaceDE/>
        <w:autoSpaceDN/>
        <w:rPr>
          <w:rFonts w:ascii="Times New Roman" w:eastAsiaTheme="minorHAnsi" w:hAnsi="Times New Roman"/>
          <w:szCs w:val="24"/>
        </w:rPr>
      </w:pPr>
    </w:p>
    <w:bookmarkEnd w:id="6"/>
    <w:bookmarkEnd w:id="7"/>
    <w:p w14:paraId="7ED47DA8" w14:textId="77777777" w:rsidR="00E57CAF" w:rsidRPr="00456A27" w:rsidRDefault="00E57CAF" w:rsidP="00E57CAF">
      <w:pPr>
        <w:tabs>
          <w:tab w:val="left" w:pos="1080"/>
        </w:tabs>
        <w:autoSpaceDE/>
        <w:autoSpaceDN/>
        <w:spacing w:line="480" w:lineRule="auto"/>
        <w:rPr>
          <w:rFonts w:ascii="Times New Roman" w:eastAsiaTheme="minorHAnsi" w:hAnsi="Times New Roman"/>
          <w:b/>
          <w:szCs w:val="24"/>
          <w:u w:val="single"/>
        </w:rPr>
      </w:pPr>
      <w:r w:rsidRPr="00456A27">
        <w:rPr>
          <w:rFonts w:ascii="Times New Roman" w:eastAsiaTheme="minorHAnsi" w:hAnsi="Times New Roman"/>
          <w:b/>
          <w:szCs w:val="24"/>
          <w:u w:val="single"/>
        </w:rPr>
        <w:t>§1411.</w:t>
      </w:r>
      <w:r w:rsidRPr="00456A27">
        <w:rPr>
          <w:rFonts w:ascii="Times New Roman" w:eastAsiaTheme="minorHAnsi" w:hAnsi="Times New Roman"/>
          <w:b/>
          <w:szCs w:val="24"/>
          <w:u w:val="single"/>
        </w:rPr>
        <w:tab/>
        <w:t xml:space="preserve">Application Process </w:t>
      </w:r>
    </w:p>
    <w:p w14:paraId="38E5A046" w14:textId="77777777" w:rsidR="00E57CAF" w:rsidRPr="00456A27" w:rsidRDefault="00E57CAF" w:rsidP="00E57CAF">
      <w:pPr>
        <w:autoSpaceDE/>
        <w:autoSpaceDN/>
        <w:spacing w:line="480" w:lineRule="auto"/>
        <w:ind w:firstLine="720"/>
        <w:rPr>
          <w:rFonts w:ascii="Times New Roman" w:eastAsiaTheme="minorHAnsi" w:hAnsi="Times New Roman"/>
          <w:szCs w:val="24"/>
          <w:u w:val="single"/>
        </w:rPr>
      </w:pPr>
      <w:r w:rsidRPr="00456A27">
        <w:rPr>
          <w:rFonts w:ascii="Times New Roman" w:eastAsiaTheme="minorHAnsi" w:hAnsi="Times New Roman"/>
          <w:szCs w:val="24"/>
          <w:u w:val="single"/>
        </w:rPr>
        <w:t>A.</w:t>
      </w:r>
      <w:r w:rsidRPr="00456A27">
        <w:rPr>
          <w:rFonts w:ascii="Times New Roman" w:eastAsiaTheme="minorHAnsi" w:hAnsi="Times New Roman"/>
          <w:szCs w:val="24"/>
          <w:u w:val="single"/>
        </w:rPr>
        <w:tab/>
        <w:t>An application for funding shall be on a department provided form and shall include information regarding:</w:t>
      </w:r>
    </w:p>
    <w:p w14:paraId="5C427C36" w14:textId="77777777" w:rsidR="00E57CAF" w:rsidRPr="00456A27" w:rsidRDefault="00E57CAF" w:rsidP="00E57CAF">
      <w:pPr>
        <w:autoSpaceDE/>
        <w:autoSpaceDN/>
        <w:spacing w:line="480" w:lineRule="auto"/>
        <w:rPr>
          <w:rFonts w:ascii="Times New Roman" w:eastAsiaTheme="minorHAnsi" w:hAnsi="Times New Roman"/>
          <w:szCs w:val="24"/>
          <w:u w:val="single"/>
        </w:rPr>
      </w:pPr>
      <w:r w:rsidRPr="00456A27">
        <w:rPr>
          <w:rFonts w:ascii="Times New Roman" w:eastAsiaTheme="minorHAnsi" w:hAnsi="Times New Roman"/>
          <w:szCs w:val="24"/>
        </w:rPr>
        <w:tab/>
      </w:r>
      <w:r w:rsidRPr="00456A27">
        <w:rPr>
          <w:rFonts w:ascii="Times New Roman" w:eastAsiaTheme="minorHAnsi" w:hAnsi="Times New Roman"/>
          <w:szCs w:val="24"/>
        </w:rPr>
        <w:tab/>
      </w:r>
      <w:r w:rsidRPr="00456A27">
        <w:rPr>
          <w:rFonts w:ascii="Times New Roman" w:eastAsiaTheme="minorHAnsi" w:hAnsi="Times New Roman"/>
          <w:szCs w:val="24"/>
          <w:u w:val="single"/>
        </w:rPr>
        <w:t>1.</w:t>
      </w:r>
      <w:r w:rsidRPr="00456A27">
        <w:rPr>
          <w:rFonts w:ascii="Times New Roman" w:eastAsiaTheme="minorHAnsi" w:hAnsi="Times New Roman"/>
          <w:szCs w:val="24"/>
          <w:u w:val="single"/>
        </w:rPr>
        <w:tab/>
      </w:r>
      <w:proofErr w:type="gramStart"/>
      <w:r w:rsidRPr="00456A27">
        <w:rPr>
          <w:rFonts w:ascii="Times New Roman" w:eastAsiaTheme="minorHAnsi" w:hAnsi="Times New Roman"/>
          <w:szCs w:val="24"/>
          <w:u w:val="single"/>
        </w:rPr>
        <w:t>the</w:t>
      </w:r>
      <w:proofErr w:type="gramEnd"/>
      <w:r w:rsidRPr="00456A27">
        <w:rPr>
          <w:rFonts w:ascii="Times New Roman" w:eastAsiaTheme="minorHAnsi" w:hAnsi="Times New Roman"/>
          <w:szCs w:val="24"/>
          <w:u w:val="single"/>
        </w:rPr>
        <w:t xml:space="preserve"> applicant, including location of domicile;</w:t>
      </w:r>
    </w:p>
    <w:p w14:paraId="7DA41B33" w14:textId="77777777" w:rsidR="00E57CAF" w:rsidRPr="00456A27" w:rsidRDefault="00E57CAF" w:rsidP="00E57CAF">
      <w:pPr>
        <w:autoSpaceDE/>
        <w:autoSpaceDN/>
        <w:spacing w:line="480" w:lineRule="auto"/>
        <w:rPr>
          <w:rFonts w:ascii="Times New Roman" w:eastAsiaTheme="minorHAnsi" w:hAnsi="Times New Roman"/>
          <w:szCs w:val="24"/>
          <w:u w:val="single"/>
        </w:rPr>
      </w:pPr>
      <w:r w:rsidRPr="00456A27">
        <w:rPr>
          <w:rFonts w:ascii="Times New Roman" w:eastAsiaTheme="minorHAnsi" w:hAnsi="Times New Roman"/>
          <w:szCs w:val="24"/>
        </w:rPr>
        <w:lastRenderedPageBreak/>
        <w:tab/>
      </w:r>
      <w:r w:rsidRPr="00456A27">
        <w:rPr>
          <w:rFonts w:ascii="Times New Roman" w:eastAsiaTheme="minorHAnsi" w:hAnsi="Times New Roman"/>
          <w:szCs w:val="24"/>
        </w:rPr>
        <w:tab/>
      </w:r>
      <w:r w:rsidRPr="00456A27">
        <w:rPr>
          <w:rFonts w:ascii="Times New Roman" w:eastAsiaTheme="minorHAnsi" w:hAnsi="Times New Roman"/>
          <w:szCs w:val="24"/>
          <w:u w:val="single"/>
        </w:rPr>
        <w:t>2.</w:t>
      </w:r>
      <w:r w:rsidRPr="00456A27">
        <w:rPr>
          <w:rFonts w:ascii="Times New Roman" w:eastAsiaTheme="minorHAnsi" w:hAnsi="Times New Roman"/>
          <w:szCs w:val="24"/>
          <w:u w:val="single"/>
        </w:rPr>
        <w:tab/>
      </w:r>
      <w:proofErr w:type="gramStart"/>
      <w:r w:rsidRPr="00456A27">
        <w:rPr>
          <w:rFonts w:ascii="Times New Roman" w:eastAsiaTheme="minorHAnsi" w:hAnsi="Times New Roman"/>
          <w:szCs w:val="24"/>
          <w:u w:val="single"/>
        </w:rPr>
        <w:t>the</w:t>
      </w:r>
      <w:proofErr w:type="gramEnd"/>
      <w:r w:rsidRPr="00456A27">
        <w:rPr>
          <w:rFonts w:ascii="Times New Roman" w:eastAsiaTheme="minorHAnsi" w:hAnsi="Times New Roman"/>
          <w:szCs w:val="24"/>
          <w:u w:val="single"/>
        </w:rPr>
        <w:t xml:space="preserve"> project facility, including information about the single wall underground storage tank system; and</w:t>
      </w:r>
    </w:p>
    <w:p w14:paraId="1BB46FD6" w14:textId="77777777" w:rsidR="00E57CAF" w:rsidRPr="00456A27" w:rsidRDefault="00E57CAF" w:rsidP="00E57CAF">
      <w:pPr>
        <w:autoSpaceDE/>
        <w:autoSpaceDN/>
        <w:spacing w:line="480" w:lineRule="auto"/>
        <w:rPr>
          <w:rFonts w:ascii="Times New Roman" w:eastAsiaTheme="minorHAnsi" w:hAnsi="Times New Roman"/>
          <w:szCs w:val="24"/>
          <w:u w:val="single"/>
        </w:rPr>
      </w:pPr>
      <w:r w:rsidRPr="00456A27">
        <w:rPr>
          <w:rFonts w:ascii="Times New Roman" w:eastAsiaTheme="minorHAnsi" w:hAnsi="Times New Roman"/>
          <w:szCs w:val="24"/>
        </w:rPr>
        <w:tab/>
      </w:r>
      <w:r w:rsidRPr="00456A27">
        <w:rPr>
          <w:rFonts w:ascii="Times New Roman" w:eastAsiaTheme="minorHAnsi" w:hAnsi="Times New Roman"/>
          <w:szCs w:val="24"/>
        </w:rPr>
        <w:tab/>
      </w:r>
      <w:r w:rsidRPr="00456A27">
        <w:rPr>
          <w:rFonts w:ascii="Times New Roman" w:eastAsiaTheme="minorHAnsi" w:hAnsi="Times New Roman"/>
          <w:szCs w:val="24"/>
          <w:u w:val="single"/>
        </w:rPr>
        <w:t>3.</w:t>
      </w:r>
      <w:r w:rsidRPr="00456A27">
        <w:rPr>
          <w:rFonts w:ascii="Times New Roman" w:eastAsiaTheme="minorHAnsi" w:hAnsi="Times New Roman"/>
          <w:szCs w:val="24"/>
          <w:u w:val="single"/>
        </w:rPr>
        <w:tab/>
      </w:r>
      <w:proofErr w:type="gramStart"/>
      <w:r w:rsidRPr="00456A27">
        <w:rPr>
          <w:rFonts w:ascii="Times New Roman" w:eastAsiaTheme="minorHAnsi" w:hAnsi="Times New Roman"/>
          <w:szCs w:val="24"/>
          <w:u w:val="single"/>
        </w:rPr>
        <w:t>the</w:t>
      </w:r>
      <w:proofErr w:type="gramEnd"/>
      <w:r w:rsidRPr="00456A27">
        <w:rPr>
          <w:rFonts w:ascii="Times New Roman" w:eastAsiaTheme="minorHAnsi" w:hAnsi="Times New Roman"/>
          <w:szCs w:val="24"/>
          <w:u w:val="single"/>
        </w:rPr>
        <w:t xml:space="preserve"> proposed upgrade and/or improvements to the single wall underground storage tank system.</w:t>
      </w:r>
    </w:p>
    <w:p w14:paraId="74332567" w14:textId="77777777" w:rsidR="00E57CAF" w:rsidRPr="00456A27" w:rsidRDefault="00E57CAF" w:rsidP="00E57CAF">
      <w:pPr>
        <w:autoSpaceDE/>
        <w:autoSpaceDN/>
        <w:spacing w:line="480" w:lineRule="auto"/>
        <w:ind w:firstLine="720"/>
        <w:rPr>
          <w:rFonts w:ascii="Times New Roman" w:eastAsiaTheme="minorHAnsi" w:hAnsi="Times New Roman"/>
          <w:szCs w:val="24"/>
          <w:u w:val="single"/>
        </w:rPr>
      </w:pPr>
      <w:r w:rsidRPr="00456A27">
        <w:rPr>
          <w:rFonts w:ascii="Times New Roman" w:eastAsiaTheme="minorHAnsi" w:hAnsi="Times New Roman"/>
          <w:szCs w:val="24"/>
          <w:u w:val="single"/>
        </w:rPr>
        <w:t>B.</w:t>
      </w:r>
      <w:r w:rsidRPr="00456A27">
        <w:rPr>
          <w:rFonts w:ascii="Times New Roman" w:eastAsiaTheme="minorHAnsi" w:hAnsi="Times New Roman"/>
          <w:szCs w:val="24"/>
          <w:u w:val="single"/>
        </w:rPr>
        <w:tab/>
        <w:t xml:space="preserve">The application period for participation in the grant program shall be from January 1 to March 31.  Applications received after March 31 </w:t>
      </w:r>
      <w:proofErr w:type="gramStart"/>
      <w:r w:rsidRPr="00456A27">
        <w:rPr>
          <w:rFonts w:ascii="Times New Roman" w:eastAsiaTheme="minorHAnsi" w:hAnsi="Times New Roman"/>
          <w:szCs w:val="24"/>
          <w:u w:val="single"/>
        </w:rPr>
        <w:t>will be rejected</w:t>
      </w:r>
      <w:proofErr w:type="gramEnd"/>
      <w:r w:rsidRPr="00456A27">
        <w:rPr>
          <w:rFonts w:ascii="Times New Roman" w:eastAsiaTheme="minorHAnsi" w:hAnsi="Times New Roman"/>
          <w:szCs w:val="24"/>
          <w:u w:val="single"/>
        </w:rPr>
        <w:t xml:space="preserve"> for participation in the grant program for the upcoming state fiscal year and the applicants must reapply for participation in the grant program for the forthcoming state fiscal year.</w:t>
      </w:r>
    </w:p>
    <w:p w14:paraId="692ED741" w14:textId="77777777" w:rsidR="00E57CAF" w:rsidRPr="00456A27" w:rsidRDefault="00E57CAF" w:rsidP="00E57CAF">
      <w:pPr>
        <w:autoSpaceDE/>
        <w:autoSpaceDN/>
        <w:spacing w:line="480" w:lineRule="auto"/>
        <w:ind w:firstLine="720"/>
        <w:rPr>
          <w:rFonts w:ascii="Times New Roman" w:eastAsiaTheme="minorHAnsi" w:hAnsi="Times New Roman"/>
          <w:szCs w:val="24"/>
          <w:u w:val="single"/>
        </w:rPr>
      </w:pPr>
      <w:r w:rsidRPr="00456A27">
        <w:rPr>
          <w:rFonts w:ascii="Times New Roman" w:eastAsiaTheme="minorHAnsi" w:hAnsi="Times New Roman"/>
          <w:szCs w:val="24"/>
          <w:u w:val="single"/>
        </w:rPr>
        <w:t>C.</w:t>
      </w:r>
      <w:r w:rsidRPr="00456A27">
        <w:rPr>
          <w:rFonts w:ascii="Times New Roman" w:eastAsiaTheme="minorHAnsi" w:hAnsi="Times New Roman"/>
          <w:szCs w:val="24"/>
          <w:u w:val="single"/>
        </w:rPr>
        <w:tab/>
        <w:t>The department may perform a compliance evaluation inspection of the project facility prior to any upgrades and/or improvements.</w:t>
      </w:r>
    </w:p>
    <w:p w14:paraId="4504B5C0" w14:textId="77777777" w:rsidR="00E57CAF" w:rsidRPr="00456A27" w:rsidRDefault="00E57CAF" w:rsidP="00E57CAF">
      <w:pPr>
        <w:autoSpaceDE/>
        <w:autoSpaceDN/>
        <w:spacing w:line="480" w:lineRule="auto"/>
        <w:ind w:firstLine="720"/>
        <w:rPr>
          <w:rFonts w:ascii="Times New Roman" w:eastAsiaTheme="minorHAnsi" w:hAnsi="Times New Roman"/>
          <w:szCs w:val="24"/>
          <w:u w:val="single"/>
        </w:rPr>
      </w:pPr>
      <w:r w:rsidRPr="00456A27">
        <w:rPr>
          <w:rFonts w:ascii="Times New Roman" w:eastAsiaTheme="minorHAnsi" w:hAnsi="Times New Roman"/>
          <w:szCs w:val="24"/>
          <w:u w:val="single"/>
        </w:rPr>
        <w:t>D.</w:t>
      </w:r>
      <w:r w:rsidRPr="00456A27">
        <w:rPr>
          <w:rFonts w:ascii="Times New Roman" w:eastAsiaTheme="minorHAnsi" w:hAnsi="Times New Roman"/>
          <w:szCs w:val="24"/>
          <w:u w:val="single"/>
        </w:rPr>
        <w:tab/>
        <w:t xml:space="preserve">The department shall notify the applicant in writing if the application </w:t>
      </w:r>
      <w:proofErr w:type="gramStart"/>
      <w:r w:rsidRPr="00456A27">
        <w:rPr>
          <w:rFonts w:ascii="Times New Roman" w:eastAsiaTheme="minorHAnsi" w:hAnsi="Times New Roman"/>
          <w:szCs w:val="24"/>
          <w:u w:val="single"/>
        </w:rPr>
        <w:t>has been approved or rejected with an explanation</w:t>
      </w:r>
      <w:proofErr w:type="gramEnd"/>
      <w:r w:rsidRPr="00456A27">
        <w:rPr>
          <w:rFonts w:ascii="Times New Roman" w:eastAsiaTheme="minorHAnsi" w:hAnsi="Times New Roman"/>
          <w:szCs w:val="24"/>
          <w:u w:val="single"/>
        </w:rPr>
        <w:t>.</w:t>
      </w:r>
    </w:p>
    <w:p w14:paraId="60BD581F" w14:textId="77777777" w:rsidR="00E57CAF" w:rsidRPr="00456A27" w:rsidRDefault="00E57CAF" w:rsidP="00E57CAF">
      <w:pPr>
        <w:tabs>
          <w:tab w:val="left" w:pos="288"/>
        </w:tabs>
        <w:autoSpaceDE/>
        <w:autoSpaceDN/>
        <w:rPr>
          <w:rFonts w:ascii="Times New Roman" w:eastAsiaTheme="minorHAnsi" w:hAnsi="Times New Roman"/>
          <w:szCs w:val="24"/>
        </w:rPr>
      </w:pPr>
      <w:r w:rsidRPr="00456A27">
        <w:rPr>
          <w:rFonts w:ascii="Times New Roman" w:eastAsiaTheme="minorHAnsi" w:hAnsi="Times New Roman"/>
          <w:szCs w:val="24"/>
        </w:rPr>
        <w:tab/>
        <w:t>AUTHORITY NOTE:</w:t>
      </w:r>
      <w:r w:rsidRPr="00456A27">
        <w:rPr>
          <w:rFonts w:ascii="Times New Roman" w:eastAsiaTheme="minorHAnsi" w:hAnsi="Times New Roman"/>
          <w:szCs w:val="24"/>
        </w:rPr>
        <w:tab/>
        <w:t xml:space="preserve">Promulgated in accordance with R.S. </w:t>
      </w:r>
      <w:proofErr w:type="gramStart"/>
      <w:r w:rsidRPr="00456A27">
        <w:rPr>
          <w:rFonts w:ascii="Times New Roman" w:eastAsiaTheme="minorHAnsi" w:hAnsi="Times New Roman"/>
          <w:szCs w:val="24"/>
        </w:rPr>
        <w:t>30:2195.2.A(</w:t>
      </w:r>
      <w:proofErr w:type="gramEnd"/>
      <w:r w:rsidRPr="00456A27">
        <w:rPr>
          <w:rFonts w:ascii="Times New Roman" w:eastAsiaTheme="minorHAnsi" w:hAnsi="Times New Roman"/>
          <w:szCs w:val="24"/>
        </w:rPr>
        <w:t>6)(e).</w:t>
      </w:r>
    </w:p>
    <w:p w14:paraId="5AEA8124" w14:textId="77777777" w:rsidR="00E57CAF" w:rsidRPr="00456A27" w:rsidRDefault="00E57CAF" w:rsidP="00E57CAF">
      <w:pPr>
        <w:tabs>
          <w:tab w:val="left" w:pos="288"/>
        </w:tabs>
        <w:autoSpaceDE/>
        <w:autoSpaceDN/>
        <w:rPr>
          <w:rFonts w:ascii="Times New Roman" w:eastAsiaTheme="minorHAnsi" w:hAnsi="Times New Roman"/>
          <w:szCs w:val="24"/>
        </w:rPr>
      </w:pPr>
      <w:r w:rsidRPr="00456A27">
        <w:rPr>
          <w:rFonts w:ascii="Times New Roman" w:eastAsiaTheme="minorHAnsi" w:hAnsi="Times New Roman"/>
          <w:szCs w:val="24"/>
        </w:rPr>
        <w:tab/>
        <w:t>HISTORICAL NOTE:</w:t>
      </w:r>
      <w:r w:rsidRPr="00456A27">
        <w:rPr>
          <w:rFonts w:ascii="Times New Roman" w:eastAsiaTheme="minorHAnsi" w:hAnsi="Times New Roman"/>
          <w:szCs w:val="24"/>
        </w:rPr>
        <w:tab/>
        <w:t>Promulgated by the Department of Environmental Quality, Office of the Secretary, Legal Affairs and Criminal Investigations Division, LR 49:</w:t>
      </w:r>
    </w:p>
    <w:p w14:paraId="716920C9" w14:textId="77777777" w:rsidR="00E57CAF" w:rsidRPr="00456A27" w:rsidRDefault="00E57CAF" w:rsidP="00E57CAF">
      <w:pPr>
        <w:autoSpaceDE/>
        <w:autoSpaceDN/>
        <w:rPr>
          <w:rFonts w:ascii="Times New Roman" w:eastAsiaTheme="minorHAnsi" w:hAnsi="Times New Roman"/>
          <w:szCs w:val="24"/>
        </w:rPr>
      </w:pPr>
    </w:p>
    <w:p w14:paraId="691BAFA2" w14:textId="77777777" w:rsidR="00E57CAF" w:rsidRPr="00456A27" w:rsidRDefault="00E57CAF" w:rsidP="00E57CAF">
      <w:pPr>
        <w:tabs>
          <w:tab w:val="left" w:pos="990"/>
        </w:tabs>
        <w:autoSpaceDE/>
        <w:autoSpaceDN/>
        <w:spacing w:line="480" w:lineRule="auto"/>
        <w:rPr>
          <w:rFonts w:ascii="Times New Roman" w:eastAsiaTheme="minorHAnsi" w:hAnsi="Times New Roman"/>
          <w:b/>
          <w:szCs w:val="24"/>
          <w:u w:val="single"/>
        </w:rPr>
      </w:pPr>
      <w:r w:rsidRPr="00456A27">
        <w:rPr>
          <w:rFonts w:ascii="Times New Roman" w:eastAsiaTheme="minorHAnsi" w:hAnsi="Times New Roman"/>
          <w:b/>
          <w:szCs w:val="24"/>
          <w:u w:val="single"/>
        </w:rPr>
        <w:t>§1413.</w:t>
      </w:r>
      <w:r w:rsidRPr="00456A27">
        <w:rPr>
          <w:rFonts w:ascii="Times New Roman" w:eastAsiaTheme="minorHAnsi" w:hAnsi="Times New Roman"/>
          <w:b/>
          <w:szCs w:val="24"/>
          <w:u w:val="single"/>
        </w:rPr>
        <w:tab/>
        <w:t>Procedures Prior to Making Upgrades or Improvements</w:t>
      </w:r>
    </w:p>
    <w:p w14:paraId="662DDA5A" w14:textId="77777777" w:rsidR="00E57CAF" w:rsidRPr="00456A27" w:rsidRDefault="00E57CAF" w:rsidP="00E57CAF">
      <w:pPr>
        <w:autoSpaceDE/>
        <w:autoSpaceDN/>
        <w:spacing w:line="480" w:lineRule="auto"/>
        <w:ind w:firstLine="720"/>
        <w:rPr>
          <w:rFonts w:ascii="Times New Roman" w:eastAsiaTheme="minorHAnsi" w:hAnsi="Times New Roman"/>
          <w:szCs w:val="24"/>
          <w:u w:val="single"/>
        </w:rPr>
      </w:pPr>
      <w:r w:rsidRPr="00456A27">
        <w:rPr>
          <w:rFonts w:ascii="Times New Roman" w:eastAsiaTheme="minorHAnsi" w:hAnsi="Times New Roman"/>
          <w:szCs w:val="24"/>
          <w:u w:val="single"/>
        </w:rPr>
        <w:t>A.</w:t>
      </w:r>
      <w:r w:rsidRPr="00456A27">
        <w:rPr>
          <w:rFonts w:ascii="Times New Roman" w:eastAsiaTheme="minorHAnsi" w:hAnsi="Times New Roman"/>
          <w:szCs w:val="24"/>
          <w:u w:val="single"/>
        </w:rPr>
        <w:tab/>
        <w:t>Applicants may be approved for the grant program upon the condition they meet the requirements for participation and are in compliance with the Environmental Quality Act, R.S. 30:2001, et seq., and LAC 33</w:t>
      </w:r>
      <w:proofErr w:type="gramStart"/>
      <w:r w:rsidRPr="00456A27">
        <w:rPr>
          <w:rFonts w:ascii="Times New Roman" w:eastAsiaTheme="minorHAnsi" w:hAnsi="Times New Roman"/>
          <w:szCs w:val="24"/>
          <w:u w:val="single"/>
        </w:rPr>
        <w:t>:XI</w:t>
      </w:r>
      <w:proofErr w:type="gramEnd"/>
      <w:r w:rsidRPr="00456A27">
        <w:rPr>
          <w:rFonts w:ascii="Times New Roman" w:eastAsiaTheme="minorHAnsi" w:hAnsi="Times New Roman"/>
          <w:szCs w:val="24"/>
          <w:u w:val="single"/>
        </w:rPr>
        <w:t>.</w:t>
      </w:r>
    </w:p>
    <w:p w14:paraId="081E9C3F" w14:textId="77777777" w:rsidR="00E57CAF" w:rsidRPr="00456A27" w:rsidRDefault="00E57CAF" w:rsidP="00E57CAF">
      <w:pPr>
        <w:autoSpaceDE/>
        <w:autoSpaceDN/>
        <w:spacing w:line="480" w:lineRule="auto"/>
        <w:ind w:firstLine="720"/>
        <w:rPr>
          <w:rFonts w:ascii="Times New Roman" w:eastAsiaTheme="minorHAnsi" w:hAnsi="Times New Roman"/>
          <w:szCs w:val="24"/>
          <w:u w:val="single"/>
        </w:rPr>
      </w:pPr>
      <w:r w:rsidRPr="00456A27">
        <w:rPr>
          <w:rFonts w:ascii="Times New Roman" w:eastAsiaTheme="minorHAnsi" w:hAnsi="Times New Roman"/>
          <w:szCs w:val="24"/>
          <w:u w:val="single"/>
        </w:rPr>
        <w:t>B.</w:t>
      </w:r>
      <w:r w:rsidRPr="00456A27">
        <w:rPr>
          <w:rFonts w:ascii="Times New Roman" w:eastAsiaTheme="minorHAnsi" w:hAnsi="Times New Roman"/>
          <w:szCs w:val="24"/>
          <w:u w:val="single"/>
        </w:rPr>
        <w:tab/>
        <w:t>Applicants must have written approval from the department for participation in the grant program prior to implementing any eligible upgrades and/or improvements.</w:t>
      </w:r>
    </w:p>
    <w:p w14:paraId="195CBF6E" w14:textId="77777777" w:rsidR="00E57CAF" w:rsidRPr="00456A27" w:rsidRDefault="00E57CAF" w:rsidP="00E57CAF">
      <w:pPr>
        <w:tabs>
          <w:tab w:val="left" w:pos="288"/>
        </w:tabs>
        <w:autoSpaceDE/>
        <w:autoSpaceDN/>
        <w:rPr>
          <w:rFonts w:ascii="Times New Roman" w:eastAsiaTheme="minorHAnsi" w:hAnsi="Times New Roman"/>
          <w:szCs w:val="24"/>
        </w:rPr>
      </w:pPr>
      <w:r w:rsidRPr="00456A27">
        <w:rPr>
          <w:rFonts w:ascii="Times New Roman" w:eastAsiaTheme="minorHAnsi" w:hAnsi="Times New Roman"/>
          <w:szCs w:val="24"/>
        </w:rPr>
        <w:tab/>
        <w:t>AUTHORITY NOTE:</w:t>
      </w:r>
      <w:r w:rsidRPr="00456A27">
        <w:rPr>
          <w:rFonts w:ascii="Times New Roman" w:eastAsiaTheme="minorHAnsi" w:hAnsi="Times New Roman"/>
          <w:szCs w:val="24"/>
        </w:rPr>
        <w:tab/>
        <w:t xml:space="preserve">Promulgated in accordance with R.S. </w:t>
      </w:r>
      <w:proofErr w:type="gramStart"/>
      <w:r w:rsidRPr="00456A27">
        <w:rPr>
          <w:rFonts w:ascii="Times New Roman" w:eastAsiaTheme="minorHAnsi" w:hAnsi="Times New Roman"/>
          <w:szCs w:val="24"/>
        </w:rPr>
        <w:t>30:2195.2.A(</w:t>
      </w:r>
      <w:proofErr w:type="gramEnd"/>
      <w:r w:rsidRPr="00456A27">
        <w:rPr>
          <w:rFonts w:ascii="Times New Roman" w:eastAsiaTheme="minorHAnsi" w:hAnsi="Times New Roman"/>
          <w:szCs w:val="24"/>
        </w:rPr>
        <w:t>6)(e).</w:t>
      </w:r>
    </w:p>
    <w:p w14:paraId="1628AEB0" w14:textId="77777777" w:rsidR="00E57CAF" w:rsidRPr="00456A27" w:rsidRDefault="00E57CAF" w:rsidP="00E57CAF">
      <w:pPr>
        <w:tabs>
          <w:tab w:val="left" w:pos="288"/>
        </w:tabs>
        <w:autoSpaceDE/>
        <w:autoSpaceDN/>
        <w:rPr>
          <w:rFonts w:ascii="Times New Roman" w:eastAsiaTheme="minorHAnsi" w:hAnsi="Times New Roman"/>
          <w:szCs w:val="24"/>
        </w:rPr>
      </w:pPr>
      <w:r w:rsidRPr="00456A27">
        <w:rPr>
          <w:rFonts w:ascii="Times New Roman" w:eastAsiaTheme="minorHAnsi" w:hAnsi="Times New Roman"/>
          <w:szCs w:val="24"/>
        </w:rPr>
        <w:tab/>
        <w:t>HISTORICAL NOTE:</w:t>
      </w:r>
      <w:r w:rsidRPr="00456A27">
        <w:rPr>
          <w:rFonts w:ascii="Times New Roman" w:eastAsiaTheme="minorHAnsi" w:hAnsi="Times New Roman"/>
          <w:szCs w:val="24"/>
        </w:rPr>
        <w:tab/>
        <w:t>Promulgated by the Department of Environmental Quality, Office of the Secretary, Legal Affairs and Criminal Investigations Division, LR 49:</w:t>
      </w:r>
    </w:p>
    <w:p w14:paraId="31C2539B" w14:textId="77777777" w:rsidR="00E57CAF" w:rsidRPr="00456A27" w:rsidRDefault="00E57CAF" w:rsidP="00E57CAF">
      <w:pPr>
        <w:autoSpaceDE/>
        <w:autoSpaceDN/>
        <w:rPr>
          <w:rFonts w:ascii="Times New Roman" w:eastAsiaTheme="minorHAnsi" w:hAnsi="Times New Roman"/>
          <w:szCs w:val="24"/>
        </w:rPr>
      </w:pPr>
    </w:p>
    <w:p w14:paraId="070E2798" w14:textId="77777777" w:rsidR="00E57CAF" w:rsidRPr="00456A27" w:rsidRDefault="00E57CAF" w:rsidP="00E57CAF">
      <w:pPr>
        <w:tabs>
          <w:tab w:val="left" w:pos="1080"/>
        </w:tabs>
        <w:autoSpaceDE/>
        <w:autoSpaceDN/>
        <w:spacing w:line="480" w:lineRule="auto"/>
        <w:rPr>
          <w:rFonts w:ascii="Times New Roman" w:eastAsiaTheme="minorHAnsi" w:hAnsi="Times New Roman"/>
          <w:b/>
          <w:szCs w:val="24"/>
          <w:u w:val="single"/>
        </w:rPr>
      </w:pPr>
      <w:r w:rsidRPr="00456A27">
        <w:rPr>
          <w:rFonts w:ascii="Times New Roman" w:eastAsiaTheme="minorHAnsi" w:hAnsi="Times New Roman"/>
          <w:b/>
          <w:szCs w:val="24"/>
          <w:u w:val="single"/>
        </w:rPr>
        <w:t>§1415.</w:t>
      </w:r>
      <w:r w:rsidRPr="00456A27">
        <w:rPr>
          <w:rFonts w:ascii="Times New Roman" w:eastAsiaTheme="minorHAnsi" w:hAnsi="Times New Roman"/>
          <w:b/>
          <w:szCs w:val="24"/>
          <w:u w:val="single"/>
        </w:rPr>
        <w:tab/>
        <w:t>Department Inspections and Notifications</w:t>
      </w:r>
    </w:p>
    <w:p w14:paraId="4511B43B" w14:textId="77777777" w:rsidR="00E57CAF" w:rsidRPr="00456A27" w:rsidRDefault="00E57CAF" w:rsidP="00E57CAF">
      <w:pPr>
        <w:autoSpaceDE/>
        <w:autoSpaceDN/>
        <w:spacing w:line="480" w:lineRule="auto"/>
        <w:ind w:firstLine="720"/>
        <w:rPr>
          <w:rFonts w:ascii="Times New Roman" w:eastAsiaTheme="minorHAnsi" w:hAnsi="Times New Roman"/>
          <w:szCs w:val="24"/>
          <w:u w:val="single"/>
        </w:rPr>
      </w:pPr>
      <w:r w:rsidRPr="00456A27">
        <w:rPr>
          <w:rFonts w:ascii="Times New Roman" w:eastAsiaTheme="minorHAnsi" w:hAnsi="Times New Roman"/>
          <w:szCs w:val="24"/>
          <w:u w:val="single"/>
        </w:rPr>
        <w:lastRenderedPageBreak/>
        <w:t>A.</w:t>
      </w:r>
      <w:r w:rsidRPr="00456A27">
        <w:rPr>
          <w:rFonts w:ascii="Times New Roman" w:eastAsiaTheme="minorHAnsi" w:hAnsi="Times New Roman"/>
          <w:szCs w:val="24"/>
          <w:u w:val="single"/>
        </w:rPr>
        <w:tab/>
        <w:t>The department may perform periodic inspections during the upgrade and/or improvement and may be present for all installation-critical junctures.</w:t>
      </w:r>
    </w:p>
    <w:p w14:paraId="533C163F" w14:textId="77777777" w:rsidR="00E57CAF" w:rsidRPr="00456A27" w:rsidRDefault="00E57CAF" w:rsidP="00E57CAF">
      <w:pPr>
        <w:autoSpaceDE/>
        <w:autoSpaceDN/>
        <w:spacing w:line="480" w:lineRule="auto"/>
        <w:ind w:firstLine="720"/>
        <w:rPr>
          <w:rFonts w:ascii="Times New Roman" w:eastAsiaTheme="minorHAnsi" w:hAnsi="Times New Roman"/>
          <w:szCs w:val="24"/>
          <w:u w:val="single"/>
        </w:rPr>
      </w:pPr>
      <w:r w:rsidRPr="00456A27">
        <w:rPr>
          <w:rFonts w:ascii="Times New Roman" w:eastAsiaTheme="minorHAnsi" w:hAnsi="Times New Roman"/>
          <w:szCs w:val="24"/>
          <w:u w:val="single"/>
        </w:rPr>
        <w:t>B.</w:t>
      </w:r>
      <w:r w:rsidRPr="00456A27">
        <w:rPr>
          <w:rFonts w:ascii="Times New Roman" w:eastAsiaTheme="minorHAnsi" w:hAnsi="Times New Roman"/>
          <w:szCs w:val="24"/>
          <w:u w:val="single"/>
        </w:rPr>
        <w:tab/>
        <w:t>If the Environmental Quality Act, R.S. 30:2001, et seq., and LAC 33</w:t>
      </w:r>
      <w:proofErr w:type="gramStart"/>
      <w:r w:rsidRPr="00456A27">
        <w:rPr>
          <w:rFonts w:ascii="Times New Roman" w:eastAsiaTheme="minorHAnsi" w:hAnsi="Times New Roman"/>
          <w:szCs w:val="24"/>
          <w:u w:val="single"/>
        </w:rPr>
        <w:t>:XI</w:t>
      </w:r>
      <w:proofErr w:type="gramEnd"/>
      <w:r w:rsidRPr="00456A27">
        <w:rPr>
          <w:rFonts w:ascii="Times New Roman" w:eastAsiaTheme="minorHAnsi" w:hAnsi="Times New Roman"/>
          <w:szCs w:val="24"/>
          <w:u w:val="single"/>
        </w:rPr>
        <w:t xml:space="preserve"> are not followed by the UST owner, operator, or certified worker prior to and during the upgrade and/or improvement, the applicant may not be awarded the grant reimbursement.</w:t>
      </w:r>
    </w:p>
    <w:p w14:paraId="432E4E6C" w14:textId="77777777" w:rsidR="00E57CAF" w:rsidRPr="00456A27" w:rsidRDefault="00E57CAF" w:rsidP="00E57CAF">
      <w:pPr>
        <w:autoSpaceDE/>
        <w:autoSpaceDN/>
        <w:spacing w:line="480" w:lineRule="auto"/>
        <w:rPr>
          <w:rFonts w:ascii="Times New Roman" w:eastAsiaTheme="minorHAnsi" w:hAnsi="Times New Roman"/>
          <w:szCs w:val="24"/>
          <w:u w:val="single"/>
        </w:rPr>
      </w:pPr>
      <w:r w:rsidRPr="00456A27">
        <w:rPr>
          <w:rFonts w:ascii="Times New Roman" w:eastAsiaTheme="minorHAnsi" w:hAnsi="Times New Roman"/>
          <w:szCs w:val="24"/>
        </w:rPr>
        <w:tab/>
      </w:r>
      <w:r w:rsidRPr="00456A27">
        <w:rPr>
          <w:rFonts w:ascii="Times New Roman" w:eastAsiaTheme="minorHAnsi" w:hAnsi="Times New Roman"/>
          <w:szCs w:val="24"/>
        </w:rPr>
        <w:tab/>
      </w:r>
      <w:r w:rsidRPr="00456A27">
        <w:rPr>
          <w:rFonts w:ascii="Times New Roman" w:eastAsiaTheme="minorHAnsi" w:hAnsi="Times New Roman"/>
          <w:szCs w:val="24"/>
          <w:u w:val="single"/>
        </w:rPr>
        <w:t>1.</w:t>
      </w:r>
      <w:r w:rsidRPr="00456A27">
        <w:rPr>
          <w:rFonts w:ascii="Times New Roman" w:eastAsiaTheme="minorHAnsi" w:hAnsi="Times New Roman"/>
          <w:szCs w:val="24"/>
          <w:u w:val="single"/>
        </w:rPr>
        <w:tab/>
        <w:t>The department shall notify the applicant in writing as soon as any violation is determined that disqualifies the applicant from receiving the grant reimbursement.</w:t>
      </w:r>
    </w:p>
    <w:p w14:paraId="62834F69" w14:textId="77777777" w:rsidR="00E57CAF" w:rsidRPr="00456A27" w:rsidRDefault="00E57CAF" w:rsidP="00E57CAF">
      <w:pPr>
        <w:autoSpaceDE/>
        <w:autoSpaceDN/>
        <w:spacing w:line="480" w:lineRule="auto"/>
        <w:rPr>
          <w:rFonts w:ascii="Times New Roman" w:eastAsiaTheme="minorHAnsi" w:hAnsi="Times New Roman"/>
          <w:szCs w:val="24"/>
          <w:u w:val="single"/>
        </w:rPr>
      </w:pPr>
      <w:r w:rsidRPr="00456A27">
        <w:rPr>
          <w:rFonts w:ascii="Times New Roman" w:eastAsiaTheme="minorHAnsi" w:hAnsi="Times New Roman"/>
          <w:szCs w:val="24"/>
        </w:rPr>
        <w:tab/>
      </w:r>
      <w:r w:rsidRPr="00456A27">
        <w:rPr>
          <w:rFonts w:ascii="Times New Roman" w:eastAsiaTheme="minorHAnsi" w:hAnsi="Times New Roman"/>
          <w:szCs w:val="24"/>
          <w:u w:val="single"/>
        </w:rPr>
        <w:t>C.</w:t>
      </w:r>
      <w:r w:rsidRPr="00456A27">
        <w:rPr>
          <w:rFonts w:ascii="Times New Roman" w:eastAsiaTheme="minorHAnsi" w:hAnsi="Times New Roman"/>
          <w:szCs w:val="24"/>
          <w:u w:val="single"/>
        </w:rPr>
        <w:tab/>
        <w:t>The applicant shall notify the department upon completion of the upgrade and/or improvement.</w:t>
      </w:r>
    </w:p>
    <w:p w14:paraId="628A689A" w14:textId="77777777" w:rsidR="00E57CAF" w:rsidRPr="00456A27" w:rsidRDefault="00E57CAF" w:rsidP="00E57CAF">
      <w:pPr>
        <w:autoSpaceDE/>
        <w:autoSpaceDN/>
        <w:spacing w:line="480" w:lineRule="auto"/>
        <w:rPr>
          <w:rFonts w:ascii="Times New Roman" w:eastAsiaTheme="minorHAnsi" w:hAnsi="Times New Roman"/>
          <w:szCs w:val="24"/>
          <w:u w:val="single"/>
        </w:rPr>
      </w:pPr>
      <w:r w:rsidRPr="00456A27">
        <w:rPr>
          <w:rFonts w:ascii="Times New Roman" w:eastAsiaTheme="minorHAnsi" w:hAnsi="Times New Roman"/>
          <w:szCs w:val="24"/>
        </w:rPr>
        <w:tab/>
      </w:r>
      <w:r w:rsidRPr="00456A27">
        <w:rPr>
          <w:rFonts w:ascii="Times New Roman" w:eastAsiaTheme="minorHAnsi" w:hAnsi="Times New Roman"/>
          <w:szCs w:val="24"/>
          <w:u w:val="single"/>
        </w:rPr>
        <w:t>D.</w:t>
      </w:r>
      <w:r w:rsidRPr="00456A27">
        <w:rPr>
          <w:rFonts w:ascii="Times New Roman" w:eastAsiaTheme="minorHAnsi" w:hAnsi="Times New Roman"/>
          <w:szCs w:val="24"/>
          <w:u w:val="single"/>
        </w:rPr>
        <w:tab/>
        <w:t xml:space="preserve">The department shall perform a final inspection of the upgrade and/or improvement and prepare a final inspection report documenting the work </w:t>
      </w:r>
      <w:proofErr w:type="gramStart"/>
      <w:r w:rsidRPr="00456A27">
        <w:rPr>
          <w:rFonts w:ascii="Times New Roman" w:eastAsiaTheme="minorHAnsi" w:hAnsi="Times New Roman"/>
          <w:szCs w:val="24"/>
          <w:u w:val="single"/>
        </w:rPr>
        <w:t>has been completed</w:t>
      </w:r>
      <w:proofErr w:type="gramEnd"/>
      <w:r w:rsidRPr="00456A27">
        <w:rPr>
          <w:rFonts w:ascii="Times New Roman" w:eastAsiaTheme="minorHAnsi" w:hAnsi="Times New Roman"/>
          <w:szCs w:val="24"/>
          <w:u w:val="single"/>
        </w:rPr>
        <w:t xml:space="preserve"> in accordance with the scope of work.</w:t>
      </w:r>
    </w:p>
    <w:p w14:paraId="72DBC6A4" w14:textId="77777777" w:rsidR="00E57CAF" w:rsidRPr="00456A27" w:rsidRDefault="00E57CAF" w:rsidP="00E57CAF">
      <w:pPr>
        <w:tabs>
          <w:tab w:val="left" w:pos="288"/>
        </w:tabs>
        <w:autoSpaceDE/>
        <w:autoSpaceDN/>
        <w:rPr>
          <w:rFonts w:ascii="Times New Roman" w:eastAsiaTheme="minorHAnsi" w:hAnsi="Times New Roman"/>
          <w:szCs w:val="24"/>
        </w:rPr>
      </w:pPr>
      <w:r w:rsidRPr="00456A27">
        <w:rPr>
          <w:rFonts w:ascii="Times New Roman" w:eastAsiaTheme="minorHAnsi" w:hAnsi="Times New Roman"/>
          <w:szCs w:val="24"/>
        </w:rPr>
        <w:tab/>
        <w:t>AUTHORITY NOTE:</w:t>
      </w:r>
      <w:r w:rsidRPr="00456A27">
        <w:rPr>
          <w:rFonts w:ascii="Times New Roman" w:eastAsiaTheme="minorHAnsi" w:hAnsi="Times New Roman"/>
          <w:szCs w:val="24"/>
        </w:rPr>
        <w:tab/>
        <w:t xml:space="preserve">Promulgated in accordance with R.S. </w:t>
      </w:r>
      <w:proofErr w:type="gramStart"/>
      <w:r w:rsidRPr="00456A27">
        <w:rPr>
          <w:rFonts w:ascii="Times New Roman" w:eastAsiaTheme="minorHAnsi" w:hAnsi="Times New Roman"/>
          <w:szCs w:val="24"/>
        </w:rPr>
        <w:t>30:2195.2.A(</w:t>
      </w:r>
      <w:proofErr w:type="gramEnd"/>
      <w:r w:rsidRPr="00456A27">
        <w:rPr>
          <w:rFonts w:ascii="Times New Roman" w:eastAsiaTheme="minorHAnsi" w:hAnsi="Times New Roman"/>
          <w:szCs w:val="24"/>
        </w:rPr>
        <w:t>6)(e).</w:t>
      </w:r>
    </w:p>
    <w:p w14:paraId="74607497" w14:textId="77777777" w:rsidR="00E57CAF" w:rsidRPr="00456A27" w:rsidRDefault="00E57CAF" w:rsidP="00E57CAF">
      <w:pPr>
        <w:tabs>
          <w:tab w:val="left" w:pos="288"/>
        </w:tabs>
        <w:autoSpaceDE/>
        <w:autoSpaceDN/>
        <w:rPr>
          <w:rFonts w:ascii="Times New Roman" w:eastAsiaTheme="minorHAnsi" w:hAnsi="Times New Roman"/>
          <w:szCs w:val="24"/>
        </w:rPr>
      </w:pPr>
      <w:r w:rsidRPr="00456A27">
        <w:rPr>
          <w:rFonts w:ascii="Times New Roman" w:eastAsiaTheme="minorHAnsi" w:hAnsi="Times New Roman"/>
          <w:szCs w:val="24"/>
        </w:rPr>
        <w:tab/>
        <w:t>HISTORICAL NOTE:</w:t>
      </w:r>
      <w:r w:rsidRPr="00456A27">
        <w:rPr>
          <w:rFonts w:ascii="Times New Roman" w:eastAsiaTheme="minorHAnsi" w:hAnsi="Times New Roman"/>
          <w:szCs w:val="24"/>
        </w:rPr>
        <w:tab/>
        <w:t>Promulgated by the Department of Environmental Quality, Office of the Secretary, Legal Affairs and Criminal Investigations Division, LR 49:</w:t>
      </w:r>
    </w:p>
    <w:p w14:paraId="3365BE2A" w14:textId="77777777" w:rsidR="00E57CAF" w:rsidRPr="00456A27" w:rsidRDefault="00E57CAF" w:rsidP="00E57CAF">
      <w:pPr>
        <w:autoSpaceDE/>
        <w:autoSpaceDN/>
        <w:rPr>
          <w:rFonts w:ascii="Times New Roman" w:eastAsiaTheme="minorHAnsi" w:hAnsi="Times New Roman"/>
          <w:szCs w:val="24"/>
        </w:rPr>
      </w:pPr>
    </w:p>
    <w:p w14:paraId="613D2E18" w14:textId="77777777" w:rsidR="00E57CAF" w:rsidRPr="00456A27" w:rsidRDefault="00E57CAF" w:rsidP="00E57CAF">
      <w:pPr>
        <w:tabs>
          <w:tab w:val="left" w:pos="1080"/>
        </w:tabs>
        <w:autoSpaceDE/>
        <w:autoSpaceDN/>
        <w:spacing w:line="480" w:lineRule="auto"/>
        <w:rPr>
          <w:rFonts w:ascii="Times New Roman" w:eastAsiaTheme="minorHAnsi" w:hAnsi="Times New Roman"/>
          <w:b/>
          <w:szCs w:val="24"/>
          <w:u w:val="single"/>
        </w:rPr>
      </w:pPr>
      <w:r w:rsidRPr="00456A27">
        <w:rPr>
          <w:rFonts w:ascii="Times New Roman" w:eastAsiaTheme="minorHAnsi" w:hAnsi="Times New Roman"/>
          <w:b/>
          <w:szCs w:val="24"/>
          <w:u w:val="single"/>
        </w:rPr>
        <w:t>§1417.</w:t>
      </w:r>
      <w:r w:rsidRPr="00456A27">
        <w:rPr>
          <w:rFonts w:ascii="Times New Roman" w:eastAsiaTheme="minorHAnsi" w:hAnsi="Times New Roman"/>
          <w:b/>
          <w:szCs w:val="24"/>
          <w:u w:val="single"/>
        </w:rPr>
        <w:tab/>
        <w:t>Grant Reimbursement Procedures</w:t>
      </w:r>
    </w:p>
    <w:p w14:paraId="031E2A96" w14:textId="77777777" w:rsidR="00E57CAF" w:rsidRPr="00456A27" w:rsidRDefault="00E57CAF" w:rsidP="00E57CAF">
      <w:pPr>
        <w:autoSpaceDE/>
        <w:autoSpaceDN/>
        <w:spacing w:line="480" w:lineRule="auto"/>
        <w:ind w:firstLine="720"/>
        <w:rPr>
          <w:rFonts w:ascii="Times New Roman" w:eastAsiaTheme="minorHAnsi" w:hAnsi="Times New Roman"/>
          <w:szCs w:val="24"/>
          <w:u w:val="single"/>
        </w:rPr>
      </w:pPr>
      <w:r w:rsidRPr="00456A27">
        <w:rPr>
          <w:rFonts w:ascii="Times New Roman" w:eastAsiaTheme="minorHAnsi" w:hAnsi="Times New Roman"/>
          <w:szCs w:val="24"/>
          <w:u w:val="single"/>
        </w:rPr>
        <w:t>A.</w:t>
      </w:r>
      <w:r w:rsidRPr="00456A27">
        <w:rPr>
          <w:rFonts w:ascii="Times New Roman" w:eastAsiaTheme="minorHAnsi" w:hAnsi="Times New Roman"/>
          <w:szCs w:val="24"/>
          <w:u w:val="single"/>
        </w:rPr>
        <w:tab/>
        <w:t>The grant reimbursement shall be on a department provided form and shall include the following.</w:t>
      </w:r>
    </w:p>
    <w:p w14:paraId="37546421" w14:textId="77777777" w:rsidR="00E57CAF" w:rsidRPr="00456A27" w:rsidRDefault="00E57CAF" w:rsidP="00E57CAF">
      <w:pPr>
        <w:autoSpaceDE/>
        <w:autoSpaceDN/>
        <w:spacing w:line="480" w:lineRule="auto"/>
        <w:rPr>
          <w:rFonts w:ascii="Times New Roman" w:eastAsiaTheme="minorHAnsi" w:hAnsi="Times New Roman"/>
          <w:szCs w:val="24"/>
          <w:u w:val="single"/>
        </w:rPr>
      </w:pPr>
      <w:r w:rsidRPr="00456A27">
        <w:rPr>
          <w:rFonts w:ascii="Times New Roman" w:eastAsiaTheme="minorHAnsi" w:hAnsi="Times New Roman"/>
          <w:szCs w:val="24"/>
        </w:rPr>
        <w:tab/>
      </w:r>
      <w:r w:rsidRPr="00456A27">
        <w:rPr>
          <w:rFonts w:ascii="Times New Roman" w:eastAsiaTheme="minorHAnsi" w:hAnsi="Times New Roman"/>
          <w:szCs w:val="24"/>
        </w:rPr>
        <w:tab/>
      </w:r>
      <w:r w:rsidRPr="00456A27">
        <w:rPr>
          <w:rFonts w:ascii="Times New Roman" w:eastAsiaTheme="minorHAnsi" w:hAnsi="Times New Roman"/>
          <w:szCs w:val="24"/>
          <w:u w:val="single"/>
        </w:rPr>
        <w:t>1.</w:t>
      </w:r>
      <w:r w:rsidRPr="00456A27">
        <w:rPr>
          <w:rFonts w:ascii="Times New Roman" w:eastAsiaTheme="minorHAnsi" w:hAnsi="Times New Roman"/>
          <w:szCs w:val="24"/>
          <w:u w:val="single"/>
        </w:rPr>
        <w:tab/>
        <w:t>An affidavit signed by the applicant that all upgrades and/or improvements have been completed in accordance with the scope of work and in accordance with the Environmental Quality Act, R.S. 30:2001, et seq., and LAC 33:XI.</w:t>
      </w:r>
    </w:p>
    <w:p w14:paraId="3B922334" w14:textId="77777777" w:rsidR="00E57CAF" w:rsidRPr="00456A27" w:rsidRDefault="00E57CAF" w:rsidP="00E57CAF">
      <w:pPr>
        <w:autoSpaceDE/>
        <w:autoSpaceDN/>
        <w:spacing w:line="480" w:lineRule="auto"/>
        <w:rPr>
          <w:rFonts w:ascii="Times New Roman" w:eastAsiaTheme="minorHAnsi" w:hAnsi="Times New Roman"/>
          <w:szCs w:val="24"/>
          <w:u w:val="single"/>
        </w:rPr>
      </w:pPr>
      <w:r w:rsidRPr="00456A27">
        <w:rPr>
          <w:rFonts w:ascii="Times New Roman" w:eastAsiaTheme="minorHAnsi" w:hAnsi="Times New Roman"/>
          <w:szCs w:val="24"/>
        </w:rPr>
        <w:tab/>
      </w:r>
      <w:r w:rsidRPr="00456A27">
        <w:rPr>
          <w:rFonts w:ascii="Times New Roman" w:eastAsiaTheme="minorHAnsi" w:hAnsi="Times New Roman"/>
          <w:szCs w:val="24"/>
        </w:rPr>
        <w:tab/>
      </w:r>
      <w:r w:rsidRPr="00456A27">
        <w:rPr>
          <w:rFonts w:ascii="Times New Roman" w:eastAsiaTheme="minorHAnsi" w:hAnsi="Times New Roman"/>
          <w:szCs w:val="24"/>
          <w:u w:val="single"/>
        </w:rPr>
        <w:t>2.</w:t>
      </w:r>
      <w:r w:rsidRPr="00456A27">
        <w:rPr>
          <w:rFonts w:ascii="Times New Roman" w:eastAsiaTheme="minorHAnsi" w:hAnsi="Times New Roman"/>
          <w:szCs w:val="24"/>
          <w:u w:val="single"/>
        </w:rPr>
        <w:tab/>
        <w:t>Copies of all paid invoices for the upgrade and/or improvement.</w:t>
      </w:r>
    </w:p>
    <w:p w14:paraId="705D4ADE" w14:textId="77777777" w:rsidR="00E57CAF" w:rsidRPr="00456A27" w:rsidRDefault="00E57CAF" w:rsidP="00E57CAF">
      <w:pPr>
        <w:autoSpaceDE/>
        <w:autoSpaceDN/>
        <w:spacing w:line="480" w:lineRule="auto"/>
        <w:rPr>
          <w:rFonts w:ascii="Times New Roman" w:eastAsiaTheme="minorHAnsi" w:hAnsi="Times New Roman"/>
          <w:szCs w:val="24"/>
          <w:u w:val="single"/>
        </w:rPr>
      </w:pPr>
      <w:r w:rsidRPr="00456A27">
        <w:rPr>
          <w:rFonts w:ascii="Times New Roman" w:eastAsiaTheme="minorHAnsi" w:hAnsi="Times New Roman"/>
          <w:szCs w:val="24"/>
        </w:rPr>
        <w:tab/>
      </w:r>
      <w:r w:rsidRPr="00456A27">
        <w:rPr>
          <w:rFonts w:ascii="Times New Roman" w:eastAsiaTheme="minorHAnsi" w:hAnsi="Times New Roman"/>
          <w:szCs w:val="24"/>
          <w:u w:val="single"/>
        </w:rPr>
        <w:t>B.</w:t>
      </w:r>
      <w:r w:rsidRPr="00456A27">
        <w:rPr>
          <w:rFonts w:ascii="Times New Roman" w:eastAsiaTheme="minorHAnsi" w:hAnsi="Times New Roman"/>
          <w:szCs w:val="24"/>
          <w:u w:val="single"/>
        </w:rPr>
        <w:tab/>
        <w:t xml:space="preserve">The applicant shall not request reimbursement until after the project facility </w:t>
      </w:r>
      <w:proofErr w:type="gramStart"/>
      <w:r w:rsidRPr="00456A27">
        <w:rPr>
          <w:rFonts w:ascii="Times New Roman" w:eastAsiaTheme="minorHAnsi" w:hAnsi="Times New Roman"/>
          <w:szCs w:val="24"/>
          <w:u w:val="single"/>
        </w:rPr>
        <w:t>is</w:t>
      </w:r>
      <w:proofErr w:type="gramEnd"/>
      <w:r w:rsidRPr="00456A27">
        <w:rPr>
          <w:rFonts w:ascii="Times New Roman" w:eastAsiaTheme="minorHAnsi" w:hAnsi="Times New Roman"/>
          <w:szCs w:val="24"/>
          <w:u w:val="single"/>
        </w:rPr>
        <w:t xml:space="preserve"> placed into service from the upgrade and/or improvement.</w:t>
      </w:r>
    </w:p>
    <w:p w14:paraId="460E23B4" w14:textId="77777777" w:rsidR="00E57CAF" w:rsidRPr="00456A27" w:rsidRDefault="00E57CAF" w:rsidP="00E57CAF">
      <w:pPr>
        <w:autoSpaceDE/>
        <w:autoSpaceDN/>
        <w:spacing w:line="480" w:lineRule="auto"/>
        <w:rPr>
          <w:rFonts w:ascii="Times New Roman" w:eastAsiaTheme="minorHAnsi" w:hAnsi="Times New Roman"/>
          <w:szCs w:val="24"/>
          <w:u w:val="single"/>
        </w:rPr>
      </w:pPr>
      <w:r w:rsidRPr="00456A27">
        <w:rPr>
          <w:rFonts w:ascii="Times New Roman" w:eastAsiaTheme="minorHAnsi" w:hAnsi="Times New Roman"/>
          <w:szCs w:val="24"/>
        </w:rPr>
        <w:lastRenderedPageBreak/>
        <w:tab/>
      </w:r>
      <w:r w:rsidRPr="00456A27">
        <w:rPr>
          <w:rFonts w:ascii="Times New Roman" w:eastAsiaTheme="minorHAnsi" w:hAnsi="Times New Roman"/>
          <w:szCs w:val="24"/>
          <w:u w:val="single"/>
        </w:rPr>
        <w:t>C.</w:t>
      </w:r>
      <w:r w:rsidRPr="00456A27">
        <w:rPr>
          <w:rFonts w:ascii="Times New Roman" w:eastAsiaTheme="minorHAnsi" w:hAnsi="Times New Roman"/>
          <w:szCs w:val="24"/>
          <w:u w:val="single"/>
        </w:rPr>
        <w:tab/>
        <w:t xml:space="preserve">The </w:t>
      </w:r>
      <w:proofErr w:type="gramStart"/>
      <w:r w:rsidRPr="00456A27">
        <w:rPr>
          <w:rFonts w:ascii="Times New Roman" w:eastAsiaTheme="minorHAnsi" w:hAnsi="Times New Roman"/>
          <w:szCs w:val="24"/>
          <w:u w:val="single"/>
        </w:rPr>
        <w:t>grant program reimbursement form</w:t>
      </w:r>
      <w:proofErr w:type="gramEnd"/>
      <w:r w:rsidRPr="00456A27">
        <w:rPr>
          <w:rFonts w:ascii="Times New Roman" w:eastAsiaTheme="minorHAnsi" w:hAnsi="Times New Roman"/>
          <w:szCs w:val="24"/>
          <w:u w:val="single"/>
        </w:rPr>
        <w:t xml:space="preserve"> shall be submitted to the department within 90 days of the project facility being placed into service.</w:t>
      </w:r>
    </w:p>
    <w:p w14:paraId="277C9060" w14:textId="77777777" w:rsidR="00E57CAF" w:rsidRPr="00456A27" w:rsidRDefault="00E57CAF" w:rsidP="00E57CAF">
      <w:pPr>
        <w:tabs>
          <w:tab w:val="left" w:pos="288"/>
        </w:tabs>
        <w:autoSpaceDE/>
        <w:autoSpaceDN/>
        <w:rPr>
          <w:rFonts w:ascii="Times New Roman" w:eastAsiaTheme="minorHAnsi" w:hAnsi="Times New Roman"/>
          <w:szCs w:val="24"/>
        </w:rPr>
      </w:pPr>
      <w:r w:rsidRPr="00456A27">
        <w:rPr>
          <w:rFonts w:ascii="Times New Roman" w:eastAsiaTheme="minorHAnsi" w:hAnsi="Times New Roman"/>
          <w:szCs w:val="24"/>
        </w:rPr>
        <w:tab/>
        <w:t>AUTHORITY NOTE:</w:t>
      </w:r>
      <w:r w:rsidRPr="00456A27">
        <w:rPr>
          <w:rFonts w:ascii="Times New Roman" w:eastAsiaTheme="minorHAnsi" w:hAnsi="Times New Roman"/>
          <w:szCs w:val="24"/>
        </w:rPr>
        <w:tab/>
        <w:t xml:space="preserve">Promulgated in accordance with R.S. </w:t>
      </w:r>
      <w:proofErr w:type="gramStart"/>
      <w:r w:rsidRPr="00456A27">
        <w:rPr>
          <w:rFonts w:ascii="Times New Roman" w:eastAsiaTheme="minorHAnsi" w:hAnsi="Times New Roman"/>
          <w:szCs w:val="24"/>
        </w:rPr>
        <w:t>30:2195.2.A(</w:t>
      </w:r>
      <w:proofErr w:type="gramEnd"/>
      <w:r w:rsidRPr="00456A27">
        <w:rPr>
          <w:rFonts w:ascii="Times New Roman" w:eastAsiaTheme="minorHAnsi" w:hAnsi="Times New Roman"/>
          <w:szCs w:val="24"/>
        </w:rPr>
        <w:t>6)(e).</w:t>
      </w:r>
    </w:p>
    <w:p w14:paraId="70BB8080" w14:textId="77777777" w:rsidR="00E57CAF" w:rsidRPr="00456A27" w:rsidRDefault="00E57CAF" w:rsidP="00E57CAF">
      <w:pPr>
        <w:tabs>
          <w:tab w:val="left" w:pos="288"/>
        </w:tabs>
        <w:autoSpaceDE/>
        <w:autoSpaceDN/>
        <w:rPr>
          <w:rFonts w:ascii="Times New Roman" w:eastAsiaTheme="minorHAnsi" w:hAnsi="Times New Roman"/>
          <w:szCs w:val="24"/>
        </w:rPr>
      </w:pPr>
      <w:r w:rsidRPr="00456A27">
        <w:rPr>
          <w:rFonts w:ascii="Times New Roman" w:eastAsiaTheme="minorHAnsi" w:hAnsi="Times New Roman"/>
          <w:szCs w:val="24"/>
        </w:rPr>
        <w:tab/>
        <w:t>HISTORICAL NOTE:</w:t>
      </w:r>
      <w:r w:rsidRPr="00456A27">
        <w:rPr>
          <w:rFonts w:ascii="Times New Roman" w:eastAsiaTheme="minorHAnsi" w:hAnsi="Times New Roman"/>
          <w:szCs w:val="24"/>
        </w:rPr>
        <w:tab/>
        <w:t>Promulgated by the Department of Environmental Quality, Office of the Secretary, Legal Affairs and Criminal Investigations Division, LR 49:</w:t>
      </w:r>
    </w:p>
    <w:p w14:paraId="1D4E6B0E" w14:textId="77777777" w:rsidR="00E57CAF" w:rsidRDefault="00E57CAF">
      <w:pPr>
        <w:pStyle w:val="WPNormal"/>
        <w:tabs>
          <w:tab w:val="left" w:pos="-720"/>
          <w:tab w:val="left" w:pos="0"/>
          <w:tab w:val="left" w:pos="720"/>
          <w:tab w:val="left" w:pos="1440"/>
          <w:tab w:val="left" w:pos="2160"/>
          <w:tab w:val="left" w:pos="2880"/>
        </w:tabs>
        <w:jc w:val="center"/>
        <w:rPr>
          <w:rFonts w:ascii="Palatino" w:hAnsi="Palatino"/>
          <w:b/>
          <w:sz w:val="20"/>
        </w:rPr>
      </w:pPr>
    </w:p>
    <w:p w14:paraId="60F666FB" w14:textId="77777777" w:rsidR="00E57CAF" w:rsidRDefault="00E57CAF">
      <w:pPr>
        <w:pStyle w:val="WPNormal"/>
        <w:tabs>
          <w:tab w:val="left" w:pos="-720"/>
          <w:tab w:val="left" w:pos="0"/>
          <w:tab w:val="left" w:pos="720"/>
          <w:tab w:val="left" w:pos="1440"/>
          <w:tab w:val="left" w:pos="2160"/>
          <w:tab w:val="left" w:pos="2880"/>
        </w:tabs>
        <w:jc w:val="center"/>
        <w:rPr>
          <w:rFonts w:ascii="Palatino" w:hAnsi="Palatino"/>
          <w:b/>
          <w:sz w:val="20"/>
        </w:rPr>
      </w:pPr>
    </w:p>
    <w:p w14:paraId="256D5FC2" w14:textId="646DBCF1" w:rsidR="00B314E2" w:rsidRPr="00DC0C63" w:rsidRDefault="00B314E2">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FISCAL AND ECONOMIC IMPACT STATEMENT</w:t>
      </w:r>
    </w:p>
    <w:p w14:paraId="6FFF6546" w14:textId="77777777" w:rsidR="00B314E2" w:rsidRPr="00DC0C63" w:rsidRDefault="00B314E2">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FOR ADMINISTRATIVE RULES</w:t>
      </w:r>
    </w:p>
    <w:p w14:paraId="33DD196E" w14:textId="77777777" w:rsidR="00B314E2" w:rsidRPr="00DC0C63" w:rsidRDefault="00B314E2">
      <w:pPr>
        <w:pStyle w:val="WPNormal"/>
        <w:tabs>
          <w:tab w:val="left" w:pos="-720"/>
          <w:tab w:val="left" w:pos="0"/>
          <w:tab w:val="left" w:pos="720"/>
          <w:tab w:val="left" w:pos="1440"/>
          <w:tab w:val="left" w:pos="2160"/>
          <w:tab w:val="left" w:pos="2880"/>
        </w:tabs>
        <w:jc w:val="left"/>
        <w:rPr>
          <w:rFonts w:ascii="Palatino" w:hAnsi="Palatino"/>
          <w:sz w:val="20"/>
        </w:rPr>
      </w:pPr>
    </w:p>
    <w:p w14:paraId="4425531F" w14:textId="77777777" w:rsidR="00B314E2" w:rsidRPr="00DC0C63" w:rsidRDefault="00B314E2">
      <w:pPr>
        <w:pStyle w:val="WPNormal"/>
        <w:tabs>
          <w:tab w:val="left" w:pos="1480"/>
          <w:tab w:val="left" w:pos="4780"/>
          <w:tab w:val="left" w:pos="5820"/>
        </w:tabs>
        <w:rPr>
          <w:rFonts w:ascii="Palatino" w:hAnsi="Palatino"/>
          <w:sz w:val="20"/>
        </w:rPr>
      </w:pPr>
      <w:r w:rsidRPr="00DC0C63">
        <w:rPr>
          <w:rFonts w:ascii="Palatino" w:hAnsi="Palatino"/>
          <w:sz w:val="20"/>
        </w:rPr>
        <w:t>Person</w:t>
      </w:r>
    </w:p>
    <w:p w14:paraId="66F2B502" w14:textId="77777777" w:rsidR="00B314E2" w:rsidRPr="00DC0C63" w:rsidRDefault="00B314E2">
      <w:pPr>
        <w:pStyle w:val="WPNormal"/>
        <w:tabs>
          <w:tab w:val="left" w:pos="1480"/>
          <w:tab w:val="left" w:pos="4780"/>
          <w:tab w:val="left" w:pos="5820"/>
        </w:tabs>
        <w:rPr>
          <w:rFonts w:ascii="Palatino" w:hAnsi="Palatino"/>
          <w:sz w:val="20"/>
        </w:rPr>
      </w:pPr>
      <w:r w:rsidRPr="00DC0C63">
        <w:rPr>
          <w:rFonts w:ascii="Palatino" w:hAnsi="Palatino"/>
          <w:sz w:val="20"/>
        </w:rPr>
        <w:t>Preparing</w:t>
      </w:r>
    </w:p>
    <w:p w14:paraId="08170B63" w14:textId="77777777" w:rsidR="00B314E2" w:rsidRPr="00DC0C63" w:rsidRDefault="002A5DD0">
      <w:pPr>
        <w:pStyle w:val="WPNormal"/>
        <w:tabs>
          <w:tab w:val="left" w:pos="1480"/>
          <w:tab w:val="left" w:pos="4780"/>
          <w:tab w:val="left" w:pos="5820"/>
        </w:tabs>
        <w:rPr>
          <w:rFonts w:ascii="Palatino" w:hAnsi="Palatino"/>
          <w:sz w:val="20"/>
        </w:rPr>
      </w:pPr>
      <w:r w:rsidRPr="00DC0C63">
        <w:rPr>
          <w:rFonts w:ascii="Palatino" w:hAnsi="Palatino"/>
          <w:noProof/>
          <w:sz w:val="20"/>
        </w:rPr>
        <mc:AlternateContent>
          <mc:Choice Requires="wps">
            <w:drawing>
              <wp:anchor distT="0" distB="0" distL="114300" distR="114300" simplePos="0" relativeHeight="251654144" behindDoc="0" locked="0" layoutInCell="1" allowOverlap="1" wp14:anchorId="3391775D" wp14:editId="6E9CFA48">
                <wp:simplePos x="0" y="0"/>
                <wp:positionH relativeFrom="column">
                  <wp:posOffset>3719331</wp:posOffset>
                </wp:positionH>
                <wp:positionV relativeFrom="paragraph">
                  <wp:posOffset>138357</wp:posOffset>
                </wp:positionV>
                <wp:extent cx="2133600"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BF3C330" id="Line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85pt,10.9pt" to="460.8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z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"/>
            </w:pict>
          </mc:Fallback>
        </mc:AlternateContent>
      </w:r>
      <w:r w:rsidR="00B314E2" w:rsidRPr="00DC0C63">
        <w:rPr>
          <w:rFonts w:ascii="Palatino" w:hAnsi="Palatino"/>
          <w:sz w:val="20"/>
        </w:rPr>
        <w:t>Statement:</w:t>
      </w:r>
      <w:r w:rsidR="00B314E2" w:rsidRPr="00DC0C63">
        <w:rPr>
          <w:rFonts w:ascii="Palatino" w:hAnsi="Palatino"/>
          <w:sz w:val="20"/>
        </w:rPr>
        <w:tab/>
      </w:r>
      <w:r w:rsidR="00C40A5B">
        <w:rPr>
          <w:rFonts w:ascii="Palatino" w:hAnsi="Palatino"/>
          <w:sz w:val="20"/>
          <w:u w:val="single"/>
        </w:rPr>
        <w:t>Theresa Delafosse</w:t>
      </w:r>
      <w:r w:rsidR="00B314E2" w:rsidRPr="00DC0C63">
        <w:rPr>
          <w:rFonts w:ascii="Palatino" w:hAnsi="Palatino"/>
          <w:sz w:val="20"/>
          <w:u w:val="single"/>
        </w:rPr>
        <w:t xml:space="preserve">            </w:t>
      </w:r>
      <w:r w:rsidR="00C40A5B">
        <w:rPr>
          <w:rFonts w:ascii="Palatino" w:hAnsi="Palatino"/>
          <w:sz w:val="20"/>
          <w:u w:val="single"/>
        </w:rPr>
        <w:t xml:space="preserve"> </w:t>
      </w:r>
      <w:r w:rsidR="00B314E2" w:rsidRPr="00DC0C63">
        <w:rPr>
          <w:rFonts w:ascii="Palatino" w:hAnsi="Palatino"/>
          <w:sz w:val="20"/>
        </w:rPr>
        <w:tab/>
        <w:t>Dept.:</w:t>
      </w:r>
      <w:r w:rsidR="00D10E83">
        <w:rPr>
          <w:rFonts w:ascii="Palatino" w:hAnsi="Palatino"/>
          <w:sz w:val="20"/>
        </w:rPr>
        <w:tab/>
      </w:r>
      <w:r w:rsidR="00433EA6" w:rsidRPr="00386039">
        <w:rPr>
          <w:rFonts w:ascii="Palatino" w:hAnsi="Palatino"/>
          <w:sz w:val="20"/>
        </w:rPr>
        <w:t>Department of Environmental Quality</w:t>
      </w:r>
      <w:r w:rsidR="00B314E2" w:rsidRPr="00DC0C63">
        <w:rPr>
          <w:rFonts w:ascii="Palatino" w:hAnsi="Palatino"/>
          <w:sz w:val="20"/>
          <w:u w:val="single"/>
        </w:rPr>
        <w:t xml:space="preserve">                                              </w:t>
      </w:r>
    </w:p>
    <w:p w14:paraId="771C7987" w14:textId="77777777" w:rsidR="00B314E2" w:rsidRPr="00DC0C63" w:rsidRDefault="00B314E2">
      <w:pPr>
        <w:pStyle w:val="WPNormal"/>
        <w:tabs>
          <w:tab w:val="left" w:pos="1480"/>
          <w:tab w:val="left" w:pos="4780"/>
          <w:tab w:val="left" w:pos="5820"/>
        </w:tabs>
        <w:rPr>
          <w:rFonts w:ascii="Palatino" w:hAnsi="Palatino"/>
          <w:sz w:val="20"/>
        </w:rPr>
      </w:pPr>
    </w:p>
    <w:p w14:paraId="1A6F2276" w14:textId="77777777" w:rsidR="00B314E2" w:rsidRPr="00DC0C63" w:rsidRDefault="002A5DD0">
      <w:pPr>
        <w:pStyle w:val="WPNormal"/>
        <w:tabs>
          <w:tab w:val="left" w:pos="1480"/>
          <w:tab w:val="left" w:pos="4780"/>
          <w:tab w:val="left" w:pos="5820"/>
        </w:tabs>
        <w:rPr>
          <w:rFonts w:ascii="Palatino" w:hAnsi="Palatino"/>
          <w:sz w:val="20"/>
        </w:rPr>
      </w:pPr>
      <w:r w:rsidRPr="00DC0C63">
        <w:rPr>
          <w:rFonts w:ascii="Palatino" w:hAnsi="Palatino"/>
          <w:noProof/>
          <w:sz w:val="20"/>
        </w:rPr>
        <mc:AlternateContent>
          <mc:Choice Requires="wps">
            <w:drawing>
              <wp:anchor distT="0" distB="0" distL="114300" distR="114300" simplePos="0" relativeHeight="251652096" behindDoc="0" locked="0" layoutInCell="1" allowOverlap="1" wp14:anchorId="173A91A6" wp14:editId="3CF23996">
                <wp:simplePos x="0" y="0"/>
                <wp:positionH relativeFrom="column">
                  <wp:posOffset>3686288</wp:posOffset>
                </wp:positionH>
                <wp:positionV relativeFrom="paragraph">
                  <wp:posOffset>160020</wp:posOffset>
                </wp:positionV>
                <wp:extent cx="1832658" cy="11575"/>
                <wp:effectExtent l="0" t="0" r="34290" b="2667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58" cy="11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D7576BC" id="Line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25pt,12.6pt" to="434.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"/>
            </w:pict>
          </mc:Fallback>
        </mc:AlternateContent>
      </w:r>
      <w:r w:rsidR="00B314E2" w:rsidRPr="00DC0C63">
        <w:rPr>
          <w:rFonts w:ascii="Palatino" w:hAnsi="Palatino"/>
          <w:sz w:val="20"/>
        </w:rPr>
        <w:t>Phone:</w:t>
      </w:r>
      <w:r w:rsidR="00B314E2" w:rsidRPr="00DC0C63">
        <w:rPr>
          <w:rFonts w:ascii="Palatino" w:hAnsi="Palatino"/>
          <w:sz w:val="20"/>
        </w:rPr>
        <w:tab/>
      </w:r>
      <w:r w:rsidR="00C40A5B">
        <w:rPr>
          <w:rFonts w:ascii="Palatino" w:hAnsi="Palatino"/>
          <w:sz w:val="20"/>
          <w:u w:val="single"/>
        </w:rPr>
        <w:t>225-219-3322</w:t>
      </w:r>
      <w:r w:rsidR="00B314E2" w:rsidRPr="00DC0C63">
        <w:rPr>
          <w:rFonts w:ascii="Palatino" w:hAnsi="Palatino"/>
          <w:sz w:val="20"/>
          <w:u w:val="single"/>
        </w:rPr>
        <w:t xml:space="preserve">           </w:t>
      </w:r>
      <w:r w:rsidR="00C40A5B">
        <w:rPr>
          <w:rFonts w:ascii="Palatino" w:hAnsi="Palatino"/>
          <w:sz w:val="20"/>
          <w:u w:val="single"/>
        </w:rPr>
        <w:t xml:space="preserve">          </w:t>
      </w:r>
      <w:r w:rsidR="00B314E2" w:rsidRPr="00DC0C63">
        <w:rPr>
          <w:rFonts w:ascii="Palatino" w:hAnsi="Palatino"/>
          <w:sz w:val="20"/>
        </w:rPr>
        <w:tab/>
        <w:t>Office:</w:t>
      </w:r>
      <w:r w:rsidR="00B314E2" w:rsidRPr="00DC0C63">
        <w:rPr>
          <w:rFonts w:ascii="Palatino" w:hAnsi="Palatino"/>
          <w:sz w:val="20"/>
        </w:rPr>
        <w:tab/>
      </w:r>
      <w:r w:rsidR="000D7CEE">
        <w:rPr>
          <w:rFonts w:ascii="Palatino" w:hAnsi="Palatino"/>
          <w:sz w:val="20"/>
        </w:rPr>
        <w:t>Management and Finance</w:t>
      </w:r>
      <w:r w:rsidR="00B314E2" w:rsidRPr="00DC0C63">
        <w:rPr>
          <w:rFonts w:ascii="Palatino" w:hAnsi="Palatino"/>
          <w:sz w:val="20"/>
          <w:u w:val="single"/>
        </w:rPr>
        <w:t xml:space="preserve">                                               </w:t>
      </w:r>
    </w:p>
    <w:p w14:paraId="3489CA6E" w14:textId="77777777" w:rsidR="00B314E2" w:rsidRPr="00DC0C63" w:rsidRDefault="00B314E2">
      <w:pPr>
        <w:pStyle w:val="WPNormal"/>
        <w:tabs>
          <w:tab w:val="left" w:pos="1480"/>
          <w:tab w:val="left" w:pos="4780"/>
          <w:tab w:val="left" w:pos="5820"/>
        </w:tabs>
        <w:rPr>
          <w:rFonts w:ascii="Palatino" w:hAnsi="Palatino"/>
          <w:sz w:val="20"/>
        </w:rPr>
      </w:pPr>
    </w:p>
    <w:p w14:paraId="2527B554" w14:textId="77777777" w:rsidR="00B314E2" w:rsidRPr="00DC0C63" w:rsidRDefault="00B314E2">
      <w:pPr>
        <w:pStyle w:val="WPNormal"/>
        <w:tabs>
          <w:tab w:val="left" w:pos="1480"/>
          <w:tab w:val="left" w:pos="4780"/>
          <w:tab w:val="left" w:pos="5820"/>
        </w:tabs>
        <w:rPr>
          <w:rFonts w:ascii="Palatino" w:hAnsi="Palatino"/>
          <w:sz w:val="20"/>
        </w:rPr>
      </w:pPr>
      <w:r w:rsidRPr="00DC0C63">
        <w:rPr>
          <w:rFonts w:ascii="Palatino" w:hAnsi="Palatino"/>
          <w:sz w:val="20"/>
        </w:rPr>
        <w:t>Return</w:t>
      </w:r>
      <w:r w:rsidRPr="00DC0C63">
        <w:rPr>
          <w:rFonts w:ascii="Palatino" w:hAnsi="Palatino"/>
          <w:sz w:val="20"/>
        </w:rPr>
        <w:tab/>
      </w:r>
      <w:r w:rsidRPr="00DC0C63">
        <w:rPr>
          <w:rFonts w:ascii="Palatino" w:hAnsi="Palatino"/>
          <w:sz w:val="20"/>
        </w:rPr>
        <w:tab/>
        <w:t>Rule</w:t>
      </w:r>
    </w:p>
    <w:p w14:paraId="7F642969" w14:textId="77777777" w:rsidR="00B314E2" w:rsidRPr="00DC0C63" w:rsidRDefault="002A5DD0">
      <w:pPr>
        <w:pStyle w:val="WPNormal"/>
        <w:tabs>
          <w:tab w:val="left" w:pos="1480"/>
          <w:tab w:val="left" w:pos="4780"/>
          <w:tab w:val="left" w:pos="5820"/>
        </w:tabs>
        <w:rPr>
          <w:rFonts w:ascii="Palatino" w:hAnsi="Palatino"/>
          <w:sz w:val="20"/>
        </w:rPr>
      </w:pPr>
      <w:r w:rsidRPr="00DC0C63">
        <w:rPr>
          <w:rFonts w:ascii="Palatino" w:hAnsi="Palatino"/>
          <w:noProof/>
          <w:sz w:val="20"/>
        </w:rPr>
        <mc:AlternateContent>
          <mc:Choice Requires="wps">
            <w:drawing>
              <wp:anchor distT="0" distB="0" distL="114300" distR="114300" simplePos="0" relativeHeight="251653120" behindDoc="0" locked="0" layoutInCell="1" allowOverlap="1" wp14:anchorId="339816BF" wp14:editId="6CAD5C66">
                <wp:simplePos x="0" y="0"/>
                <wp:positionH relativeFrom="column">
                  <wp:posOffset>3719332</wp:posOffset>
                </wp:positionH>
                <wp:positionV relativeFrom="paragraph">
                  <wp:posOffset>141043</wp:posOffset>
                </wp:positionV>
                <wp:extent cx="2133600" cy="0"/>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E8011F4" id="Line 1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85pt,11.1pt" to="460.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0+H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"/>
            </w:pict>
          </mc:Fallback>
        </mc:AlternateContent>
      </w:r>
      <w:r w:rsidR="00B314E2" w:rsidRPr="00DC0C63">
        <w:rPr>
          <w:rFonts w:ascii="Palatino" w:hAnsi="Palatino"/>
          <w:sz w:val="20"/>
        </w:rPr>
        <w:t>Address:</w:t>
      </w:r>
      <w:r w:rsidR="00B314E2" w:rsidRPr="00DC0C63">
        <w:rPr>
          <w:rFonts w:ascii="Palatino" w:hAnsi="Palatino"/>
          <w:sz w:val="20"/>
        </w:rPr>
        <w:tab/>
      </w:r>
      <w:r w:rsidR="00C40A5B">
        <w:rPr>
          <w:rFonts w:ascii="Palatino" w:hAnsi="Palatino"/>
          <w:sz w:val="20"/>
          <w:u w:val="single"/>
        </w:rPr>
        <w:t xml:space="preserve">602 N. </w:t>
      </w:r>
      <w:proofErr w:type="gramStart"/>
      <w:r w:rsidR="00C40A5B">
        <w:rPr>
          <w:rFonts w:ascii="Palatino" w:hAnsi="Palatino"/>
          <w:sz w:val="20"/>
          <w:u w:val="single"/>
        </w:rPr>
        <w:t>5th</w:t>
      </w:r>
      <w:proofErr w:type="gramEnd"/>
      <w:r w:rsidR="00C40A5B">
        <w:rPr>
          <w:rFonts w:ascii="Palatino" w:hAnsi="Palatino"/>
          <w:sz w:val="20"/>
          <w:u w:val="single"/>
        </w:rPr>
        <w:t xml:space="preserve"> Street</w:t>
      </w:r>
      <w:r w:rsidR="00B314E2" w:rsidRPr="00DC0C63">
        <w:rPr>
          <w:rFonts w:ascii="Palatino" w:hAnsi="Palatino"/>
          <w:sz w:val="20"/>
          <w:u w:val="single"/>
        </w:rPr>
        <w:t xml:space="preserve">           </w:t>
      </w:r>
      <w:r w:rsidR="00C40A5B">
        <w:rPr>
          <w:rFonts w:ascii="Palatino" w:hAnsi="Palatino"/>
          <w:sz w:val="20"/>
          <w:u w:val="single"/>
        </w:rPr>
        <w:t xml:space="preserve">    </w:t>
      </w:r>
      <w:r w:rsidR="00B314E2" w:rsidRPr="00DC0C63">
        <w:rPr>
          <w:rFonts w:ascii="Palatino" w:hAnsi="Palatino"/>
          <w:sz w:val="20"/>
        </w:rPr>
        <w:tab/>
        <w:t>Title:</w:t>
      </w:r>
      <w:r w:rsidR="00D05799">
        <w:rPr>
          <w:rFonts w:ascii="Palatino" w:hAnsi="Palatino"/>
          <w:sz w:val="20"/>
        </w:rPr>
        <w:tab/>
        <w:t>UST</w:t>
      </w:r>
      <w:r w:rsidR="00B314E2" w:rsidRPr="00433EA6">
        <w:rPr>
          <w:rFonts w:ascii="Palatino" w:hAnsi="Palatino"/>
          <w:sz w:val="20"/>
        </w:rPr>
        <w:t xml:space="preserve"> </w:t>
      </w:r>
      <w:r w:rsidR="00433EA6" w:rsidRPr="00433EA6">
        <w:rPr>
          <w:rFonts w:ascii="Palatino" w:hAnsi="Palatino"/>
          <w:sz w:val="20"/>
        </w:rPr>
        <w:t>Grant Program</w:t>
      </w:r>
      <w:r w:rsidR="00B314E2" w:rsidRPr="00433EA6">
        <w:rPr>
          <w:rFonts w:ascii="Palatino" w:hAnsi="Palatino"/>
          <w:sz w:val="20"/>
        </w:rPr>
        <w:t xml:space="preserve"> </w:t>
      </w:r>
      <w:r w:rsidR="00B314E2" w:rsidRPr="00DC0C63">
        <w:rPr>
          <w:rFonts w:ascii="Palatino" w:hAnsi="Palatino"/>
          <w:sz w:val="20"/>
          <w:u w:val="single"/>
        </w:rPr>
        <w:t xml:space="preserve">                                             </w:t>
      </w:r>
    </w:p>
    <w:p w14:paraId="40958F70" w14:textId="77777777" w:rsidR="00B314E2" w:rsidRPr="00DC0C63" w:rsidRDefault="00B314E2">
      <w:pPr>
        <w:pStyle w:val="WPNormal"/>
        <w:tabs>
          <w:tab w:val="left" w:pos="1480"/>
          <w:tab w:val="left" w:pos="4780"/>
          <w:tab w:val="left" w:pos="5820"/>
        </w:tabs>
        <w:rPr>
          <w:rFonts w:ascii="Palatino" w:hAnsi="Palatino"/>
          <w:sz w:val="20"/>
        </w:rPr>
      </w:pPr>
    </w:p>
    <w:p w14:paraId="44ACA3EA" w14:textId="77777777" w:rsidR="00B314E2" w:rsidRPr="00DC0C63" w:rsidRDefault="00B314E2">
      <w:pPr>
        <w:pStyle w:val="WPNormal"/>
        <w:tabs>
          <w:tab w:val="left" w:pos="1480"/>
          <w:tab w:val="left" w:pos="4780"/>
          <w:tab w:val="left" w:pos="5820"/>
        </w:tabs>
        <w:rPr>
          <w:rFonts w:ascii="Palatino" w:hAnsi="Palatino"/>
          <w:sz w:val="20"/>
        </w:rPr>
      </w:pPr>
      <w:r w:rsidRPr="00DC0C63">
        <w:rPr>
          <w:rFonts w:ascii="Palatino" w:hAnsi="Palatino"/>
          <w:sz w:val="20"/>
        </w:rPr>
        <w:tab/>
      </w:r>
      <w:r w:rsidR="00C40A5B">
        <w:rPr>
          <w:rFonts w:ascii="Palatino" w:hAnsi="Palatino"/>
          <w:sz w:val="20"/>
          <w:u w:val="single"/>
        </w:rPr>
        <w:t xml:space="preserve">Baton Rouge, LA 70802  </w:t>
      </w:r>
      <w:r w:rsidRPr="00DC0C63">
        <w:rPr>
          <w:rFonts w:ascii="Palatino" w:hAnsi="Palatino"/>
          <w:sz w:val="20"/>
        </w:rPr>
        <w:tab/>
      </w:r>
      <w:r w:rsidRPr="00DC0C63">
        <w:rPr>
          <w:rFonts w:ascii="Palatino" w:hAnsi="Palatino"/>
          <w:sz w:val="20"/>
        </w:rPr>
        <w:tab/>
      </w:r>
      <w:r w:rsidRPr="00DC0C63">
        <w:rPr>
          <w:rFonts w:ascii="Palatino" w:hAnsi="Palatino"/>
          <w:sz w:val="20"/>
        </w:rPr>
        <w:tab/>
      </w:r>
    </w:p>
    <w:p w14:paraId="2E1914E3" w14:textId="77777777" w:rsidR="00B314E2" w:rsidRPr="00DC0C63" w:rsidRDefault="00B314E2">
      <w:pPr>
        <w:pStyle w:val="WPNormal"/>
        <w:tabs>
          <w:tab w:val="left" w:pos="1480"/>
          <w:tab w:val="left" w:pos="4780"/>
          <w:tab w:val="left" w:pos="5820"/>
        </w:tabs>
        <w:rPr>
          <w:rFonts w:ascii="Palatino" w:hAnsi="Palatino"/>
          <w:sz w:val="20"/>
        </w:rPr>
      </w:pPr>
      <w:r w:rsidRPr="00DC0C63">
        <w:rPr>
          <w:rFonts w:ascii="Palatino" w:hAnsi="Palatino"/>
          <w:sz w:val="20"/>
        </w:rPr>
        <w:tab/>
      </w:r>
      <w:r w:rsidRPr="00DC0C63">
        <w:rPr>
          <w:rFonts w:ascii="Palatino" w:hAnsi="Palatino"/>
          <w:sz w:val="20"/>
        </w:rPr>
        <w:tab/>
        <w:t>Date Rule</w:t>
      </w:r>
    </w:p>
    <w:p w14:paraId="134309E1" w14:textId="77777777" w:rsidR="00B314E2" w:rsidRPr="00DC0C63" w:rsidRDefault="00B314E2">
      <w:pPr>
        <w:pStyle w:val="WPNormal"/>
        <w:tabs>
          <w:tab w:val="left" w:pos="1480"/>
          <w:tab w:val="left" w:pos="4780"/>
          <w:tab w:val="left" w:pos="5820"/>
        </w:tabs>
        <w:rPr>
          <w:rFonts w:ascii="Palatino" w:hAnsi="Palatino"/>
          <w:sz w:val="20"/>
        </w:rPr>
      </w:pPr>
      <w:r w:rsidRPr="00DC0C63">
        <w:rPr>
          <w:rFonts w:ascii="Palatino" w:hAnsi="Palatino"/>
          <w:sz w:val="20"/>
        </w:rPr>
        <w:tab/>
      </w:r>
      <w:r w:rsidR="00D10E83">
        <w:rPr>
          <w:rFonts w:ascii="Palatino" w:hAnsi="Palatino"/>
          <w:sz w:val="20"/>
          <w:u w:val="single"/>
        </w:rPr>
        <w:t xml:space="preserve"> </w:t>
      </w:r>
      <w:r w:rsidR="00C40A5B">
        <w:rPr>
          <w:rFonts w:ascii="Palatino" w:hAnsi="Palatino"/>
          <w:sz w:val="20"/>
          <w:u w:val="single"/>
        </w:rPr>
        <w:t>Room 946</w:t>
      </w:r>
      <w:r w:rsidRPr="00DC0C63">
        <w:rPr>
          <w:rFonts w:ascii="Palatino" w:hAnsi="Palatino"/>
          <w:sz w:val="20"/>
          <w:u w:val="single"/>
        </w:rPr>
        <w:t xml:space="preserve">          </w:t>
      </w:r>
      <w:r w:rsidR="00C40A5B">
        <w:rPr>
          <w:rFonts w:ascii="Palatino" w:hAnsi="Palatino"/>
          <w:sz w:val="20"/>
          <w:u w:val="single"/>
        </w:rPr>
        <w:t xml:space="preserve">                </w:t>
      </w:r>
      <w:r w:rsidRPr="00DC0C63">
        <w:rPr>
          <w:rFonts w:ascii="Palatino" w:hAnsi="Palatino"/>
          <w:sz w:val="20"/>
        </w:rPr>
        <w:tab/>
        <w:t xml:space="preserve">Takes Effect:  </w:t>
      </w:r>
      <w:r w:rsidR="007A6AEA">
        <w:rPr>
          <w:rFonts w:ascii="Palatino" w:hAnsi="Palatino"/>
          <w:sz w:val="20"/>
        </w:rPr>
        <w:t>Upon Promulgation</w:t>
      </w:r>
      <w:r w:rsidRPr="00DC0C63">
        <w:rPr>
          <w:rFonts w:ascii="Palatino" w:hAnsi="Palatino"/>
          <w:sz w:val="20"/>
          <w:u w:val="single"/>
        </w:rPr>
        <w:t xml:space="preserve">                                          </w:t>
      </w:r>
    </w:p>
    <w:p w14:paraId="0DDEC62C" w14:textId="77777777" w:rsidR="00B314E2" w:rsidRPr="00DC0C63" w:rsidRDefault="00D10E83">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noProof/>
          <w:sz w:val="20"/>
        </w:rPr>
        <mc:AlternateContent>
          <mc:Choice Requires="wps">
            <w:drawing>
              <wp:anchor distT="0" distB="0" distL="114300" distR="114300" simplePos="0" relativeHeight="251656192" behindDoc="0" locked="0" layoutInCell="1" allowOverlap="1" wp14:anchorId="51BEAC0A" wp14:editId="1ADAE68F">
                <wp:simplePos x="0" y="0"/>
                <wp:positionH relativeFrom="column">
                  <wp:posOffset>3807500</wp:posOffset>
                </wp:positionH>
                <wp:positionV relativeFrom="paragraph">
                  <wp:posOffset>3464</wp:posOffset>
                </wp:positionV>
                <wp:extent cx="1730415" cy="5787"/>
                <wp:effectExtent l="0" t="0" r="22225" b="3238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0415" cy="57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8B52331"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8pt,.25pt" to="436.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"/>
            </w:pict>
          </mc:Fallback>
        </mc:AlternateContent>
      </w:r>
    </w:p>
    <w:p w14:paraId="366539C3" w14:textId="77777777" w:rsidR="00DC558E" w:rsidRDefault="00DC558E" w:rsidP="006A752F">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sz w:val="20"/>
        </w:rPr>
      </w:pPr>
    </w:p>
    <w:p w14:paraId="6465B505" w14:textId="77777777" w:rsidR="00B314E2" w:rsidRPr="00DC0C63" w:rsidRDefault="00B314E2" w:rsidP="006A752F">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sz w:val="20"/>
        </w:rPr>
      </w:pPr>
      <w:r w:rsidRPr="00DC0C63">
        <w:rPr>
          <w:rFonts w:ascii="Palatino" w:hAnsi="Palatino"/>
          <w:sz w:val="20"/>
        </w:rPr>
        <w:t>SUMMARY</w:t>
      </w:r>
    </w:p>
    <w:p w14:paraId="2CDE7016" w14:textId="77777777" w:rsidR="00B314E2" w:rsidRPr="00DC0C63" w:rsidRDefault="00B314E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6C7ECBB7" w14:textId="77777777" w:rsidR="00B314E2" w:rsidRPr="00DC0C63" w:rsidRDefault="00B314E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In accordance with Section 9</w:t>
      </w:r>
      <w:r w:rsidR="00686095">
        <w:rPr>
          <w:rFonts w:ascii="Palatino" w:hAnsi="Palatino"/>
          <w:sz w:val="20"/>
        </w:rPr>
        <w:t>61</w:t>
      </w:r>
      <w:r w:rsidRPr="00DC0C63">
        <w:rPr>
          <w:rFonts w:ascii="Palatino" w:hAnsi="Palatino"/>
          <w:sz w:val="20"/>
        </w:rPr>
        <w:t xml:space="preserve"> of Title 49 of the Louisiana Revised Statutes, there </w:t>
      </w:r>
      <w:proofErr w:type="gramStart"/>
      <w:r w:rsidRPr="00DC0C63">
        <w:rPr>
          <w:rFonts w:ascii="Palatino" w:hAnsi="Palatino"/>
          <w:sz w:val="20"/>
        </w:rPr>
        <w:t>is hereby submitted</w:t>
      </w:r>
      <w:proofErr w:type="gramEnd"/>
      <w:r w:rsidRPr="00DC0C63">
        <w:rPr>
          <w:rFonts w:ascii="Palatino" w:hAnsi="Palatino"/>
          <w:sz w:val="20"/>
        </w:rPr>
        <w:t xml:space="preserve"> a fiscal and economic impact statement on the rule proposed for adoption, repeal or amendment. THE FOLLOWING STATEMENTS SUMMARIZE ATTACHED WORKSHEETS, I THROUGH IV AND </w:t>
      </w:r>
      <w:r w:rsidRPr="00DC0C63">
        <w:rPr>
          <w:rFonts w:ascii="Palatino" w:hAnsi="Palatino"/>
          <w:sz w:val="20"/>
          <w:u w:val="single"/>
        </w:rPr>
        <w:t>WILL BE PUBLISHED IN THE LOUISIANA REGISTER WITH THE PROPOSED AGENCY RULE.</w:t>
      </w:r>
    </w:p>
    <w:p w14:paraId="575A0F82" w14:textId="77777777" w:rsidR="00B314E2" w:rsidRPr="00DC0C63" w:rsidRDefault="00B314E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3511DAF3" w14:textId="77777777" w:rsidR="00B314E2" w:rsidRDefault="00B314E2" w:rsidP="0064258B">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r w:rsidRPr="00DC0C63">
        <w:rPr>
          <w:rFonts w:ascii="Palatino" w:hAnsi="Palatino"/>
          <w:sz w:val="20"/>
        </w:rPr>
        <w:t>I.</w:t>
      </w:r>
      <w:r w:rsidRPr="00DC0C63">
        <w:rPr>
          <w:rFonts w:ascii="Palatino" w:hAnsi="Palatino"/>
          <w:sz w:val="20"/>
        </w:rPr>
        <w:tab/>
        <w:t xml:space="preserve">ESTIMATED IMPLEMENTATION COSTS (SAVINGS) TO STATE OR LOCAL GOVERNMENTAL </w:t>
      </w:r>
      <w:r w:rsidRPr="00DC0C63">
        <w:rPr>
          <w:rFonts w:ascii="Palatino" w:hAnsi="Palatino"/>
          <w:sz w:val="20"/>
        </w:rPr>
        <w:tab/>
        <w:t>UNITS (Summary)</w:t>
      </w:r>
    </w:p>
    <w:p w14:paraId="09096543" w14:textId="77777777" w:rsidR="0064258B" w:rsidRDefault="0064258B" w:rsidP="0064258B">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487E6BAB" w14:textId="4BA489D1" w:rsidR="0062637F" w:rsidRPr="00D560B2" w:rsidRDefault="0062637F" w:rsidP="00386039">
      <w:pPr>
        <w:ind w:left="360"/>
        <w:jc w:val="both"/>
        <w:rPr>
          <w:rFonts w:ascii="Palatino Linotype" w:hAnsi="Palatino Linotype"/>
          <w:bCs/>
          <w:sz w:val="20"/>
        </w:rPr>
      </w:pPr>
      <w:r w:rsidRPr="00D560B2">
        <w:rPr>
          <w:rFonts w:ascii="Palatino Linotype" w:hAnsi="Palatino Linotype"/>
          <w:bCs/>
          <w:sz w:val="20"/>
        </w:rPr>
        <w:t>Th</w:t>
      </w:r>
      <w:r>
        <w:rPr>
          <w:rFonts w:ascii="Palatino Linotype" w:hAnsi="Palatino Linotype"/>
          <w:bCs/>
          <w:sz w:val="20"/>
        </w:rPr>
        <w:t>e</w:t>
      </w:r>
      <w:r w:rsidRPr="00D560B2">
        <w:rPr>
          <w:rFonts w:ascii="Palatino Linotype" w:hAnsi="Palatino Linotype"/>
          <w:bCs/>
          <w:sz w:val="20"/>
        </w:rPr>
        <w:t xml:space="preserve"> proposed rule</w:t>
      </w:r>
      <w:r w:rsidR="00784F69">
        <w:rPr>
          <w:rFonts w:ascii="Palatino Linotype" w:hAnsi="Palatino Linotype"/>
          <w:bCs/>
          <w:sz w:val="20"/>
        </w:rPr>
        <w:t xml:space="preserve"> </w:t>
      </w:r>
      <w:r w:rsidR="00784F69" w:rsidRPr="00F97E1B">
        <w:rPr>
          <w:rFonts w:ascii="Palatino Linotype" w:hAnsi="Palatino Linotype"/>
          <w:bCs/>
          <w:sz w:val="20"/>
        </w:rPr>
        <w:t>will increase costs to the department by providing</w:t>
      </w:r>
      <w:r w:rsidRPr="00D560B2">
        <w:rPr>
          <w:rFonts w:ascii="Palatino Linotype" w:hAnsi="Palatino Linotype"/>
          <w:bCs/>
          <w:sz w:val="20"/>
        </w:rPr>
        <w:t xml:space="preserve"> financial assistance in the form of reimbursement grants to eligible private persons or entities in the costs necessary in upgrading and/or improving single wall underground storage tank systems to the standards outlined in LAC 33:XI.303.  These proposed regulations establish requirements, procedures, and processes for owners of single wall underground storage tank systems registered with the department to be eligible for the grants. The adoption of these regulations would assist in upgrading and/or improving single wall underground storage tank systems to a system that is more protective of the state’s environment. </w:t>
      </w:r>
    </w:p>
    <w:p w14:paraId="444B7C90" w14:textId="77777777" w:rsidR="0062637F" w:rsidRDefault="0062637F" w:rsidP="00386039">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0"/>
        </w:rPr>
      </w:pPr>
    </w:p>
    <w:p w14:paraId="1EF6852B" w14:textId="0C64C49A" w:rsidR="000618CC" w:rsidRPr="00154A6A" w:rsidRDefault="0064258B" w:rsidP="00386039">
      <w:pPr>
        <w:pStyle w:val="WPNormal"/>
        <w:tabs>
          <w:tab w:val="left" w:pos="36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80"/>
        <w:rPr>
          <w:rFonts w:ascii="Palatino Linotype" w:hAnsi="Palatino Linotype"/>
          <w:bCs/>
          <w:sz w:val="20"/>
        </w:rPr>
      </w:pPr>
      <w:r w:rsidRPr="00154A6A">
        <w:rPr>
          <w:rFonts w:ascii="Palatino Linotype" w:hAnsi="Palatino Linotype"/>
          <w:bCs/>
          <w:sz w:val="20"/>
        </w:rPr>
        <w:t xml:space="preserve">The proposed rule to establish the </w:t>
      </w:r>
      <w:r w:rsidR="00721A4C" w:rsidRPr="00154A6A">
        <w:rPr>
          <w:rFonts w:ascii="Palatino Linotype" w:hAnsi="Palatino Linotype"/>
          <w:bCs/>
          <w:sz w:val="20"/>
        </w:rPr>
        <w:t xml:space="preserve">Underground Storage Tank (UST) </w:t>
      </w:r>
      <w:r w:rsidRPr="00154A6A">
        <w:rPr>
          <w:rFonts w:ascii="Palatino Linotype" w:hAnsi="Palatino Linotype"/>
          <w:bCs/>
          <w:sz w:val="20"/>
        </w:rPr>
        <w:t xml:space="preserve">Grant Program will be funded by the cost recovery efforts and interest earned on the Tank Trust Account (Interest Account) in accordance with R.S. 30:2195.2.  No single grant shall exceed $150,000 and the total amount of grants per year shall not exceed $3,000,000.  </w:t>
      </w:r>
      <w:r w:rsidR="00320570" w:rsidRPr="00386039">
        <w:rPr>
          <w:rFonts w:ascii="Palatino Linotype" w:hAnsi="Palatino Linotype"/>
          <w:bCs/>
          <w:sz w:val="20"/>
        </w:rPr>
        <w:t xml:space="preserve">The department plans to implement this program initially with current staff and resources. </w:t>
      </w:r>
      <w:proofErr w:type="gramStart"/>
      <w:r w:rsidR="00320570" w:rsidRPr="00386039">
        <w:rPr>
          <w:rFonts w:ascii="Palatino Linotype" w:hAnsi="Palatino Linotype"/>
          <w:bCs/>
          <w:sz w:val="20"/>
        </w:rPr>
        <w:t>Should the additional work for continued implementation be overly onerous, additional staff and resources may be</w:t>
      </w:r>
      <w:r w:rsidR="00386039">
        <w:rPr>
          <w:rFonts w:ascii="Palatino Linotype" w:hAnsi="Palatino Linotype"/>
          <w:bCs/>
          <w:sz w:val="20"/>
        </w:rPr>
        <w:t xml:space="preserve"> necessary.</w:t>
      </w:r>
      <w:proofErr w:type="gramEnd"/>
      <w:r w:rsidR="009735B8" w:rsidRPr="00386039">
        <w:rPr>
          <w:rFonts w:ascii="Palatino Linotype" w:hAnsi="Palatino Linotype"/>
          <w:bCs/>
          <w:sz w:val="20"/>
        </w:rPr>
        <w:t xml:space="preserve"> The increased workload is indeterminable </w:t>
      </w:r>
      <w:r w:rsidR="009735B8" w:rsidRPr="00386039">
        <w:rPr>
          <w:rFonts w:ascii="Palatino Linotype" w:hAnsi="Palatino Linotype"/>
          <w:bCs/>
          <w:sz w:val="20"/>
        </w:rPr>
        <w:lastRenderedPageBreak/>
        <w:t xml:space="preserve">at this time. </w:t>
      </w:r>
    </w:p>
    <w:p w14:paraId="725F88D3" w14:textId="77777777" w:rsidR="000618CC" w:rsidRPr="00DC0C63" w:rsidRDefault="000618CC">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56110E6C" w14:textId="77777777" w:rsidR="000618CC" w:rsidRPr="00DC0C63" w:rsidRDefault="000618CC" w:rsidP="000618CC">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r w:rsidRPr="00DC0C63">
        <w:rPr>
          <w:rFonts w:ascii="Palatino" w:hAnsi="Palatino"/>
          <w:sz w:val="20"/>
        </w:rPr>
        <w:t xml:space="preserve">II. </w:t>
      </w:r>
      <w:r w:rsidRPr="00DC0C63">
        <w:rPr>
          <w:rFonts w:ascii="Palatino" w:hAnsi="Palatino"/>
          <w:sz w:val="20"/>
        </w:rPr>
        <w:tab/>
        <w:t xml:space="preserve">ESTIMATED EFFECT ON REVENUE COLLECTIONS OF STATE OR LOCAL GOVERNMENTAL </w:t>
      </w:r>
      <w:r w:rsidRPr="00DC0C63">
        <w:rPr>
          <w:rFonts w:ascii="Palatino" w:hAnsi="Palatino"/>
          <w:sz w:val="20"/>
        </w:rPr>
        <w:tab/>
        <w:t>UNITS (Summary)</w:t>
      </w:r>
    </w:p>
    <w:p w14:paraId="6763242B" w14:textId="77777777" w:rsidR="000618CC" w:rsidRPr="00DC0C63" w:rsidRDefault="000618CC" w:rsidP="000618CC">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616F64C7" w14:textId="77777777" w:rsidR="000618CC" w:rsidRPr="00D560B2" w:rsidRDefault="002757DB" w:rsidP="002757DB">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90"/>
        <w:rPr>
          <w:rFonts w:ascii="Palatino Linotype" w:hAnsi="Palatino Linotype"/>
          <w:bCs/>
          <w:sz w:val="20"/>
        </w:rPr>
      </w:pPr>
      <w:r>
        <w:rPr>
          <w:rFonts w:ascii="Palatino" w:hAnsi="Palatino"/>
          <w:sz w:val="20"/>
        </w:rPr>
        <w:tab/>
      </w:r>
      <w:r w:rsidRPr="00D560B2">
        <w:rPr>
          <w:rFonts w:ascii="Palatino Linotype" w:hAnsi="Palatino Linotype"/>
          <w:bCs/>
          <w:sz w:val="20"/>
        </w:rPr>
        <w:t xml:space="preserve">There is no anticipated effect on revenue collections of state and local governmental units from this proposed rule.  </w:t>
      </w:r>
    </w:p>
    <w:p w14:paraId="097A1A5C" w14:textId="77777777" w:rsidR="000618CC" w:rsidRPr="00DC0C63" w:rsidRDefault="000618CC">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2C51FCC3" w14:textId="77777777" w:rsidR="000618CC" w:rsidRDefault="000618CC" w:rsidP="00AF5FA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 xml:space="preserve">III. </w:t>
      </w:r>
      <w:r w:rsidRPr="00DC0C63">
        <w:rPr>
          <w:rFonts w:ascii="Palatino" w:hAnsi="Palatino"/>
          <w:sz w:val="20"/>
        </w:rPr>
        <w:tab/>
        <w:t>ESTIMATED COSTS AND/OR ECONOMIC BENEFITS TO DIRECTLY AFFECTED PERSONS</w:t>
      </w:r>
      <w:r w:rsidR="00C63EC9">
        <w:rPr>
          <w:rFonts w:ascii="Palatino" w:hAnsi="Palatino"/>
          <w:sz w:val="20"/>
        </w:rPr>
        <w:t xml:space="preserve">, SMALL BUSINESSES, </w:t>
      </w:r>
      <w:r w:rsidRPr="00DC0C63">
        <w:rPr>
          <w:rFonts w:ascii="Palatino" w:hAnsi="Palatino"/>
          <w:sz w:val="20"/>
        </w:rPr>
        <w:t>OR NON-GOVERNMENTAL GROUPS</w:t>
      </w:r>
      <w:r w:rsidR="00C63EC9">
        <w:rPr>
          <w:rFonts w:ascii="Palatino" w:hAnsi="Palatino"/>
          <w:sz w:val="20"/>
        </w:rPr>
        <w:t xml:space="preserve"> </w:t>
      </w:r>
      <w:r w:rsidR="00E90AB1">
        <w:rPr>
          <w:rFonts w:ascii="Palatino" w:hAnsi="Palatino"/>
          <w:sz w:val="20"/>
        </w:rPr>
        <w:t>(</w:t>
      </w:r>
      <w:r w:rsidRPr="00DC0C63">
        <w:rPr>
          <w:rFonts w:ascii="Palatino" w:hAnsi="Palatino"/>
          <w:sz w:val="20"/>
        </w:rPr>
        <w:t>Summary)</w:t>
      </w:r>
    </w:p>
    <w:p w14:paraId="605A874D" w14:textId="77777777" w:rsidR="00E63BBE" w:rsidRPr="006A752F" w:rsidRDefault="00E63BBE" w:rsidP="00AF5FA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Times New Roman" w:hAnsi="Times New Roman"/>
          <w:szCs w:val="24"/>
        </w:rPr>
      </w:pPr>
    </w:p>
    <w:p w14:paraId="0C05733C" w14:textId="0247EED2" w:rsidR="00E63BBE" w:rsidRPr="00D560B2" w:rsidRDefault="00E63BBE" w:rsidP="00AF5FA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Linotype" w:hAnsi="Palatino Linotype"/>
          <w:bCs/>
          <w:sz w:val="20"/>
        </w:rPr>
      </w:pPr>
      <w:r w:rsidRPr="006A752F">
        <w:rPr>
          <w:rFonts w:ascii="Times New Roman" w:hAnsi="Times New Roman"/>
          <w:szCs w:val="24"/>
        </w:rPr>
        <w:tab/>
      </w:r>
      <w:r w:rsidR="00BD3CAA" w:rsidRPr="00D560B2">
        <w:rPr>
          <w:rFonts w:ascii="Palatino Linotype" w:hAnsi="Palatino Linotype"/>
          <w:bCs/>
          <w:sz w:val="20"/>
        </w:rPr>
        <w:t xml:space="preserve">The proposed rule will establish procedures for each eligible applicant to apply for a reimbursement grant to provide financial assistance in upgrading and/or improving single wall underground storage tanks (USTs).  No single grant shall exceed $150,000.  While the costs to upgrade and/or improve single wall USTs will likely exceed $150,000, the proposed rule will provide a financial incentive for applicants to install a UST system that is more protective of the state's environment.  </w:t>
      </w:r>
      <w:r w:rsidR="00E53F76" w:rsidRPr="00D560B2">
        <w:rPr>
          <w:rFonts w:ascii="Palatino Linotype" w:hAnsi="Palatino Linotype"/>
          <w:bCs/>
          <w:sz w:val="20"/>
        </w:rPr>
        <w:t xml:space="preserve">Due to the anticipated participation, the proposed rule may increase demand for </w:t>
      </w:r>
      <w:r w:rsidR="00AB47BD" w:rsidRPr="00D560B2">
        <w:rPr>
          <w:rFonts w:ascii="Palatino Linotype" w:hAnsi="Palatino Linotype"/>
          <w:bCs/>
          <w:sz w:val="20"/>
        </w:rPr>
        <w:t xml:space="preserve">persons or small business that provide services to USTs.  </w:t>
      </w:r>
      <w:r w:rsidR="00E53F76" w:rsidRPr="00D560B2">
        <w:rPr>
          <w:rFonts w:ascii="Palatino Linotype" w:hAnsi="Palatino Linotype"/>
          <w:bCs/>
          <w:sz w:val="20"/>
        </w:rPr>
        <w:t xml:space="preserve">  </w:t>
      </w:r>
      <w:r w:rsidR="00BD3CAA" w:rsidRPr="00D560B2">
        <w:rPr>
          <w:rFonts w:ascii="Palatino Linotype" w:hAnsi="Palatino Linotype"/>
          <w:bCs/>
          <w:sz w:val="20"/>
        </w:rPr>
        <w:t xml:space="preserve">     </w:t>
      </w:r>
    </w:p>
    <w:p w14:paraId="48228B9B" w14:textId="77777777" w:rsidR="00DC558E" w:rsidRDefault="00DC558E">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705285BC" w14:textId="77777777" w:rsidR="0062637F" w:rsidRDefault="0062637F">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28E161A1" w14:textId="77777777" w:rsidR="0062637F" w:rsidRDefault="0062637F">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696B195B" w14:textId="77777777" w:rsidR="0062637F" w:rsidRDefault="0062637F">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4CB896EB" w14:textId="77777777" w:rsidR="0062637F" w:rsidRDefault="0062637F">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60828D8F" w14:textId="77777777" w:rsidR="0062637F" w:rsidRDefault="0062637F">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0B7D9F23" w14:textId="77777777" w:rsidR="0062637F" w:rsidRDefault="0062637F">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6D4EC2AD" w14:textId="77777777" w:rsidR="0062637F" w:rsidRDefault="0062637F">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40CD1BFC" w14:textId="77777777" w:rsidR="000618CC" w:rsidRDefault="000618CC">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sidRPr="00DC0C63">
        <w:rPr>
          <w:rFonts w:ascii="Palatino" w:hAnsi="Palatino"/>
          <w:sz w:val="20"/>
        </w:rPr>
        <w:t xml:space="preserve">IV. </w:t>
      </w:r>
      <w:r w:rsidRPr="00DC0C63">
        <w:rPr>
          <w:rFonts w:ascii="Palatino" w:hAnsi="Palatino"/>
          <w:sz w:val="20"/>
        </w:rPr>
        <w:tab/>
        <w:t>ESTIMATED EFFECT ON COMPETITION AND EMPLOYMENT (Summary)</w:t>
      </w:r>
    </w:p>
    <w:p w14:paraId="17B75A55" w14:textId="77777777" w:rsidR="00C6798F" w:rsidRPr="006A752F" w:rsidRDefault="00C6798F">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Times New Roman" w:hAnsi="Times New Roman"/>
          <w:szCs w:val="24"/>
        </w:rPr>
      </w:pPr>
    </w:p>
    <w:p w14:paraId="701122CD" w14:textId="77777777" w:rsidR="005D7538" w:rsidRPr="00D560B2" w:rsidRDefault="005D7538" w:rsidP="004144D0">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180"/>
        <w:rPr>
          <w:rFonts w:ascii="Palatino Linotype" w:hAnsi="Palatino Linotype"/>
          <w:bCs/>
          <w:sz w:val="20"/>
        </w:rPr>
      </w:pPr>
      <w:r w:rsidRPr="006A752F">
        <w:rPr>
          <w:rFonts w:ascii="Times New Roman" w:hAnsi="Times New Roman"/>
          <w:szCs w:val="24"/>
        </w:rPr>
        <w:tab/>
      </w:r>
      <w:r w:rsidR="004144D0" w:rsidRPr="00D560B2">
        <w:rPr>
          <w:rFonts w:ascii="Palatino Linotype" w:hAnsi="Palatino Linotype"/>
          <w:bCs/>
          <w:sz w:val="20"/>
        </w:rPr>
        <w:t xml:space="preserve">The proposed rule is anticipated to </w:t>
      </w:r>
      <w:r w:rsidRPr="00D560B2">
        <w:rPr>
          <w:rFonts w:ascii="Palatino Linotype" w:hAnsi="Palatino Linotype"/>
          <w:bCs/>
          <w:sz w:val="20"/>
        </w:rPr>
        <w:t>increase demand for persons or small business that provide services to USTs</w:t>
      </w:r>
      <w:r w:rsidR="004144D0" w:rsidRPr="00D560B2">
        <w:rPr>
          <w:rFonts w:ascii="Palatino Linotype" w:hAnsi="Palatino Linotype"/>
          <w:bCs/>
          <w:sz w:val="20"/>
        </w:rPr>
        <w:t xml:space="preserve"> therefore resulting in increased competition and employment opportunities within the state.  </w:t>
      </w:r>
    </w:p>
    <w:p w14:paraId="5C710DF4" w14:textId="77777777" w:rsidR="00C6798F" w:rsidRPr="00DC0C63" w:rsidRDefault="00C6798F">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ab/>
      </w:r>
    </w:p>
    <w:p w14:paraId="783130AA" w14:textId="77777777" w:rsidR="00DA72AF" w:rsidRDefault="00DA72AF">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1224E099" w14:textId="77777777" w:rsidR="0024697B" w:rsidRPr="00DC0C63" w:rsidRDefault="0024697B">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2BC9045B" w14:textId="77777777" w:rsidR="000618CC" w:rsidRPr="00DC0C63" w:rsidRDefault="002A5DD0" w:rsidP="000618CC">
      <w:pPr>
        <w:pStyle w:val="WPNormal"/>
        <w:tabs>
          <w:tab w:val="left" w:pos="-720"/>
          <w:tab w:val="left" w:pos="0"/>
          <w:tab w:val="left" w:pos="720"/>
          <w:tab w:val="left" w:pos="1440"/>
          <w:tab w:val="left" w:pos="2160"/>
          <w:tab w:val="left" w:pos="2880"/>
          <w:tab w:val="left" w:pos="3600"/>
          <w:tab w:val="left" w:pos="4320"/>
          <w:tab w:val="left" w:pos="5040"/>
          <w:tab w:val="left" w:pos="5740"/>
          <w:tab w:val="left" w:pos="6480"/>
          <w:tab w:val="left" w:pos="7200"/>
          <w:tab w:val="left" w:pos="7920"/>
        </w:tabs>
        <w:rPr>
          <w:rFonts w:ascii="Palatino" w:hAnsi="Palatino"/>
          <w:sz w:val="20"/>
        </w:rPr>
      </w:pPr>
      <w:r w:rsidRPr="00DC0C63">
        <w:rPr>
          <w:rFonts w:ascii="Palatino" w:hAnsi="Palatino"/>
          <w:noProof/>
          <w:sz w:val="20"/>
        </w:rPr>
        <mc:AlternateContent>
          <mc:Choice Requires="wps">
            <w:drawing>
              <wp:anchor distT="0" distB="0" distL="114300" distR="114300" simplePos="0" relativeHeight="251657216" behindDoc="0" locked="0" layoutInCell="1" allowOverlap="1" wp14:anchorId="5ACBB724" wp14:editId="543DCCF3">
                <wp:simplePos x="0" y="0"/>
                <wp:positionH relativeFrom="column">
                  <wp:posOffset>0</wp:posOffset>
                </wp:positionH>
                <wp:positionV relativeFrom="paragraph">
                  <wp:posOffset>100965</wp:posOffset>
                </wp:positionV>
                <wp:extent cx="228600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DB3ABCC"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5pt" to="180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rP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"/>
            </w:pict>
          </mc:Fallback>
        </mc:AlternateContent>
      </w:r>
      <w:r w:rsidRPr="00DC0C63">
        <w:rPr>
          <w:rFonts w:ascii="Palatino" w:hAnsi="Palatino"/>
          <w:noProof/>
          <w:sz w:val="20"/>
        </w:rPr>
        <mc:AlternateContent>
          <mc:Choice Requires="wps">
            <w:drawing>
              <wp:anchor distT="0" distB="0" distL="114300" distR="114300" simplePos="0" relativeHeight="251660288" behindDoc="0" locked="0" layoutInCell="1" allowOverlap="1" wp14:anchorId="61EC5D31" wp14:editId="43C0159D">
                <wp:simplePos x="0" y="0"/>
                <wp:positionH relativeFrom="column">
                  <wp:posOffset>3581400</wp:posOffset>
                </wp:positionH>
                <wp:positionV relativeFrom="paragraph">
                  <wp:posOffset>100965</wp:posOffset>
                </wp:positionV>
                <wp:extent cx="228600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5178980"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7.95pt" to="46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yrJ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"/>
            </w:pict>
          </mc:Fallback>
        </mc:AlternateContent>
      </w:r>
    </w:p>
    <w:p w14:paraId="59B8E86E" w14:textId="77777777" w:rsidR="000618CC" w:rsidRPr="00DC0C63" w:rsidRDefault="000618CC" w:rsidP="000618CC">
      <w:pPr>
        <w:pStyle w:val="WPNormal"/>
        <w:tabs>
          <w:tab w:val="left" w:pos="-720"/>
          <w:tab w:val="left" w:pos="0"/>
          <w:tab w:val="left" w:pos="720"/>
          <w:tab w:val="left" w:pos="1440"/>
          <w:tab w:val="left" w:pos="2160"/>
          <w:tab w:val="left" w:pos="2880"/>
          <w:tab w:val="left" w:pos="3600"/>
          <w:tab w:val="left" w:pos="4320"/>
          <w:tab w:val="left" w:pos="5040"/>
          <w:tab w:val="left" w:pos="5740"/>
          <w:tab w:val="left" w:pos="6480"/>
          <w:tab w:val="left" w:pos="7200"/>
          <w:tab w:val="left" w:pos="7920"/>
        </w:tabs>
        <w:rPr>
          <w:rFonts w:ascii="Palatino" w:hAnsi="Palatino"/>
          <w:sz w:val="20"/>
        </w:rPr>
      </w:pPr>
      <w:r w:rsidRPr="00DC0C63">
        <w:rPr>
          <w:rFonts w:ascii="Palatino" w:hAnsi="Palatino"/>
          <w:sz w:val="20"/>
        </w:rPr>
        <w:t>Signature of Agency Head or Designee</w:t>
      </w:r>
      <w:r w:rsidRPr="00DC0C63">
        <w:rPr>
          <w:rFonts w:ascii="Palatino" w:hAnsi="Palatino"/>
          <w:sz w:val="20"/>
        </w:rPr>
        <w:tab/>
      </w:r>
      <w:r w:rsidRPr="00DC0C63">
        <w:rPr>
          <w:rFonts w:ascii="Palatino" w:hAnsi="Palatino"/>
          <w:sz w:val="20"/>
        </w:rPr>
        <w:tab/>
      </w:r>
      <w:r w:rsidRPr="00DC0C63">
        <w:rPr>
          <w:rFonts w:ascii="Palatino" w:hAnsi="Palatino"/>
          <w:sz w:val="20"/>
        </w:rPr>
        <w:tab/>
      </w:r>
      <w:r w:rsidRPr="00DC0C63">
        <w:rPr>
          <w:rFonts w:ascii="Palatino" w:hAnsi="Palatino"/>
          <w:sz w:val="20"/>
        </w:rPr>
        <w:tab/>
        <w:t>Legislative Fiscal Officer or Designee</w:t>
      </w:r>
    </w:p>
    <w:p w14:paraId="25B9A7D8" w14:textId="77777777" w:rsidR="004F7DB8" w:rsidRDefault="004F7DB8">
      <w:pPr>
        <w:pStyle w:val="WPNormal"/>
        <w:tabs>
          <w:tab w:val="left" w:pos="5740"/>
        </w:tabs>
        <w:rPr>
          <w:rFonts w:ascii="Palatino" w:hAnsi="Palatino"/>
          <w:sz w:val="20"/>
        </w:rPr>
      </w:pPr>
    </w:p>
    <w:p w14:paraId="5E68C1D0" w14:textId="77777777" w:rsidR="000618CC" w:rsidRPr="00DC0C63" w:rsidRDefault="002A5DD0">
      <w:pPr>
        <w:pStyle w:val="WPNormal"/>
        <w:tabs>
          <w:tab w:val="left" w:pos="5740"/>
        </w:tabs>
        <w:rPr>
          <w:rFonts w:ascii="Palatino" w:hAnsi="Palatino"/>
          <w:sz w:val="20"/>
        </w:rPr>
      </w:pPr>
      <w:r w:rsidRPr="00DC0C63">
        <w:rPr>
          <w:rFonts w:ascii="Palatino" w:hAnsi="Palatino"/>
          <w:noProof/>
          <w:sz w:val="20"/>
        </w:rPr>
        <mc:AlternateContent>
          <mc:Choice Requires="wps">
            <w:drawing>
              <wp:anchor distT="0" distB="0" distL="114300" distR="114300" simplePos="0" relativeHeight="251658240" behindDoc="0" locked="0" layoutInCell="1" allowOverlap="1" wp14:anchorId="3B0A08B1" wp14:editId="0AFC5448">
                <wp:simplePos x="0" y="0"/>
                <wp:positionH relativeFrom="column">
                  <wp:posOffset>0</wp:posOffset>
                </wp:positionH>
                <wp:positionV relativeFrom="paragraph">
                  <wp:posOffset>162560</wp:posOffset>
                </wp:positionV>
                <wp:extent cx="228600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DB5A39B"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8pt" to="180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gG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FSJEO&#10;JNoKxdEsdKY3roCASu1sqI2e1YvZavrdIaWrlqgDjwxfLwbSspCRvEkJG2cAf99/0QxiyNHr2KZz&#10;Y7sACQ1A56jG5a4GP3tE4TDP57M0Bd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"/>
            </w:pict>
          </mc:Fallback>
        </mc:AlternateContent>
      </w:r>
      <w:r w:rsidR="004F7DB8">
        <w:rPr>
          <w:rFonts w:ascii="Palatino" w:hAnsi="Palatino"/>
          <w:sz w:val="20"/>
        </w:rPr>
        <w:t>Courtney J. Burdette, Executive Counsel</w:t>
      </w:r>
    </w:p>
    <w:p w14:paraId="73E0392D" w14:textId="77777777" w:rsidR="00DB19B8" w:rsidRDefault="00DB19B8">
      <w:pPr>
        <w:pStyle w:val="WPNormal"/>
        <w:tabs>
          <w:tab w:val="left" w:pos="5740"/>
        </w:tabs>
        <w:rPr>
          <w:rFonts w:ascii="Palatino" w:hAnsi="Palatino"/>
          <w:sz w:val="20"/>
        </w:rPr>
      </w:pPr>
    </w:p>
    <w:p w14:paraId="7BFE73C5" w14:textId="77777777" w:rsidR="000618CC" w:rsidRPr="00DC0C63" w:rsidRDefault="000618CC">
      <w:pPr>
        <w:pStyle w:val="WPNormal"/>
        <w:tabs>
          <w:tab w:val="left" w:pos="5740"/>
        </w:tabs>
        <w:rPr>
          <w:rFonts w:ascii="Palatino" w:hAnsi="Palatino"/>
          <w:sz w:val="20"/>
        </w:rPr>
      </w:pPr>
      <w:r w:rsidRPr="00DC0C63">
        <w:rPr>
          <w:rFonts w:ascii="Palatino" w:hAnsi="Palatino"/>
          <w:sz w:val="20"/>
        </w:rPr>
        <w:t>Typed Name &amp; Title of Agency Head or Designee</w:t>
      </w:r>
    </w:p>
    <w:p w14:paraId="6BAC59A7" w14:textId="77777777" w:rsidR="000618CC" w:rsidRDefault="000618CC">
      <w:pPr>
        <w:pStyle w:val="WPNormal"/>
        <w:tabs>
          <w:tab w:val="left" w:pos="5740"/>
        </w:tabs>
        <w:rPr>
          <w:rFonts w:ascii="Palatino" w:hAnsi="Palatino"/>
          <w:sz w:val="20"/>
        </w:rPr>
      </w:pPr>
    </w:p>
    <w:p w14:paraId="4DF85D12" w14:textId="77777777" w:rsidR="0024697B" w:rsidRDefault="0024697B">
      <w:pPr>
        <w:pStyle w:val="WPNormal"/>
        <w:tabs>
          <w:tab w:val="left" w:pos="5740"/>
        </w:tabs>
        <w:rPr>
          <w:rFonts w:ascii="Palatino" w:hAnsi="Palatino"/>
          <w:sz w:val="20"/>
        </w:rPr>
      </w:pPr>
    </w:p>
    <w:p w14:paraId="4C1749B0" w14:textId="77777777" w:rsidR="0024697B" w:rsidRPr="00DC0C63" w:rsidRDefault="0024697B">
      <w:pPr>
        <w:pStyle w:val="WPNormal"/>
        <w:tabs>
          <w:tab w:val="left" w:pos="5740"/>
        </w:tabs>
        <w:rPr>
          <w:rFonts w:ascii="Palatino" w:hAnsi="Palatino"/>
          <w:sz w:val="20"/>
        </w:rPr>
      </w:pPr>
    </w:p>
    <w:p w14:paraId="3472D016" w14:textId="77777777" w:rsidR="000618CC" w:rsidRPr="00DC0C63" w:rsidRDefault="002A5DD0">
      <w:pPr>
        <w:pStyle w:val="WPNormal"/>
        <w:tabs>
          <w:tab w:val="left" w:pos="5740"/>
        </w:tabs>
        <w:rPr>
          <w:rFonts w:ascii="Palatino" w:hAnsi="Palatino"/>
          <w:sz w:val="20"/>
        </w:rPr>
      </w:pPr>
      <w:r w:rsidRPr="00DC0C63">
        <w:rPr>
          <w:rFonts w:ascii="Palatino" w:hAnsi="Palatino"/>
          <w:noProof/>
          <w:sz w:val="20"/>
        </w:rPr>
        <mc:AlternateContent>
          <mc:Choice Requires="wps">
            <w:drawing>
              <wp:anchor distT="0" distB="0" distL="114300" distR="114300" simplePos="0" relativeHeight="251661312" behindDoc="0" locked="0" layoutInCell="1" allowOverlap="1" wp14:anchorId="0D3A09CD" wp14:editId="0696C76E">
                <wp:simplePos x="0" y="0"/>
                <wp:positionH relativeFrom="column">
                  <wp:posOffset>3657600</wp:posOffset>
                </wp:positionH>
                <wp:positionV relativeFrom="paragraph">
                  <wp:posOffset>92075</wp:posOffset>
                </wp:positionV>
                <wp:extent cx="2286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C1967E8"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7.25pt" to="46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1XI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mgSOtMbV0LASu1sqI2e1YvZavrdIaVXLVEHHhm+XgykZSEjeZMSNs4A/r7/ohnEkKPXsU3n&#10;xnYBEhqAzlGNy10NfvaIwmGez6Zp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"/>
            </w:pict>
          </mc:Fallback>
        </mc:AlternateContent>
      </w:r>
      <w:r w:rsidRPr="00DC0C63">
        <w:rPr>
          <w:rFonts w:ascii="Palatino" w:hAnsi="Palatino"/>
          <w:noProof/>
          <w:sz w:val="20"/>
        </w:rPr>
        <mc:AlternateContent>
          <mc:Choice Requires="wps">
            <w:drawing>
              <wp:anchor distT="0" distB="0" distL="114300" distR="114300" simplePos="0" relativeHeight="251659264" behindDoc="0" locked="0" layoutInCell="1" allowOverlap="1" wp14:anchorId="616D8526" wp14:editId="4199F9DE">
                <wp:simplePos x="0" y="0"/>
                <wp:positionH relativeFrom="column">
                  <wp:posOffset>0</wp:posOffset>
                </wp:positionH>
                <wp:positionV relativeFrom="paragraph">
                  <wp:posOffset>92075</wp:posOffset>
                </wp:positionV>
                <wp:extent cx="22860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A1DF214"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18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1C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F6ExvXAkBK7WzoTZ6Vi9mq+l3h5RetUQdeGT4ejGQloWM5E1K2DgD+Pv+s2YQQ45exzad&#10;G9sFSGgAOkc1Lnc1+NkjCod5PpumK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"/>
            </w:pict>
          </mc:Fallback>
        </mc:AlternateContent>
      </w:r>
    </w:p>
    <w:p w14:paraId="33A5AC17" w14:textId="77777777" w:rsidR="000618CC" w:rsidRPr="00DC0C63" w:rsidRDefault="000618CC">
      <w:pPr>
        <w:pStyle w:val="WPNormal"/>
        <w:tabs>
          <w:tab w:val="left" w:pos="5740"/>
        </w:tabs>
        <w:rPr>
          <w:rFonts w:ascii="Palatino" w:hAnsi="Palatino"/>
          <w:sz w:val="20"/>
        </w:rPr>
      </w:pPr>
      <w:r w:rsidRPr="00DC0C63">
        <w:rPr>
          <w:rFonts w:ascii="Palatino" w:hAnsi="Palatino"/>
          <w:sz w:val="20"/>
        </w:rPr>
        <w:t xml:space="preserve">Date of Signature                                  </w:t>
      </w:r>
      <w:r w:rsidRPr="00DC0C63">
        <w:rPr>
          <w:rFonts w:ascii="Palatino" w:hAnsi="Palatino"/>
          <w:sz w:val="20"/>
        </w:rPr>
        <w:tab/>
      </w:r>
      <w:r w:rsidRPr="00DC0C63">
        <w:rPr>
          <w:rFonts w:ascii="Palatino" w:hAnsi="Palatino"/>
          <w:sz w:val="20"/>
        </w:rPr>
        <w:tab/>
        <w:t xml:space="preserve">Date of Signature            </w:t>
      </w:r>
    </w:p>
    <w:p w14:paraId="75C7CEDC" w14:textId="77777777" w:rsidR="00DA72AF" w:rsidRDefault="00DA72A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0D57CC54" w14:textId="77777777" w:rsidR="00D560B2" w:rsidRDefault="00D560B2"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7C467679"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363BF67F"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356C2766"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113055EA"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065CAE07"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2C8D08FA"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399E2EC5"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04750E24"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19AC3500"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7E7A0422"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29FD82F7"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7D9605E2"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7F6CAC3A"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07183A77"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4787916A"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36E27377"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28745B8C"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12E8CFFF"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08801DB7"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3600B22C"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53C020C5"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0CB5F6CB"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3BC97953"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3B404C1B"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2CB47151"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216BEB2C"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4429BA0C"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0FD327A4"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32A48AC8"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6D6CEA14"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065CEFCA"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3667C8DD"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46918DC4"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58F87CFB"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4FDF8EC9"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4E759A8C"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10B6CB6C"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4FA6AA8D"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47E9C587"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6E4BB1DE"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68F38C14"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6251D3F9"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783DE932"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7A281906"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6F54F0BD"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28A482B7"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4A376A4A"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4AF5817B"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47753B67"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7774B196"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52CDB928" w14:textId="77777777" w:rsidR="0062637F" w:rsidRDefault="0062637F"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p>
    <w:p w14:paraId="718D7497" w14:textId="2A382EB4" w:rsidR="000618CC" w:rsidRPr="00DC0C63" w:rsidRDefault="000618CC" w:rsidP="00386039">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r w:rsidRPr="00DC0C63">
        <w:rPr>
          <w:rFonts w:ascii="Palatino" w:hAnsi="Palatino"/>
          <w:b/>
          <w:sz w:val="20"/>
        </w:rPr>
        <w:t>FISCAL AND ECONOMIC IMPACT STATEMENT</w:t>
      </w:r>
    </w:p>
    <w:p w14:paraId="5ABEB060" w14:textId="77777777" w:rsidR="000618CC" w:rsidRPr="00DC0C63" w:rsidRDefault="000618CC" w:rsidP="0050775D">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r w:rsidRPr="00DC0C63">
        <w:rPr>
          <w:rFonts w:ascii="Palatino" w:hAnsi="Palatino"/>
          <w:b/>
          <w:sz w:val="20"/>
        </w:rPr>
        <w:t>FOR ADMINISTRATIVE RULES</w:t>
      </w:r>
    </w:p>
    <w:p w14:paraId="608145E3" w14:textId="77777777" w:rsidR="000618CC" w:rsidRPr="00DC0C63" w:rsidRDefault="000618CC">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w:hAnsi="Palatino"/>
          <w:sz w:val="20"/>
        </w:rPr>
      </w:pPr>
    </w:p>
    <w:p w14:paraId="5A630EB3" w14:textId="77777777" w:rsidR="000618CC" w:rsidRPr="00DC0C63" w:rsidRDefault="000618CC">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w:hAnsi="Palatino"/>
          <w:sz w:val="20"/>
        </w:rPr>
      </w:pPr>
      <w:r w:rsidRPr="00DC0C63">
        <w:rPr>
          <w:rFonts w:ascii="Palatino" w:hAnsi="Palatino"/>
          <w:sz w:val="20"/>
        </w:rPr>
        <w:t>The following information is required in order to assist the Legislative Fiscal Office in its review of the fiscal and economic impact statement and to assist the appropriate legislative oversight subcommittee in its deliberation on the proposed rule.</w:t>
      </w:r>
    </w:p>
    <w:p w14:paraId="2537BED2"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Palatino" w:hAnsi="Palatino"/>
          <w:sz w:val="20"/>
        </w:rPr>
      </w:pPr>
    </w:p>
    <w:p w14:paraId="66A0574D" w14:textId="77777777" w:rsidR="000618CC" w:rsidRDefault="000618CC" w:rsidP="000618CC">
      <w:pPr>
        <w:pStyle w:val="WPNormal"/>
        <w:numPr>
          <w:ilvl w:val="0"/>
          <w:numId w:val="3"/>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lastRenderedPageBreak/>
        <w:t xml:space="preserve">Provide a brief summary of the content of the rule (if proposed for </w:t>
      </w:r>
      <w:proofErr w:type="gramStart"/>
      <w:r w:rsidRPr="00DC0C63">
        <w:rPr>
          <w:rFonts w:ascii="Palatino" w:hAnsi="Palatino"/>
          <w:sz w:val="20"/>
        </w:rPr>
        <w:t>adoption,</w:t>
      </w:r>
      <w:proofErr w:type="gramEnd"/>
      <w:r w:rsidRPr="00DC0C63">
        <w:rPr>
          <w:rFonts w:ascii="Palatino" w:hAnsi="Palatino"/>
          <w:sz w:val="20"/>
        </w:rPr>
        <w:t xml:space="preserve">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p>
    <w:p w14:paraId="30421D16" w14:textId="77777777" w:rsidR="00107904" w:rsidRDefault="00107904" w:rsidP="00107904">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73628EFC" w14:textId="77777777" w:rsidR="00411E24" w:rsidRPr="00D560B2" w:rsidRDefault="00107904" w:rsidP="00411E24">
      <w:pPr>
        <w:ind w:left="720"/>
        <w:jc w:val="both"/>
        <w:rPr>
          <w:rFonts w:ascii="Palatino Linotype" w:hAnsi="Palatino Linotype"/>
          <w:bCs/>
          <w:sz w:val="20"/>
        </w:rPr>
      </w:pPr>
      <w:r w:rsidRPr="00D560B2">
        <w:rPr>
          <w:rFonts w:ascii="Palatino Linotype" w:hAnsi="Palatino Linotype"/>
          <w:bCs/>
          <w:sz w:val="20"/>
        </w:rPr>
        <w:t xml:space="preserve">This proposed </w:t>
      </w:r>
      <w:r w:rsidR="000876D6" w:rsidRPr="00D560B2">
        <w:rPr>
          <w:rFonts w:ascii="Palatino Linotype" w:hAnsi="Palatino Linotype"/>
          <w:bCs/>
          <w:sz w:val="20"/>
        </w:rPr>
        <w:t>r</w:t>
      </w:r>
      <w:r w:rsidRPr="00D560B2">
        <w:rPr>
          <w:rFonts w:ascii="Palatino Linotype" w:hAnsi="Palatino Linotype"/>
          <w:bCs/>
          <w:sz w:val="20"/>
        </w:rPr>
        <w:t>ule provides financial assistance in the form of reimbursement grants to eligible private persons or entities in the costs necessary in upgrading and/or improving single wall underground storage tank systems to the standards outlined in LAC 33:XI.303.  These proposed regulations establish requirements, procedures, and processes for owners of single wall underground storage tank systems registered with the department to be eligible for the grants. The adoption of these regulations would assist in upgrading and/or improving single wall underground storage tank systems to a system that is more protective of the state’</w:t>
      </w:r>
      <w:r w:rsidR="00411E24" w:rsidRPr="00D560B2">
        <w:rPr>
          <w:rFonts w:ascii="Palatino Linotype" w:hAnsi="Palatino Linotype"/>
          <w:bCs/>
          <w:sz w:val="20"/>
        </w:rPr>
        <w:t xml:space="preserve">s environment. </w:t>
      </w:r>
    </w:p>
    <w:p w14:paraId="27144A04" w14:textId="77777777" w:rsidR="00411E24" w:rsidRDefault="00411E24" w:rsidP="00411E24">
      <w:pPr>
        <w:ind w:left="720"/>
        <w:jc w:val="both"/>
        <w:rPr>
          <w:rFonts w:ascii="Palatino Linotype" w:hAnsi="Palatino Linotype"/>
          <w:sz w:val="20"/>
        </w:rPr>
      </w:pPr>
    </w:p>
    <w:p w14:paraId="506847A8" w14:textId="77777777" w:rsidR="00411E24" w:rsidRDefault="00411E24" w:rsidP="00411E24">
      <w:pPr>
        <w:pStyle w:val="WPNormal"/>
        <w:numPr>
          <w:ilvl w:val="0"/>
          <w:numId w:val="3"/>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 xml:space="preserve">Summarize the circumstances, which require this action. If the Action </w:t>
      </w:r>
      <w:proofErr w:type="gramStart"/>
      <w:r w:rsidRPr="00DC0C63">
        <w:rPr>
          <w:rFonts w:ascii="Palatino" w:hAnsi="Palatino"/>
          <w:sz w:val="20"/>
        </w:rPr>
        <w:t>is required</w:t>
      </w:r>
      <w:proofErr w:type="gramEnd"/>
      <w:r w:rsidRPr="00DC0C63">
        <w:rPr>
          <w:rFonts w:ascii="Palatino" w:hAnsi="Palatino"/>
          <w:sz w:val="20"/>
        </w:rPr>
        <w:t xml:space="preserve"> by federal regulation, attach a copy of the applicable regulation.</w:t>
      </w:r>
    </w:p>
    <w:p w14:paraId="4B91C774" w14:textId="77777777" w:rsidR="004F2C80" w:rsidRPr="00DC0C63" w:rsidRDefault="004F2C80" w:rsidP="004F2C80">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Palatino" w:hAnsi="Palatino"/>
          <w:sz w:val="20"/>
        </w:rPr>
      </w:pPr>
    </w:p>
    <w:p w14:paraId="329D9BA9" w14:textId="1C0C09B6" w:rsidR="005A44E5" w:rsidRPr="00386039" w:rsidRDefault="00320570" w:rsidP="00320570">
      <w:pPr>
        <w:pStyle w:val="ListParagraph"/>
        <w:jc w:val="both"/>
        <w:rPr>
          <w:rFonts w:ascii="Palatino Linotype" w:hAnsi="Palatino Linotype"/>
          <w:bCs/>
          <w:sz w:val="20"/>
        </w:rPr>
      </w:pPr>
      <w:r>
        <w:rPr>
          <w:rFonts w:ascii="Palatino Linotype" w:hAnsi="Palatino Linotype"/>
          <w:bCs/>
          <w:sz w:val="20"/>
        </w:rPr>
        <w:t xml:space="preserve">Act 277 of the 2022 Regular Legislative Session </w:t>
      </w:r>
      <w:r w:rsidR="004F2C80" w:rsidRPr="00386039">
        <w:rPr>
          <w:rFonts w:ascii="Palatino Linotype" w:hAnsi="Palatino Linotype"/>
          <w:bCs/>
          <w:sz w:val="20"/>
        </w:rPr>
        <w:t>require</w:t>
      </w:r>
      <w:r>
        <w:rPr>
          <w:rFonts w:ascii="Palatino Linotype" w:hAnsi="Palatino Linotype"/>
          <w:bCs/>
          <w:sz w:val="20"/>
        </w:rPr>
        <w:t>s</w:t>
      </w:r>
      <w:r w:rsidR="004F2C80" w:rsidRPr="00386039">
        <w:rPr>
          <w:rFonts w:ascii="Palatino Linotype" w:hAnsi="Palatino Linotype"/>
          <w:bCs/>
          <w:sz w:val="20"/>
        </w:rPr>
        <w:t xml:space="preserve"> the department to establish procedures to provide for reimbursement grants for upgrades and/or improvements to single wall underground storage tank (UST) systems.  These types of UST systems </w:t>
      </w:r>
      <w:proofErr w:type="gramStart"/>
      <w:r w:rsidR="004F2C80" w:rsidRPr="00386039">
        <w:rPr>
          <w:rFonts w:ascii="Palatino Linotype" w:hAnsi="Palatino Linotype"/>
          <w:bCs/>
          <w:sz w:val="20"/>
        </w:rPr>
        <w:t>have been identified</w:t>
      </w:r>
      <w:proofErr w:type="gramEnd"/>
      <w:r w:rsidR="004F2C80" w:rsidRPr="00386039">
        <w:rPr>
          <w:rFonts w:ascii="Palatino Linotype" w:hAnsi="Palatino Linotype"/>
          <w:bCs/>
          <w:sz w:val="20"/>
        </w:rPr>
        <w:t xml:space="preserve"> as being the most problematic source of petroleum releases to the state’s environment.  Replacement of the single wall UST systems will likely reduce the number of releases and be more protective of the state’s environment.  </w:t>
      </w:r>
    </w:p>
    <w:p w14:paraId="63697929" w14:textId="77777777" w:rsidR="005A44E5" w:rsidRDefault="005A44E5" w:rsidP="00411E24">
      <w:pPr>
        <w:pStyle w:val="ListParagraph"/>
        <w:jc w:val="both"/>
        <w:rPr>
          <w:rFonts w:ascii="Palatino Linotype" w:hAnsi="Palatino Linotype"/>
          <w:sz w:val="20"/>
        </w:rPr>
      </w:pPr>
    </w:p>
    <w:p w14:paraId="605A00C5" w14:textId="77777777" w:rsidR="005A44E5" w:rsidRPr="00DC0C63" w:rsidRDefault="005A44E5" w:rsidP="005A44E5">
      <w:pPr>
        <w:pStyle w:val="WPNormal"/>
        <w:numPr>
          <w:ilvl w:val="0"/>
          <w:numId w:val="3"/>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 xml:space="preserve">Compliance with Act 11 of the 1986 First Extraordinary Session </w:t>
      </w:r>
    </w:p>
    <w:p w14:paraId="77DC6E77" w14:textId="77777777" w:rsidR="005A44E5" w:rsidRPr="00DC0C63" w:rsidRDefault="005A44E5" w:rsidP="005A44E5">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5E86B075" w14:textId="77777777" w:rsidR="005A44E5" w:rsidRDefault="005A44E5" w:rsidP="005A44E5">
      <w:pPr>
        <w:pStyle w:val="WPNormal"/>
        <w:numPr>
          <w:ilvl w:val="1"/>
          <w:numId w:val="3"/>
        </w:numPr>
        <w:tabs>
          <w:tab w:val="clear" w:pos="1440"/>
          <w:tab w:val="left" w:pos="-720"/>
          <w:tab w:val="left" w:pos="0"/>
          <w:tab w:val="left" w:pos="380"/>
          <w:tab w:val="left" w:pos="72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Palatino" w:hAnsi="Palatino"/>
          <w:sz w:val="20"/>
        </w:rPr>
      </w:pPr>
      <w:r w:rsidRPr="00DC0C63">
        <w:rPr>
          <w:rFonts w:ascii="Palatino" w:hAnsi="Palatino"/>
          <w:sz w:val="20"/>
        </w:rPr>
        <w:t>Will the proposed rule change result in any increase in the expenditure of funds? If so, specify amount and source of funding.</w:t>
      </w:r>
    </w:p>
    <w:p w14:paraId="702C61A0" w14:textId="77777777" w:rsidR="005A44E5" w:rsidRDefault="005A44E5" w:rsidP="005A44E5">
      <w:pPr>
        <w:pStyle w:val="WPNormal"/>
        <w:tabs>
          <w:tab w:val="left" w:pos="-720"/>
          <w:tab w:val="left" w:pos="0"/>
          <w:tab w:val="left" w:pos="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Palatino" w:hAnsi="Palatino"/>
          <w:sz w:val="20"/>
        </w:rPr>
      </w:pPr>
    </w:p>
    <w:p w14:paraId="71AA3141" w14:textId="77777777" w:rsidR="005A44E5" w:rsidRPr="00D560B2" w:rsidRDefault="005A44E5" w:rsidP="005A44E5">
      <w:pPr>
        <w:pStyle w:val="A"/>
        <w:tabs>
          <w:tab w:val="clear" w:pos="187"/>
          <w:tab w:val="clear" w:pos="540"/>
          <w:tab w:val="left" w:pos="1080"/>
        </w:tabs>
        <w:ind w:left="1080" w:firstLine="0"/>
        <w:rPr>
          <w:rFonts w:ascii="Palatino Linotype" w:hAnsi="Palatino Linotype"/>
          <w:bCs/>
        </w:rPr>
      </w:pPr>
      <w:r w:rsidRPr="00D560B2">
        <w:rPr>
          <w:rFonts w:ascii="Palatino Linotype" w:hAnsi="Palatino Linotype"/>
          <w:bCs/>
        </w:rPr>
        <w:t xml:space="preserve">The proposed rule will be funded by the cost recovery efforts and interest earned on the Tank Trust Account (Interest Account) in accordance with R.S. 30:2195.2.  No single grant shall exceed $150,000 and the total amount of grants per year shall not exceed $3,000,000. Therefore, the implementation of the proposed rule will likely result in an increase in the expenditure of approximately $3,000,000 </w:t>
      </w:r>
      <w:r w:rsidR="00197459" w:rsidRPr="00D560B2">
        <w:rPr>
          <w:rFonts w:ascii="Palatino Linotype" w:hAnsi="Palatino Linotype"/>
          <w:bCs/>
        </w:rPr>
        <w:t xml:space="preserve">per year </w:t>
      </w:r>
      <w:r w:rsidR="009A7ADA" w:rsidRPr="00D560B2">
        <w:rPr>
          <w:rFonts w:ascii="Palatino Linotype" w:hAnsi="Palatino Linotype"/>
          <w:bCs/>
        </w:rPr>
        <w:t>from the Interest Account.  When the program is in its initial years, the expenditures may not reach the annual cap</w:t>
      </w:r>
      <w:r w:rsidR="00E85517" w:rsidRPr="00D560B2">
        <w:rPr>
          <w:rFonts w:ascii="Palatino Linotype" w:hAnsi="Palatino Linotype"/>
          <w:bCs/>
        </w:rPr>
        <w:t xml:space="preserve"> of $3,000,000</w:t>
      </w:r>
      <w:r w:rsidR="009A7ADA" w:rsidRPr="00D560B2">
        <w:rPr>
          <w:rFonts w:ascii="Palatino Linotype" w:hAnsi="Palatino Linotype"/>
          <w:bCs/>
        </w:rPr>
        <w:t xml:space="preserve">, as the </w:t>
      </w:r>
      <w:r w:rsidR="00D560B2">
        <w:rPr>
          <w:rFonts w:ascii="Palatino Linotype" w:hAnsi="Palatino Linotype"/>
          <w:bCs/>
        </w:rPr>
        <w:t>d</w:t>
      </w:r>
      <w:r w:rsidR="009A7ADA" w:rsidRPr="00D560B2">
        <w:rPr>
          <w:rFonts w:ascii="Palatino Linotype" w:hAnsi="Palatino Linotype"/>
          <w:bCs/>
        </w:rPr>
        <w:t>epartment will still be essentially in a pilot phase and may not be able to award the maximum number of grants.</w:t>
      </w:r>
      <w:r w:rsidR="007C0BCF" w:rsidRPr="00D560B2">
        <w:rPr>
          <w:rFonts w:ascii="Palatino Linotype" w:hAnsi="Palatino Linotype"/>
          <w:bCs/>
        </w:rPr>
        <w:t xml:space="preserve"> DEQ will request an appropriation for the expenditures related to this program in its fiscal year </w:t>
      </w:r>
      <w:proofErr w:type="gramStart"/>
      <w:r w:rsidR="007C0BCF" w:rsidRPr="00D560B2">
        <w:rPr>
          <w:rFonts w:ascii="Palatino Linotype" w:hAnsi="Palatino Linotype"/>
          <w:bCs/>
        </w:rPr>
        <w:t>2025 budget</w:t>
      </w:r>
      <w:proofErr w:type="gramEnd"/>
      <w:r w:rsidR="007C0BCF" w:rsidRPr="00D560B2">
        <w:rPr>
          <w:rFonts w:ascii="Palatino Linotype" w:hAnsi="Palatino Linotype"/>
          <w:bCs/>
        </w:rPr>
        <w:t xml:space="preserve"> request. </w:t>
      </w:r>
    </w:p>
    <w:p w14:paraId="29308DD0" w14:textId="77777777" w:rsidR="005A44E5" w:rsidRPr="00DC0C63" w:rsidRDefault="005A44E5" w:rsidP="005A44E5">
      <w:pPr>
        <w:pStyle w:val="WPNormal"/>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46BD4080" w14:textId="77777777" w:rsidR="005A44E5" w:rsidRPr="00DC0C63" w:rsidRDefault="005A44E5" w:rsidP="005A44E5">
      <w:pPr>
        <w:pStyle w:val="WPNormal"/>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Palatino" w:hAnsi="Palatino"/>
          <w:sz w:val="20"/>
        </w:rPr>
      </w:pPr>
      <w:r w:rsidRPr="00DC0C63">
        <w:rPr>
          <w:rFonts w:ascii="Palatino" w:hAnsi="Palatino"/>
          <w:sz w:val="20"/>
        </w:rPr>
        <w:t xml:space="preserve">(2) </w:t>
      </w:r>
      <w:r w:rsidRPr="00DC0C63">
        <w:rPr>
          <w:rFonts w:ascii="Palatino" w:hAnsi="Palatino"/>
          <w:sz w:val="20"/>
        </w:rPr>
        <w:tab/>
      </w:r>
      <w:r w:rsidRPr="00E50B0E">
        <w:rPr>
          <w:rFonts w:ascii="Palatino" w:hAnsi="Palatino"/>
          <w:sz w:val="20"/>
        </w:rPr>
        <w:t>If the answer to (1) above is yes, has the Legislature specifically appropriated the funds necessary for the associated expenditure increase?</w:t>
      </w:r>
      <w:r w:rsidRPr="00DC0C63">
        <w:rPr>
          <w:rFonts w:ascii="Palatino" w:hAnsi="Palatino"/>
          <w:sz w:val="20"/>
        </w:rPr>
        <w:t xml:space="preserve">  </w:t>
      </w:r>
    </w:p>
    <w:p w14:paraId="65604377" w14:textId="77777777" w:rsidR="005A44E5" w:rsidRPr="00DC0C63" w:rsidRDefault="005A44E5" w:rsidP="005A44E5">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39092BAF" w14:textId="77777777" w:rsidR="005A44E5" w:rsidRPr="00DC0C63" w:rsidRDefault="005A44E5" w:rsidP="005A44E5">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color w:val="auto"/>
        </w:rPr>
        <w:tab/>
      </w:r>
      <w:r w:rsidRPr="00DC0C63">
        <w:rPr>
          <w:rFonts w:ascii="Palatino" w:hAnsi="Palatino"/>
          <w:color w:val="auto"/>
        </w:rPr>
        <w:tab/>
      </w:r>
      <w:r w:rsidRPr="00DC0C63">
        <w:rPr>
          <w:rFonts w:ascii="Palatino" w:hAnsi="Palatino"/>
          <w:color w:val="auto"/>
        </w:rPr>
        <w:tab/>
      </w:r>
      <w:r w:rsidRPr="00DC0C63">
        <w:rPr>
          <w:rFonts w:ascii="Palatino" w:hAnsi="Palatino"/>
          <w:sz w:val="20"/>
        </w:rPr>
        <w:t xml:space="preserve">(a)  </w:t>
      </w:r>
      <w:r w:rsidRPr="00DC0C63">
        <w:rPr>
          <w:rFonts w:ascii="Palatino" w:hAnsi="Palatino"/>
          <w:sz w:val="20"/>
          <w:u w:val="single"/>
        </w:rPr>
        <w:t xml:space="preserve">       </w:t>
      </w:r>
      <w:r w:rsidR="00150F6C">
        <w:rPr>
          <w:rFonts w:ascii="Palatino" w:hAnsi="Palatino"/>
          <w:sz w:val="20"/>
          <w:u w:val="single"/>
        </w:rPr>
        <w:t xml:space="preserve">     </w:t>
      </w:r>
      <w:r w:rsidRPr="00DC0C63">
        <w:rPr>
          <w:rFonts w:ascii="Palatino" w:hAnsi="Palatino"/>
          <w:sz w:val="20"/>
          <w:u w:val="single"/>
        </w:rPr>
        <w:t xml:space="preserve">   </w:t>
      </w:r>
      <w:r w:rsidRPr="00DC0C63">
        <w:rPr>
          <w:rFonts w:ascii="Palatino" w:hAnsi="Palatino"/>
          <w:sz w:val="20"/>
        </w:rPr>
        <w:tab/>
        <w:t>Y</w:t>
      </w:r>
      <w:r w:rsidR="007D6AF7">
        <w:rPr>
          <w:rFonts w:ascii="Palatino" w:hAnsi="Palatino"/>
          <w:sz w:val="20"/>
        </w:rPr>
        <w:t>ES</w:t>
      </w:r>
      <w:r w:rsidRPr="00DC0C63">
        <w:rPr>
          <w:rFonts w:ascii="Palatino" w:hAnsi="Palatino"/>
          <w:sz w:val="20"/>
        </w:rPr>
        <w:t>. If yes, attach documentation.</w:t>
      </w:r>
    </w:p>
    <w:p w14:paraId="2FDDB14A" w14:textId="77777777" w:rsidR="005A44E5" w:rsidRPr="00DC0C63" w:rsidRDefault="005A44E5" w:rsidP="005A44E5">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66E7401E" w14:textId="77777777" w:rsidR="005A44E5" w:rsidRPr="00DC0C63" w:rsidRDefault="005A44E5" w:rsidP="005A44E5">
      <w:pPr>
        <w:pStyle w:val="WPNormal"/>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1440"/>
        <w:rPr>
          <w:rFonts w:ascii="Palatino" w:hAnsi="Palatino"/>
          <w:sz w:val="20"/>
        </w:rPr>
      </w:pPr>
      <w:r w:rsidRPr="00DC0C63">
        <w:rPr>
          <w:rFonts w:ascii="Palatino" w:hAnsi="Palatino"/>
          <w:sz w:val="20"/>
        </w:rPr>
        <w:t xml:space="preserve">(b)  </w:t>
      </w:r>
      <w:r w:rsidRPr="00DC0C63">
        <w:rPr>
          <w:rFonts w:ascii="Palatino" w:hAnsi="Palatino"/>
          <w:sz w:val="20"/>
          <w:u w:val="single"/>
        </w:rPr>
        <w:t xml:space="preserve">      </w:t>
      </w:r>
      <w:r w:rsidR="00150F6C">
        <w:rPr>
          <w:rFonts w:ascii="Palatino" w:hAnsi="Palatino"/>
          <w:sz w:val="20"/>
          <w:u w:val="single"/>
        </w:rPr>
        <w:t>X</w:t>
      </w:r>
      <w:r w:rsidR="007C0BCF">
        <w:rPr>
          <w:rFonts w:ascii="Palatino" w:hAnsi="Palatino"/>
          <w:sz w:val="20"/>
          <w:u w:val="single"/>
        </w:rPr>
        <w:t xml:space="preserve">    </w:t>
      </w:r>
      <w:r w:rsidRPr="00DC0C63">
        <w:rPr>
          <w:rFonts w:ascii="Palatino" w:hAnsi="Palatino"/>
          <w:sz w:val="20"/>
          <w:u w:val="single"/>
        </w:rPr>
        <w:t xml:space="preserve">   </w:t>
      </w:r>
      <w:r w:rsidRPr="00DC0C63">
        <w:rPr>
          <w:rFonts w:ascii="Palatino" w:hAnsi="Palatino"/>
          <w:sz w:val="20"/>
        </w:rPr>
        <w:tab/>
        <w:t xml:space="preserve">NO. If no, provide justification as to why this rule change </w:t>
      </w:r>
      <w:proofErr w:type="gramStart"/>
      <w:r w:rsidRPr="00DC0C63">
        <w:rPr>
          <w:rFonts w:ascii="Palatino" w:hAnsi="Palatino"/>
          <w:sz w:val="20"/>
        </w:rPr>
        <w:t>should be published</w:t>
      </w:r>
      <w:proofErr w:type="gramEnd"/>
      <w:r w:rsidRPr="00DC0C63">
        <w:rPr>
          <w:rFonts w:ascii="Palatino" w:hAnsi="Palatino"/>
          <w:sz w:val="20"/>
        </w:rPr>
        <w:t xml:space="preserve"> at this time</w:t>
      </w:r>
      <w:r w:rsidRPr="00DC0C63">
        <w:rPr>
          <w:rFonts w:ascii="Palatino" w:hAnsi="Palatino"/>
          <w:sz w:val="20"/>
        </w:rPr>
        <w:tab/>
      </w:r>
    </w:p>
    <w:p w14:paraId="5093AFBD" w14:textId="77777777" w:rsidR="005A44E5" w:rsidRDefault="005A44E5" w:rsidP="005A44E5">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sz w:val="20"/>
        </w:rPr>
      </w:pPr>
    </w:p>
    <w:p w14:paraId="4CC9D4A1" w14:textId="77777777" w:rsidR="007C0BCF" w:rsidRPr="00D560B2" w:rsidRDefault="007C0BCF" w:rsidP="007C0BCF">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40"/>
        <w:jc w:val="left"/>
        <w:rPr>
          <w:rFonts w:ascii="Palatino" w:hAnsi="Palatino"/>
          <w:sz w:val="20"/>
        </w:rPr>
      </w:pPr>
      <w:r>
        <w:rPr>
          <w:rFonts w:ascii="Palatino" w:hAnsi="Palatino"/>
          <w:sz w:val="20"/>
        </w:rPr>
        <w:tab/>
      </w:r>
      <w:r w:rsidRPr="00D560B2">
        <w:rPr>
          <w:rFonts w:ascii="Palatino" w:hAnsi="Palatino"/>
          <w:sz w:val="20"/>
        </w:rPr>
        <w:t xml:space="preserve">The rule </w:t>
      </w:r>
      <w:proofErr w:type="gramStart"/>
      <w:r w:rsidRPr="00D560B2">
        <w:rPr>
          <w:rFonts w:ascii="Palatino" w:hAnsi="Palatino"/>
          <w:sz w:val="20"/>
        </w:rPr>
        <w:t>will likely be published</w:t>
      </w:r>
      <w:proofErr w:type="gramEnd"/>
      <w:r w:rsidRPr="00D560B2">
        <w:rPr>
          <w:rFonts w:ascii="Palatino" w:hAnsi="Palatino"/>
          <w:sz w:val="20"/>
        </w:rPr>
        <w:t xml:space="preserve"> in the second half of fiscal year 2024, so an appropriation for July 1, 2024 (beginning of fiscal year 2025) is appropriate. </w:t>
      </w:r>
    </w:p>
    <w:p w14:paraId="75EEFEB3" w14:textId="77777777" w:rsidR="00411E24" w:rsidRPr="00713AAB" w:rsidRDefault="00411E24" w:rsidP="00713AAB">
      <w:pPr>
        <w:jc w:val="both"/>
        <w:rPr>
          <w:rFonts w:ascii="Palatino Linotype" w:hAnsi="Palatino Linotype"/>
          <w:sz w:val="20"/>
        </w:rPr>
      </w:pPr>
    </w:p>
    <w:p w14:paraId="6CAE0D8A"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6C4A525A"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7A464432"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74B33BF4"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1B100158"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501050A1" w14:textId="77777777" w:rsidR="000618CC"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1CF20B27" w14:textId="77777777" w:rsidR="00320570" w:rsidRDefault="00320570">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0CA2A8C5" w14:textId="77777777" w:rsidR="00320570" w:rsidRDefault="00320570">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573139A0" w14:textId="77777777" w:rsidR="00320570" w:rsidRDefault="00320570">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167C8179" w14:textId="77777777" w:rsidR="00320570" w:rsidRDefault="00320570">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42A76073" w14:textId="6326F612"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757D08EB" w14:textId="77777777" w:rsidR="000618CC" w:rsidRPr="00DC0C63" w:rsidRDefault="000618CC" w:rsidP="00386039">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58CC165B" w14:textId="77777777" w:rsidR="00043A21" w:rsidRPr="0050775D" w:rsidRDefault="00043A21" w:rsidP="0050775D">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Palatino" w:hAnsi="Palatino"/>
          <w:sz w:val="20"/>
        </w:rPr>
      </w:pPr>
      <w:r w:rsidRPr="00DC0C63">
        <w:rPr>
          <w:rFonts w:ascii="Palatino" w:hAnsi="Palatino"/>
          <w:b/>
          <w:sz w:val="20"/>
        </w:rPr>
        <w:t>FISCAL AND ECONOMIC IMPACT STATEMENT</w:t>
      </w:r>
    </w:p>
    <w:p w14:paraId="28828BFC" w14:textId="77777777" w:rsidR="00043A21" w:rsidRPr="00DC0C63" w:rsidRDefault="00043A21" w:rsidP="0050775D">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WORKSHEET</w:t>
      </w:r>
    </w:p>
    <w:p w14:paraId="3340FDBE" w14:textId="77777777" w:rsidR="00043A21" w:rsidRPr="00DC0C63" w:rsidRDefault="00043A21" w:rsidP="00043A21">
      <w:pPr>
        <w:pStyle w:val="WPNormal"/>
        <w:tabs>
          <w:tab w:val="left" w:pos="-720"/>
          <w:tab w:val="left" w:pos="0"/>
          <w:tab w:val="left" w:pos="720"/>
          <w:tab w:val="left" w:pos="1440"/>
          <w:tab w:val="left" w:pos="2160"/>
          <w:tab w:val="left" w:pos="2880"/>
        </w:tabs>
        <w:jc w:val="left"/>
        <w:rPr>
          <w:rFonts w:ascii="Palatino" w:hAnsi="Palatino"/>
          <w:sz w:val="20"/>
        </w:rPr>
      </w:pPr>
    </w:p>
    <w:p w14:paraId="794CFE99" w14:textId="77777777" w:rsidR="00043A21" w:rsidRPr="00DC0C63" w:rsidRDefault="00043A21" w:rsidP="00043A21">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u w:val="single"/>
        </w:rPr>
      </w:pPr>
      <w:r w:rsidRPr="00DC0C63">
        <w:rPr>
          <w:rFonts w:ascii="Palatino" w:hAnsi="Palatino"/>
          <w:sz w:val="20"/>
        </w:rPr>
        <w:t>I.</w:t>
      </w:r>
      <w:r w:rsidRPr="00DC0C63">
        <w:rPr>
          <w:rFonts w:ascii="Palatino" w:hAnsi="Palatino"/>
          <w:sz w:val="20"/>
        </w:rPr>
        <w:tab/>
        <w:t xml:space="preserve">A. </w:t>
      </w:r>
      <w:r w:rsidRPr="00DC0C63">
        <w:rPr>
          <w:rFonts w:ascii="Palatino" w:hAnsi="Palatino"/>
          <w:sz w:val="20"/>
        </w:rPr>
        <w:tab/>
      </w:r>
      <w:r w:rsidRPr="00DC0C63">
        <w:rPr>
          <w:rFonts w:ascii="Palatino" w:hAnsi="Palatino"/>
          <w:sz w:val="20"/>
          <w:u w:val="single"/>
        </w:rPr>
        <w:t>COSTS OR SAVINGS TO STATE AGENCIES RESULTING FROM THE ACTION PROPOSED</w:t>
      </w:r>
    </w:p>
    <w:p w14:paraId="19D03A9B" w14:textId="77777777" w:rsidR="00043A21" w:rsidRPr="00DC0C63" w:rsidRDefault="00043A21" w:rsidP="00043A21">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4650C12" w14:textId="77777777" w:rsidR="00043A21" w:rsidRPr="00E50B0E" w:rsidRDefault="00043A21" w:rsidP="00043A21">
      <w:pPr>
        <w:pStyle w:val="WPNormal"/>
        <w:numPr>
          <w:ilvl w:val="0"/>
          <w:numId w:val="4"/>
        </w:numPr>
        <w:tabs>
          <w:tab w:val="clear" w:pos="740"/>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hanging="20"/>
        <w:rPr>
          <w:rFonts w:ascii="Palatino" w:hAnsi="Palatino"/>
          <w:sz w:val="20"/>
        </w:rPr>
      </w:pPr>
      <w:r w:rsidRPr="00E50B0E">
        <w:rPr>
          <w:rFonts w:ascii="Palatino" w:hAnsi="Palatino"/>
          <w:sz w:val="20"/>
        </w:rPr>
        <w:t>What is the anticipated increase (decrease) in costs to implement the proposed action?</w:t>
      </w:r>
    </w:p>
    <w:p w14:paraId="138CFE7C" w14:textId="77777777" w:rsidR="009A7ADA" w:rsidRDefault="009A7ADA" w:rsidP="00E50B0E">
      <w:pPr>
        <w:pStyle w:val="WPNormal"/>
        <w:tabs>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highlight w:val="yellow"/>
        </w:rPr>
      </w:pPr>
    </w:p>
    <w:p w14:paraId="0F89A3C8" w14:textId="68BAF71D" w:rsidR="009A7ADA" w:rsidRPr="00D560B2" w:rsidRDefault="002B559C" w:rsidP="00D560B2">
      <w:pPr>
        <w:pStyle w:val="WPNormal"/>
        <w:tabs>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bCs/>
          <w:sz w:val="20"/>
        </w:rPr>
      </w:pPr>
      <w:r w:rsidRPr="00D560B2">
        <w:rPr>
          <w:rFonts w:ascii="Palatino" w:hAnsi="Palatino"/>
          <w:bCs/>
          <w:sz w:val="20"/>
        </w:rPr>
        <w:t xml:space="preserve">The </w:t>
      </w:r>
      <w:r w:rsidR="00D560B2">
        <w:rPr>
          <w:rFonts w:ascii="Palatino" w:hAnsi="Palatino"/>
          <w:bCs/>
          <w:sz w:val="20"/>
        </w:rPr>
        <w:t>d</w:t>
      </w:r>
      <w:r w:rsidRPr="00D560B2">
        <w:rPr>
          <w:rFonts w:ascii="Palatino" w:hAnsi="Palatino"/>
          <w:bCs/>
          <w:sz w:val="20"/>
        </w:rPr>
        <w:t>epartment</w:t>
      </w:r>
      <w:r w:rsidR="009A7ADA" w:rsidRPr="00D560B2">
        <w:rPr>
          <w:rFonts w:ascii="Palatino" w:hAnsi="Palatino"/>
          <w:bCs/>
          <w:sz w:val="20"/>
        </w:rPr>
        <w:t xml:space="preserve"> plans to implement this program initially with current staff and resources. </w:t>
      </w:r>
      <w:r w:rsidR="00E85517" w:rsidRPr="00D560B2">
        <w:rPr>
          <w:rFonts w:ascii="Palatino" w:hAnsi="Palatino"/>
          <w:bCs/>
          <w:sz w:val="20"/>
        </w:rPr>
        <w:t>It i</w:t>
      </w:r>
      <w:r w:rsidRPr="00D560B2">
        <w:rPr>
          <w:rFonts w:ascii="Palatino" w:hAnsi="Palatino"/>
          <w:bCs/>
          <w:sz w:val="20"/>
        </w:rPr>
        <w:t xml:space="preserve">s unknown at this time how many employees will be required </w:t>
      </w:r>
      <w:r w:rsidR="00E85517" w:rsidRPr="00D560B2">
        <w:rPr>
          <w:rFonts w:ascii="Palatino" w:hAnsi="Palatino"/>
          <w:bCs/>
          <w:sz w:val="20"/>
        </w:rPr>
        <w:t xml:space="preserve">to administer the program.  </w:t>
      </w:r>
      <w:r w:rsidR="009A7ADA" w:rsidRPr="00D560B2">
        <w:rPr>
          <w:rFonts w:ascii="Palatino" w:hAnsi="Palatino"/>
          <w:bCs/>
          <w:sz w:val="20"/>
        </w:rPr>
        <w:t xml:space="preserve">Therefore, a separate accounting of implementation costs is not currently available. </w:t>
      </w:r>
      <w:proofErr w:type="gramStart"/>
      <w:r w:rsidR="004717CB" w:rsidRPr="00D560B2">
        <w:rPr>
          <w:rFonts w:ascii="Palatino" w:hAnsi="Palatino"/>
          <w:bCs/>
          <w:sz w:val="20"/>
        </w:rPr>
        <w:t>Should the additional work for continued implementation be overly onerous, additional staff and resources may be</w:t>
      </w:r>
      <w:r w:rsidR="00386039">
        <w:rPr>
          <w:rFonts w:ascii="Palatino" w:hAnsi="Palatino"/>
          <w:bCs/>
          <w:sz w:val="20"/>
        </w:rPr>
        <w:t xml:space="preserve"> necessary</w:t>
      </w:r>
      <w:r w:rsidR="004717CB" w:rsidRPr="00D560B2">
        <w:rPr>
          <w:rFonts w:ascii="Palatino" w:hAnsi="Palatino"/>
          <w:bCs/>
          <w:sz w:val="20"/>
        </w:rPr>
        <w:t>.</w:t>
      </w:r>
      <w:proofErr w:type="gramEnd"/>
      <w:r w:rsidR="009735B8">
        <w:rPr>
          <w:rFonts w:ascii="Palatino" w:hAnsi="Palatino"/>
          <w:bCs/>
          <w:sz w:val="20"/>
        </w:rPr>
        <w:t xml:space="preserve"> The increased workload is indeterminable at this time. </w:t>
      </w:r>
    </w:p>
    <w:p w14:paraId="2E5CF950" w14:textId="77777777" w:rsidR="00043A21" w:rsidRPr="00DC0C63" w:rsidRDefault="00043A21" w:rsidP="00043A21">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3FD53ABE" w14:textId="77777777" w:rsidR="00320570" w:rsidRPr="00386039" w:rsidRDefault="00320570" w:rsidP="00320570">
      <w:pPr>
        <w:pStyle w:val="Heading1"/>
        <w:pBdr>
          <w:bottom w:val="single" w:sz="4" w:space="1" w:color="auto"/>
        </w:pBdr>
        <w:rPr>
          <w:b/>
          <w:bCs/>
          <w:sz w:val="22"/>
          <w:u w:val="none"/>
        </w:rPr>
      </w:pPr>
      <w:r w:rsidRPr="00386039">
        <w:rPr>
          <w:b/>
          <w:bCs/>
          <w:sz w:val="22"/>
          <w:u w:val="none"/>
        </w:rPr>
        <w:t xml:space="preserve">                 COSTS</w:t>
      </w:r>
      <w:r w:rsidRPr="00386039">
        <w:rPr>
          <w:b/>
          <w:bCs/>
          <w:sz w:val="22"/>
          <w:u w:val="none"/>
        </w:rPr>
        <w:tab/>
      </w:r>
      <w:r w:rsidRPr="00386039">
        <w:rPr>
          <w:b/>
          <w:bCs/>
          <w:sz w:val="22"/>
          <w:u w:val="none"/>
        </w:rPr>
        <w:tab/>
        <w:t xml:space="preserve">     </w:t>
      </w:r>
      <w:r w:rsidR="00A36AEB">
        <w:rPr>
          <w:b/>
          <w:bCs/>
          <w:sz w:val="22"/>
          <w:u w:val="none"/>
        </w:rPr>
        <w:t xml:space="preserve">    </w:t>
      </w:r>
      <w:r w:rsidRPr="00386039">
        <w:rPr>
          <w:b/>
          <w:bCs/>
          <w:sz w:val="22"/>
          <w:u w:val="none"/>
        </w:rPr>
        <w:t xml:space="preserve"> FY 24</w:t>
      </w:r>
      <w:r w:rsidRPr="00386039">
        <w:rPr>
          <w:b/>
          <w:bCs/>
          <w:sz w:val="22"/>
          <w:u w:val="none"/>
        </w:rPr>
        <w:tab/>
      </w:r>
      <w:r w:rsidRPr="00386039">
        <w:rPr>
          <w:b/>
          <w:bCs/>
          <w:sz w:val="22"/>
          <w:u w:val="none"/>
        </w:rPr>
        <w:tab/>
        <w:t xml:space="preserve">    </w:t>
      </w:r>
      <w:r w:rsidR="00A36AEB">
        <w:rPr>
          <w:b/>
          <w:bCs/>
          <w:sz w:val="22"/>
          <w:u w:val="none"/>
        </w:rPr>
        <w:t xml:space="preserve">    </w:t>
      </w:r>
      <w:r w:rsidRPr="00386039">
        <w:rPr>
          <w:b/>
          <w:bCs/>
          <w:sz w:val="22"/>
          <w:u w:val="none"/>
        </w:rPr>
        <w:t>FY 25</w:t>
      </w:r>
      <w:r w:rsidRPr="00386039">
        <w:rPr>
          <w:b/>
          <w:bCs/>
          <w:sz w:val="22"/>
          <w:u w:val="none"/>
        </w:rPr>
        <w:tab/>
      </w:r>
      <w:r w:rsidRPr="00386039">
        <w:rPr>
          <w:b/>
          <w:bCs/>
          <w:sz w:val="22"/>
          <w:u w:val="none"/>
        </w:rPr>
        <w:tab/>
      </w:r>
      <w:r w:rsidR="00A36AEB">
        <w:rPr>
          <w:b/>
          <w:bCs/>
          <w:sz w:val="22"/>
          <w:u w:val="none"/>
        </w:rPr>
        <w:t xml:space="preserve">  </w:t>
      </w:r>
      <w:r w:rsidRPr="00386039">
        <w:rPr>
          <w:b/>
          <w:bCs/>
          <w:sz w:val="22"/>
          <w:u w:val="none"/>
        </w:rPr>
        <w:t xml:space="preserve">FY 26 </w:t>
      </w:r>
    </w:p>
    <w:p w14:paraId="723B6C34" w14:textId="77777777" w:rsidR="00320570" w:rsidRDefault="00320570" w:rsidP="00320570">
      <w:pPr>
        <w:tabs>
          <w:tab w:val="left" w:pos="-576"/>
          <w:tab w:val="left" w:pos="0"/>
          <w:tab w:val="left" w:pos="864"/>
          <w:tab w:val="left" w:pos="3114"/>
          <w:tab w:val="left" w:pos="3600"/>
          <w:tab w:val="left" w:pos="3960"/>
          <w:tab w:val="left" w:pos="4080"/>
          <w:tab w:val="left" w:pos="5040"/>
        </w:tabs>
        <w:rPr>
          <w:rFonts w:ascii="Times New Roman" w:hAnsi="Times New Roman"/>
          <w:sz w:val="22"/>
        </w:rPr>
      </w:pPr>
      <w:r>
        <w:rPr>
          <w:rFonts w:ascii="Times New Roman" w:hAnsi="Times New Roman"/>
          <w:sz w:val="22"/>
        </w:rPr>
        <w:t>PERSONAL SERVICES</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0</w:t>
      </w:r>
      <w:r>
        <w:rPr>
          <w:rFonts w:ascii="Times New Roman" w:hAnsi="Times New Roman"/>
          <w:sz w:val="22"/>
        </w:rPr>
        <w:tab/>
      </w:r>
      <w:r>
        <w:rPr>
          <w:rFonts w:ascii="Times New Roman" w:hAnsi="Times New Roman"/>
          <w:sz w:val="22"/>
        </w:rPr>
        <w:tab/>
      </w:r>
      <w:r>
        <w:rPr>
          <w:rFonts w:ascii="Times New Roman" w:hAnsi="Times New Roman"/>
          <w:sz w:val="22"/>
        </w:rPr>
        <w:tab/>
        <w:t>0</w:t>
      </w:r>
      <w:r>
        <w:rPr>
          <w:rFonts w:ascii="Times New Roman" w:hAnsi="Times New Roman"/>
          <w:sz w:val="22"/>
        </w:rPr>
        <w:tab/>
      </w:r>
      <w:r>
        <w:rPr>
          <w:rFonts w:ascii="Times New Roman" w:hAnsi="Times New Roman"/>
          <w:sz w:val="22"/>
        </w:rPr>
        <w:tab/>
        <w:t xml:space="preserve">      0</w:t>
      </w:r>
    </w:p>
    <w:p w14:paraId="6CB2F748" w14:textId="77777777" w:rsidR="00320570" w:rsidRDefault="00320570" w:rsidP="00320570">
      <w:pPr>
        <w:tabs>
          <w:tab w:val="left" w:pos="-576"/>
          <w:tab w:val="left" w:pos="0"/>
          <w:tab w:val="left" w:pos="864"/>
          <w:tab w:val="left" w:pos="3114"/>
          <w:tab w:val="left" w:pos="3600"/>
          <w:tab w:val="left" w:pos="4080"/>
          <w:tab w:val="left" w:pos="5040"/>
        </w:tabs>
        <w:ind w:left="4080" w:hanging="4080"/>
        <w:rPr>
          <w:rFonts w:ascii="Times New Roman" w:hAnsi="Times New Roman"/>
          <w:sz w:val="22"/>
        </w:rPr>
      </w:pPr>
      <w:r>
        <w:rPr>
          <w:rFonts w:ascii="Times New Roman" w:hAnsi="Times New Roman"/>
          <w:sz w:val="22"/>
        </w:rPr>
        <w:t>OPERATING EXPENSES</w:t>
      </w:r>
      <w:r>
        <w:rPr>
          <w:rFonts w:ascii="Times New Roman" w:hAnsi="Times New Roman"/>
          <w:sz w:val="22"/>
        </w:rPr>
        <w:tab/>
      </w:r>
      <w:r>
        <w:rPr>
          <w:rFonts w:ascii="Times New Roman" w:hAnsi="Times New Roman"/>
          <w:sz w:val="22"/>
        </w:rPr>
        <w:tab/>
        <w:t xml:space="preserve">      </w:t>
      </w:r>
      <w:r>
        <w:rPr>
          <w:rFonts w:ascii="Times New Roman" w:hAnsi="Times New Roman"/>
          <w:sz w:val="22"/>
        </w:rPr>
        <w:tab/>
        <w:t xml:space="preserve">      0</w:t>
      </w:r>
      <w:r>
        <w:rPr>
          <w:rFonts w:ascii="Times New Roman" w:hAnsi="Times New Roman"/>
          <w:sz w:val="22"/>
        </w:rPr>
        <w:tab/>
      </w:r>
      <w:r>
        <w:rPr>
          <w:rFonts w:ascii="Times New Roman" w:hAnsi="Times New Roman"/>
          <w:sz w:val="22"/>
        </w:rPr>
        <w:tab/>
      </w:r>
      <w:r>
        <w:rPr>
          <w:rFonts w:ascii="Times New Roman" w:hAnsi="Times New Roman"/>
          <w:sz w:val="22"/>
        </w:rPr>
        <w:tab/>
        <w:t>0</w:t>
      </w:r>
      <w:r>
        <w:rPr>
          <w:rFonts w:ascii="Times New Roman" w:hAnsi="Times New Roman"/>
          <w:sz w:val="22"/>
        </w:rPr>
        <w:tab/>
      </w:r>
      <w:r>
        <w:rPr>
          <w:rFonts w:ascii="Times New Roman" w:hAnsi="Times New Roman"/>
          <w:sz w:val="22"/>
        </w:rPr>
        <w:tab/>
        <w:t xml:space="preserve">      0</w:t>
      </w:r>
    </w:p>
    <w:p w14:paraId="28C570AE" w14:textId="77777777" w:rsidR="00320570" w:rsidRDefault="00320570" w:rsidP="00320570">
      <w:pPr>
        <w:tabs>
          <w:tab w:val="left" w:pos="-576"/>
          <w:tab w:val="left" w:pos="0"/>
          <w:tab w:val="left" w:pos="864"/>
          <w:tab w:val="left" w:pos="3114"/>
          <w:tab w:val="left" w:pos="3600"/>
          <w:tab w:val="left" w:pos="4080"/>
          <w:tab w:val="left" w:pos="4410"/>
          <w:tab w:val="left" w:pos="5040"/>
        </w:tabs>
        <w:ind w:left="4080" w:hanging="4080"/>
        <w:rPr>
          <w:rFonts w:ascii="Times New Roman" w:hAnsi="Times New Roman"/>
          <w:sz w:val="22"/>
        </w:rPr>
      </w:pPr>
      <w:r>
        <w:rPr>
          <w:rFonts w:ascii="Times New Roman" w:hAnsi="Times New Roman"/>
          <w:sz w:val="22"/>
        </w:rPr>
        <w:t>PROFESSIONAL SERVICES</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0</w:t>
      </w:r>
      <w:r>
        <w:rPr>
          <w:rFonts w:ascii="Times New Roman" w:hAnsi="Times New Roman"/>
          <w:sz w:val="22"/>
        </w:rPr>
        <w:tab/>
      </w:r>
      <w:r>
        <w:rPr>
          <w:rFonts w:ascii="Times New Roman" w:hAnsi="Times New Roman"/>
          <w:sz w:val="22"/>
        </w:rPr>
        <w:tab/>
      </w:r>
      <w:r>
        <w:rPr>
          <w:rFonts w:ascii="Times New Roman" w:hAnsi="Times New Roman"/>
          <w:sz w:val="22"/>
        </w:rPr>
        <w:tab/>
        <w:t>0</w:t>
      </w:r>
      <w:r>
        <w:rPr>
          <w:rFonts w:ascii="Times New Roman" w:hAnsi="Times New Roman"/>
          <w:sz w:val="22"/>
        </w:rPr>
        <w:tab/>
      </w:r>
      <w:r>
        <w:rPr>
          <w:rFonts w:ascii="Times New Roman" w:hAnsi="Times New Roman"/>
          <w:sz w:val="22"/>
        </w:rPr>
        <w:tab/>
        <w:t xml:space="preserve">      0</w:t>
      </w:r>
    </w:p>
    <w:p w14:paraId="39808FDD" w14:textId="14DD5CCB" w:rsidR="00320570" w:rsidRDefault="00320570" w:rsidP="00320570">
      <w:pPr>
        <w:tabs>
          <w:tab w:val="left" w:pos="-576"/>
          <w:tab w:val="left" w:pos="0"/>
          <w:tab w:val="left" w:pos="864"/>
          <w:tab w:val="left" w:pos="3114"/>
          <w:tab w:val="left" w:pos="3600"/>
          <w:tab w:val="left" w:pos="4080"/>
          <w:tab w:val="left" w:pos="4410"/>
          <w:tab w:val="left" w:pos="5040"/>
        </w:tabs>
        <w:ind w:left="4080" w:hanging="4080"/>
        <w:rPr>
          <w:rFonts w:ascii="Times New Roman" w:hAnsi="Times New Roman"/>
          <w:sz w:val="22"/>
        </w:rPr>
      </w:pPr>
      <w:r>
        <w:rPr>
          <w:rFonts w:ascii="Times New Roman" w:hAnsi="Times New Roman"/>
          <w:sz w:val="22"/>
        </w:rPr>
        <w:t>OTHER CHARGES</w:t>
      </w:r>
      <w:r>
        <w:rPr>
          <w:rFonts w:ascii="Times New Roman" w:hAnsi="Times New Roman"/>
          <w:sz w:val="22"/>
        </w:rPr>
        <w:tab/>
      </w:r>
      <w:r>
        <w:rPr>
          <w:rFonts w:ascii="Times New Roman" w:hAnsi="Times New Roman"/>
          <w:sz w:val="22"/>
        </w:rPr>
        <w:tab/>
      </w:r>
      <w:r>
        <w:rPr>
          <w:rFonts w:ascii="Times New Roman" w:hAnsi="Times New Roman"/>
          <w:sz w:val="22"/>
        </w:rPr>
        <w:tab/>
      </w:r>
      <w:r w:rsidR="00154A6A">
        <w:rPr>
          <w:rFonts w:ascii="Times New Roman" w:hAnsi="Times New Roman"/>
          <w:sz w:val="22"/>
        </w:rPr>
        <w:t xml:space="preserve">      </w:t>
      </w:r>
      <w:proofErr w:type="gramStart"/>
      <w:r w:rsidR="00154A6A">
        <w:rPr>
          <w:rFonts w:ascii="Times New Roman" w:hAnsi="Times New Roman"/>
          <w:sz w:val="22"/>
        </w:rPr>
        <w:t>0</w:t>
      </w:r>
      <w:proofErr w:type="gramEnd"/>
      <w:r w:rsidR="00154A6A">
        <w:rPr>
          <w:rFonts w:ascii="Times New Roman" w:hAnsi="Times New Roman"/>
          <w:sz w:val="22"/>
        </w:rPr>
        <w:t xml:space="preserve">                      </w:t>
      </w:r>
      <w:r>
        <w:rPr>
          <w:rFonts w:ascii="Times New Roman" w:hAnsi="Times New Roman"/>
          <w:sz w:val="22"/>
        </w:rPr>
        <w:tab/>
      </w:r>
      <w:r w:rsidR="00154A6A">
        <w:rPr>
          <w:rFonts w:ascii="Times New Roman" w:hAnsi="Times New Roman"/>
          <w:sz w:val="22"/>
        </w:rPr>
        <w:t xml:space="preserve">    </w:t>
      </w:r>
      <w:r>
        <w:rPr>
          <w:rFonts w:ascii="Times New Roman" w:hAnsi="Times New Roman"/>
          <w:sz w:val="22"/>
        </w:rPr>
        <w:t>INCREASE</w:t>
      </w:r>
      <w:r>
        <w:rPr>
          <w:rFonts w:ascii="Times New Roman" w:hAnsi="Times New Roman"/>
          <w:sz w:val="22"/>
        </w:rPr>
        <w:tab/>
      </w:r>
      <w:r>
        <w:rPr>
          <w:rFonts w:ascii="Times New Roman" w:hAnsi="Times New Roman"/>
          <w:sz w:val="22"/>
        </w:rPr>
        <w:tab/>
      </w:r>
      <w:proofErr w:type="spellStart"/>
      <w:r>
        <w:rPr>
          <w:rFonts w:ascii="Times New Roman" w:hAnsi="Times New Roman"/>
          <w:sz w:val="22"/>
        </w:rPr>
        <w:t>INCREASE</w:t>
      </w:r>
      <w:proofErr w:type="spellEnd"/>
    </w:p>
    <w:p w14:paraId="141BE429" w14:textId="77777777" w:rsidR="00320570" w:rsidRDefault="00320570" w:rsidP="00320570">
      <w:pPr>
        <w:tabs>
          <w:tab w:val="left" w:pos="-576"/>
          <w:tab w:val="left" w:pos="0"/>
          <w:tab w:val="left" w:pos="864"/>
          <w:tab w:val="left" w:pos="3114"/>
          <w:tab w:val="left" w:pos="3600"/>
          <w:tab w:val="left" w:pos="4410"/>
          <w:tab w:val="left" w:pos="5040"/>
        </w:tabs>
        <w:rPr>
          <w:rFonts w:ascii="Times New Roman" w:hAnsi="Times New Roman"/>
          <w:sz w:val="22"/>
        </w:rPr>
      </w:pPr>
      <w:r>
        <w:rPr>
          <w:rFonts w:ascii="Times New Roman" w:hAnsi="Times New Roman"/>
          <w:sz w:val="22"/>
        </w:rPr>
        <w:t>EQUIPMENT</w:t>
      </w:r>
      <w:r>
        <w:rPr>
          <w:rFonts w:ascii="Times New Roman" w:hAnsi="Times New Roman"/>
          <w:sz w:val="22"/>
        </w:rPr>
        <w:tab/>
      </w:r>
      <w:r>
        <w:rPr>
          <w:rFonts w:ascii="Times New Roman" w:hAnsi="Times New Roman"/>
          <w:sz w:val="22"/>
        </w:rPr>
        <w:tab/>
      </w:r>
      <w:r>
        <w:rPr>
          <w:rFonts w:ascii="Times New Roman" w:hAnsi="Times New Roman"/>
          <w:sz w:val="22"/>
        </w:rPr>
        <w:tab/>
        <w:t>0</w:t>
      </w:r>
      <w:r>
        <w:rPr>
          <w:rFonts w:ascii="Times New Roman" w:hAnsi="Times New Roman"/>
          <w:sz w:val="22"/>
        </w:rPr>
        <w:tab/>
        <w:t xml:space="preserve"> </w:t>
      </w:r>
      <w:r>
        <w:rPr>
          <w:rFonts w:ascii="Times New Roman" w:hAnsi="Times New Roman"/>
          <w:sz w:val="22"/>
        </w:rPr>
        <w:tab/>
      </w:r>
      <w:r>
        <w:rPr>
          <w:rFonts w:ascii="Times New Roman" w:hAnsi="Times New Roman"/>
          <w:sz w:val="22"/>
        </w:rPr>
        <w:tab/>
        <w:t xml:space="preserve">0 </w:t>
      </w:r>
      <w:r>
        <w:rPr>
          <w:rFonts w:ascii="Times New Roman" w:hAnsi="Times New Roman"/>
          <w:sz w:val="22"/>
        </w:rPr>
        <w:tab/>
      </w:r>
      <w:r>
        <w:rPr>
          <w:rFonts w:ascii="Times New Roman" w:hAnsi="Times New Roman"/>
          <w:sz w:val="22"/>
        </w:rPr>
        <w:tab/>
        <w:t xml:space="preserve">      0        </w:t>
      </w:r>
    </w:p>
    <w:p w14:paraId="0D0CA854" w14:textId="7FD07648" w:rsidR="00320570" w:rsidRDefault="00320570" w:rsidP="00320570">
      <w:pPr>
        <w:pBdr>
          <w:top w:val="single" w:sz="4" w:space="1" w:color="auto"/>
          <w:bottom w:val="single" w:sz="4" w:space="1" w:color="auto"/>
          <w:between w:val="single" w:sz="4" w:space="1" w:color="auto"/>
        </w:pBdr>
        <w:tabs>
          <w:tab w:val="left" w:pos="-576"/>
          <w:tab w:val="left" w:pos="0"/>
          <w:tab w:val="left" w:pos="864"/>
          <w:tab w:val="left" w:pos="3114"/>
          <w:tab w:val="left" w:pos="3600"/>
          <w:tab w:val="left" w:pos="3960"/>
          <w:tab w:val="left" w:pos="4410"/>
          <w:tab w:val="left" w:pos="5040"/>
        </w:tabs>
        <w:rPr>
          <w:rFonts w:ascii="Times New Roman" w:hAnsi="Times New Roman"/>
          <w:sz w:val="22"/>
        </w:rPr>
      </w:pPr>
      <w:r w:rsidRPr="00386039">
        <w:rPr>
          <w:rFonts w:ascii="Times New Roman" w:hAnsi="Times New Roman"/>
          <w:b/>
          <w:bCs/>
          <w:sz w:val="22"/>
        </w:rPr>
        <w:t xml:space="preserve">TOTAL </w:t>
      </w:r>
      <w:r w:rsidRPr="00386039">
        <w:rPr>
          <w:rFonts w:ascii="Times New Roman" w:hAnsi="Times New Roman"/>
          <w:b/>
          <w:bCs/>
          <w:sz w:val="22"/>
        </w:rPr>
        <w:tab/>
      </w:r>
      <w:r>
        <w:rPr>
          <w:rFonts w:ascii="Times New Roman" w:hAnsi="Times New Roman"/>
          <w:sz w:val="22"/>
        </w:rPr>
        <w:tab/>
      </w:r>
      <w:r>
        <w:rPr>
          <w:rFonts w:ascii="Times New Roman" w:hAnsi="Times New Roman"/>
          <w:sz w:val="22"/>
        </w:rPr>
        <w:tab/>
      </w:r>
      <w:r w:rsidR="00154A6A">
        <w:rPr>
          <w:rFonts w:ascii="Times New Roman" w:hAnsi="Times New Roman"/>
          <w:sz w:val="22"/>
        </w:rPr>
        <w:t xml:space="preserve">               </w:t>
      </w:r>
      <w:proofErr w:type="gramStart"/>
      <w:r w:rsidR="00154A6A">
        <w:rPr>
          <w:rFonts w:ascii="Times New Roman" w:hAnsi="Times New Roman"/>
          <w:sz w:val="22"/>
        </w:rPr>
        <w:t>0</w:t>
      </w:r>
      <w:proofErr w:type="gramEnd"/>
      <w:r w:rsidRPr="00386039">
        <w:rPr>
          <w:rFonts w:ascii="Times New Roman" w:hAnsi="Times New Roman"/>
          <w:b/>
          <w:bCs/>
          <w:sz w:val="22"/>
        </w:rPr>
        <w:tab/>
      </w:r>
      <w:r w:rsidR="00154A6A">
        <w:rPr>
          <w:rFonts w:ascii="Times New Roman" w:hAnsi="Times New Roman"/>
          <w:b/>
          <w:bCs/>
          <w:sz w:val="22"/>
        </w:rPr>
        <w:t xml:space="preserve">                 </w:t>
      </w:r>
      <w:r w:rsidRPr="00386039">
        <w:rPr>
          <w:rFonts w:ascii="Times New Roman" w:hAnsi="Times New Roman"/>
          <w:b/>
          <w:bCs/>
          <w:sz w:val="22"/>
        </w:rPr>
        <w:t>INCREASE</w:t>
      </w:r>
      <w:r w:rsidRPr="00386039">
        <w:rPr>
          <w:rFonts w:ascii="Times New Roman" w:hAnsi="Times New Roman"/>
          <w:b/>
          <w:bCs/>
          <w:sz w:val="22"/>
        </w:rPr>
        <w:tab/>
      </w:r>
      <w:r w:rsidRPr="00386039">
        <w:rPr>
          <w:rFonts w:ascii="Times New Roman" w:hAnsi="Times New Roman"/>
          <w:b/>
          <w:bCs/>
          <w:sz w:val="22"/>
        </w:rPr>
        <w:tab/>
      </w:r>
      <w:proofErr w:type="spellStart"/>
      <w:r w:rsidRPr="00386039">
        <w:rPr>
          <w:rFonts w:ascii="Times New Roman" w:hAnsi="Times New Roman"/>
          <w:b/>
          <w:bCs/>
          <w:sz w:val="22"/>
        </w:rPr>
        <w:t>INCREASE</w:t>
      </w:r>
      <w:proofErr w:type="spellEnd"/>
    </w:p>
    <w:p w14:paraId="39A2512B" w14:textId="77777777" w:rsidR="00320570" w:rsidRDefault="00320570" w:rsidP="00320570">
      <w:pPr>
        <w:pBdr>
          <w:top w:val="single" w:sz="4" w:space="1" w:color="auto"/>
          <w:bottom w:val="single" w:sz="4" w:space="1" w:color="auto"/>
          <w:between w:val="single" w:sz="4" w:space="1" w:color="auto"/>
        </w:pBdr>
        <w:tabs>
          <w:tab w:val="left" w:pos="-576"/>
          <w:tab w:val="left" w:pos="0"/>
          <w:tab w:val="left" w:pos="864"/>
          <w:tab w:val="left" w:pos="3114"/>
          <w:tab w:val="left" w:pos="3600"/>
          <w:tab w:val="left" w:pos="4410"/>
          <w:tab w:val="left" w:pos="5040"/>
        </w:tabs>
        <w:rPr>
          <w:rFonts w:ascii="Times New Roman" w:hAnsi="Times New Roman"/>
          <w:sz w:val="22"/>
        </w:rPr>
      </w:pPr>
      <w:r>
        <w:rPr>
          <w:rFonts w:ascii="Times New Roman" w:hAnsi="Times New Roman"/>
          <w:sz w:val="22"/>
        </w:rPr>
        <w:t>MAJOR REPAIRS &amp; CONSTR.</w:t>
      </w:r>
      <w:r>
        <w:rPr>
          <w:rFonts w:ascii="Times New Roman" w:hAnsi="Times New Roman"/>
          <w:sz w:val="22"/>
        </w:rPr>
        <w:tab/>
      </w:r>
      <w:r>
        <w:rPr>
          <w:rFonts w:ascii="Times New Roman" w:hAnsi="Times New Roman"/>
          <w:sz w:val="22"/>
        </w:rPr>
        <w:tab/>
      </w:r>
      <w:r>
        <w:rPr>
          <w:rFonts w:ascii="Times New Roman" w:hAnsi="Times New Roman"/>
          <w:sz w:val="22"/>
        </w:rPr>
        <w:tab/>
        <w:t xml:space="preserve">0     </w:t>
      </w:r>
      <w:r>
        <w:rPr>
          <w:rFonts w:ascii="Times New Roman" w:hAnsi="Times New Roman"/>
          <w:sz w:val="22"/>
        </w:rPr>
        <w:tab/>
      </w:r>
      <w:r>
        <w:rPr>
          <w:rFonts w:ascii="Times New Roman" w:hAnsi="Times New Roman"/>
          <w:sz w:val="22"/>
        </w:rPr>
        <w:tab/>
      </w:r>
      <w:r>
        <w:rPr>
          <w:rFonts w:ascii="Times New Roman" w:hAnsi="Times New Roman"/>
          <w:sz w:val="22"/>
        </w:rPr>
        <w:tab/>
        <w:t>0</w:t>
      </w:r>
      <w:r>
        <w:rPr>
          <w:rFonts w:ascii="Times New Roman" w:hAnsi="Times New Roman"/>
          <w:sz w:val="22"/>
        </w:rPr>
        <w:tab/>
      </w:r>
      <w:r>
        <w:rPr>
          <w:rFonts w:ascii="Times New Roman" w:hAnsi="Times New Roman"/>
          <w:sz w:val="22"/>
        </w:rPr>
        <w:tab/>
        <w:t xml:space="preserve">      0         </w:t>
      </w:r>
    </w:p>
    <w:p w14:paraId="2310B05F" w14:textId="77777777" w:rsidR="00320570" w:rsidRDefault="00320570" w:rsidP="00320570">
      <w:pPr>
        <w:pBdr>
          <w:top w:val="single" w:sz="4" w:space="1" w:color="auto"/>
          <w:bottom w:val="single" w:sz="4" w:space="1" w:color="auto"/>
          <w:between w:val="single" w:sz="4" w:space="1" w:color="auto"/>
        </w:pBdr>
        <w:tabs>
          <w:tab w:val="left" w:pos="-576"/>
          <w:tab w:val="left" w:pos="0"/>
          <w:tab w:val="left" w:pos="864"/>
          <w:tab w:val="left" w:pos="3114"/>
          <w:tab w:val="left" w:pos="3600"/>
          <w:tab w:val="left" w:pos="4320"/>
          <w:tab w:val="left" w:pos="5040"/>
          <w:tab w:val="left" w:pos="6390"/>
          <w:tab w:val="left" w:pos="8190"/>
        </w:tabs>
        <w:rPr>
          <w:rFonts w:ascii="Times New Roman" w:hAnsi="Times New Roman"/>
          <w:sz w:val="22"/>
        </w:rPr>
      </w:pPr>
      <w:r>
        <w:rPr>
          <w:rFonts w:ascii="Times New Roman" w:hAnsi="Times New Roman"/>
          <w:sz w:val="22"/>
        </w:rPr>
        <w:t>POSITIONS (#)</w:t>
      </w:r>
      <w:r>
        <w:rPr>
          <w:rFonts w:ascii="Times New Roman" w:hAnsi="Times New Roman"/>
          <w:sz w:val="22"/>
        </w:rPr>
        <w:tab/>
      </w:r>
      <w:r>
        <w:rPr>
          <w:rFonts w:ascii="Times New Roman" w:hAnsi="Times New Roman"/>
          <w:sz w:val="22"/>
        </w:rPr>
        <w:tab/>
      </w:r>
      <w:r>
        <w:rPr>
          <w:rFonts w:ascii="Times New Roman" w:hAnsi="Times New Roman"/>
          <w:sz w:val="22"/>
        </w:rPr>
        <w:tab/>
        <w:t>-0-</w:t>
      </w:r>
      <w:r>
        <w:rPr>
          <w:rFonts w:ascii="Times New Roman" w:hAnsi="Times New Roman"/>
          <w:sz w:val="22"/>
        </w:rPr>
        <w:tab/>
      </w:r>
      <w:r>
        <w:rPr>
          <w:rFonts w:ascii="Times New Roman" w:hAnsi="Times New Roman"/>
          <w:sz w:val="22"/>
        </w:rPr>
        <w:tab/>
        <w:t>-0-</w:t>
      </w:r>
      <w:r>
        <w:rPr>
          <w:rFonts w:ascii="Times New Roman" w:hAnsi="Times New Roman"/>
          <w:sz w:val="22"/>
        </w:rPr>
        <w:tab/>
        <w:t xml:space="preserve">-0-        </w:t>
      </w:r>
    </w:p>
    <w:p w14:paraId="73FD6892" w14:textId="77777777" w:rsidR="00043A21" w:rsidRPr="00DC0C63" w:rsidRDefault="00043A21" w:rsidP="00043A21">
      <w:pPr>
        <w:pStyle w:val="WPNormal"/>
        <w:pBdr>
          <w:top w:val="single" w:sz="6" w:space="0"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u w:val="single"/>
        </w:rPr>
      </w:pPr>
    </w:p>
    <w:p w14:paraId="5BA19024" w14:textId="77777777" w:rsidR="00043A21" w:rsidRPr="00E50B0E" w:rsidRDefault="00043A21" w:rsidP="00043A21">
      <w:pPr>
        <w:pStyle w:val="WPNormal"/>
        <w:numPr>
          <w:ilvl w:val="0"/>
          <w:numId w:val="4"/>
        </w:numPr>
        <w:tabs>
          <w:tab w:val="clear" w:pos="740"/>
          <w:tab w:val="left" w:pos="-720"/>
          <w:tab w:val="left" w:pos="0"/>
          <w:tab w:val="left" w:pos="380"/>
          <w:tab w:val="num"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sidRPr="00E50B0E">
        <w:rPr>
          <w:rFonts w:ascii="Palatino" w:hAnsi="Palatino"/>
          <w:sz w:val="20"/>
        </w:rPr>
        <w:t>Provide a narrative explanation of the costs or savings shown in "A. 1.</w:t>
      </w:r>
      <w:proofErr w:type="gramStart"/>
      <w:r w:rsidRPr="00E50B0E">
        <w:rPr>
          <w:rFonts w:ascii="Palatino" w:hAnsi="Palatino"/>
          <w:sz w:val="20"/>
        </w:rPr>
        <w:t>",</w:t>
      </w:r>
      <w:proofErr w:type="gramEnd"/>
      <w:r w:rsidRPr="00E50B0E">
        <w:rPr>
          <w:rFonts w:ascii="Palatino" w:hAnsi="Palatino"/>
          <w:sz w:val="20"/>
        </w:rPr>
        <w:t xml:space="preserve"> including the increase or reduction in workload or additional paperwork (number of new forms, additional documentation, etc.) anticipated as a result of the implementation of the proposed action. Describe all data, assumptions, and methods used in calculating these costs. </w:t>
      </w:r>
    </w:p>
    <w:p w14:paraId="60238C85" w14:textId="77777777" w:rsidR="004717CB" w:rsidRDefault="004717CB" w:rsidP="00043A21">
      <w:pPr>
        <w:pStyle w:val="WPNormal"/>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4ED2A32E" w14:textId="77777777" w:rsidR="00043A21" w:rsidRPr="00D560B2" w:rsidRDefault="004717CB" w:rsidP="00D560B2">
      <w:pPr>
        <w:pStyle w:val="WPNormal"/>
        <w:tabs>
          <w:tab w:val="left" w:pos="-72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sidRPr="00D560B2">
        <w:rPr>
          <w:rFonts w:ascii="Palatino" w:hAnsi="Palatino"/>
          <w:bCs/>
          <w:sz w:val="20"/>
        </w:rPr>
        <w:t>The rule allows for up to 20 awards annually</w:t>
      </w:r>
      <w:r w:rsidR="00B4431F" w:rsidRPr="00D560B2">
        <w:rPr>
          <w:rFonts w:ascii="Palatino" w:hAnsi="Palatino"/>
          <w:bCs/>
          <w:sz w:val="20"/>
        </w:rPr>
        <w:t xml:space="preserve"> ($150,000 per award with an annual maximum of $3,000,000)</w:t>
      </w:r>
      <w:r w:rsidRPr="00D560B2">
        <w:rPr>
          <w:rFonts w:ascii="Palatino" w:hAnsi="Palatino"/>
          <w:bCs/>
          <w:sz w:val="20"/>
        </w:rPr>
        <w:t xml:space="preserve">. </w:t>
      </w:r>
      <w:r w:rsidR="00B4431F" w:rsidRPr="00D560B2">
        <w:rPr>
          <w:rFonts w:ascii="Palatino" w:hAnsi="Palatino"/>
          <w:bCs/>
          <w:sz w:val="20"/>
        </w:rPr>
        <w:t>The universe of eligible awardees is large, so there is the potential that applications and accompanying documentation will be voluminous.</w:t>
      </w:r>
      <w:r w:rsidR="002B559C" w:rsidRPr="00D560B2">
        <w:rPr>
          <w:rFonts w:ascii="Palatino" w:hAnsi="Palatino"/>
          <w:bCs/>
          <w:sz w:val="20"/>
        </w:rPr>
        <w:t xml:space="preserve">  Currently, the </w:t>
      </w:r>
      <w:r w:rsidR="00D560B2" w:rsidRPr="00D560B2">
        <w:rPr>
          <w:rFonts w:ascii="Palatino" w:hAnsi="Palatino"/>
          <w:bCs/>
          <w:sz w:val="20"/>
        </w:rPr>
        <w:t>d</w:t>
      </w:r>
      <w:r w:rsidR="002B559C" w:rsidRPr="00D560B2">
        <w:rPr>
          <w:rFonts w:ascii="Palatino" w:hAnsi="Palatino"/>
          <w:bCs/>
          <w:sz w:val="20"/>
        </w:rPr>
        <w:t xml:space="preserve">epartment anticipates at least three new forms with associated response letters for the program.  </w:t>
      </w:r>
      <w:r w:rsidR="00B4431F" w:rsidRPr="00D560B2">
        <w:rPr>
          <w:rFonts w:ascii="Palatino" w:hAnsi="Palatino"/>
          <w:bCs/>
          <w:sz w:val="20"/>
        </w:rPr>
        <w:t xml:space="preserve"> </w:t>
      </w:r>
    </w:p>
    <w:p w14:paraId="01CB05E3" w14:textId="77777777" w:rsidR="00043A21" w:rsidRPr="00DC0C63" w:rsidRDefault="00043A21" w:rsidP="00043A21">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4AD97B3" w14:textId="77777777" w:rsidR="00043A21" w:rsidRPr="00E50B0E" w:rsidRDefault="00043A21" w:rsidP="00043A21">
      <w:pPr>
        <w:pStyle w:val="WPNormal"/>
        <w:numPr>
          <w:ilvl w:val="0"/>
          <w:numId w:val="4"/>
        </w:numPr>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0"/>
        <w:rPr>
          <w:rFonts w:ascii="Palatino" w:hAnsi="Palatino"/>
          <w:sz w:val="20"/>
        </w:rPr>
      </w:pPr>
      <w:r w:rsidRPr="00E50B0E">
        <w:rPr>
          <w:rFonts w:ascii="Palatino" w:hAnsi="Palatino"/>
          <w:sz w:val="20"/>
        </w:rPr>
        <w:t>Sources of funding for implementing the proposed rule or rule change.</w:t>
      </w:r>
    </w:p>
    <w:p w14:paraId="72A19DBF" w14:textId="77777777" w:rsidR="00043A21" w:rsidRPr="00DC0C63" w:rsidRDefault="00043A21" w:rsidP="00043A21">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3D2D9290" w14:textId="77777777" w:rsidR="00043A21" w:rsidRPr="00DC0C63" w:rsidRDefault="00043A21" w:rsidP="00043A21">
      <w:pPr>
        <w:pStyle w:val="WPNormal"/>
        <w:pBdr>
          <w:top w:val="single" w:sz="6" w:space="1" w:color="auto"/>
          <w:bottom w:val="single" w:sz="6" w:space="1" w:color="auto"/>
        </w:pBdr>
        <w:tabs>
          <w:tab w:val="left" w:pos="3420"/>
          <w:tab w:val="left" w:pos="5940"/>
          <w:tab w:val="left" w:pos="8370"/>
        </w:tabs>
        <w:rPr>
          <w:rFonts w:ascii="Palatino" w:hAnsi="Palatino"/>
          <w:b/>
          <w:sz w:val="20"/>
        </w:rPr>
      </w:pPr>
      <w:r w:rsidRPr="00DC0C63">
        <w:rPr>
          <w:rFonts w:ascii="Palatino" w:hAnsi="Palatino"/>
          <w:b/>
          <w:sz w:val="20"/>
        </w:rPr>
        <w:t>SOURCE</w:t>
      </w:r>
      <w:r w:rsidRPr="00DC0C63">
        <w:rPr>
          <w:rFonts w:ascii="Palatino" w:hAnsi="Palatino"/>
          <w:b/>
          <w:sz w:val="20"/>
        </w:rPr>
        <w:tab/>
        <w:t xml:space="preserve">FY </w:t>
      </w:r>
      <w:r>
        <w:rPr>
          <w:rFonts w:ascii="Palatino" w:hAnsi="Palatino"/>
          <w:b/>
          <w:sz w:val="20"/>
        </w:rPr>
        <w:t>24</w:t>
      </w:r>
      <w:r w:rsidRPr="00DC0C63">
        <w:rPr>
          <w:rFonts w:ascii="Palatino" w:hAnsi="Palatino"/>
          <w:b/>
          <w:sz w:val="20"/>
        </w:rPr>
        <w:tab/>
        <w:t>FY</w:t>
      </w:r>
      <w:r>
        <w:rPr>
          <w:rFonts w:ascii="Palatino" w:hAnsi="Palatino"/>
          <w:b/>
          <w:sz w:val="20"/>
        </w:rPr>
        <w:t xml:space="preserve"> 25</w:t>
      </w:r>
      <w:r>
        <w:rPr>
          <w:rFonts w:ascii="Palatino" w:hAnsi="Palatino"/>
          <w:b/>
          <w:sz w:val="20"/>
        </w:rPr>
        <w:tab/>
        <w:t>FY 26</w:t>
      </w:r>
    </w:p>
    <w:p w14:paraId="185C60A0" w14:textId="77777777" w:rsidR="00043A21" w:rsidRPr="00DC0C63" w:rsidRDefault="00043A21" w:rsidP="00386039">
      <w:pPr>
        <w:pStyle w:val="WPNormal"/>
        <w:tabs>
          <w:tab w:val="left" w:pos="-720"/>
          <w:tab w:val="left" w:pos="0"/>
          <w:tab w:val="left" w:pos="380"/>
          <w:tab w:val="left" w:pos="720"/>
          <w:tab w:val="left" w:pos="1440"/>
          <w:tab w:val="left" w:pos="3420"/>
        </w:tabs>
        <w:rPr>
          <w:rFonts w:ascii="Palatino" w:hAnsi="Palatino"/>
          <w:sz w:val="20"/>
        </w:rPr>
      </w:pPr>
      <w:r w:rsidRPr="00DC0C63">
        <w:rPr>
          <w:rFonts w:ascii="Palatino" w:hAnsi="Palatino"/>
          <w:sz w:val="20"/>
        </w:rPr>
        <w:t>State General Fund</w:t>
      </w:r>
      <w:r w:rsidR="009735B8">
        <w:rPr>
          <w:rFonts w:ascii="Palatino" w:hAnsi="Palatino"/>
          <w:sz w:val="20"/>
        </w:rPr>
        <w:tab/>
        <w:t xml:space="preserve">    0</w:t>
      </w:r>
      <w:r w:rsidR="009735B8">
        <w:rPr>
          <w:rFonts w:ascii="Palatino" w:hAnsi="Palatino"/>
          <w:sz w:val="20"/>
        </w:rPr>
        <w:tab/>
      </w:r>
      <w:r w:rsidR="009735B8">
        <w:rPr>
          <w:rFonts w:ascii="Palatino" w:hAnsi="Palatino"/>
          <w:sz w:val="20"/>
        </w:rPr>
        <w:tab/>
      </w:r>
      <w:r w:rsidR="009735B8">
        <w:rPr>
          <w:rFonts w:ascii="Palatino" w:hAnsi="Palatino"/>
          <w:sz w:val="20"/>
        </w:rPr>
        <w:tab/>
        <w:t xml:space="preserve">        0</w:t>
      </w:r>
      <w:r w:rsidR="009735B8">
        <w:rPr>
          <w:rFonts w:ascii="Palatino" w:hAnsi="Palatino"/>
          <w:sz w:val="20"/>
        </w:rPr>
        <w:tab/>
      </w:r>
      <w:r w:rsidR="009735B8">
        <w:rPr>
          <w:rFonts w:ascii="Palatino" w:hAnsi="Palatino"/>
          <w:sz w:val="20"/>
        </w:rPr>
        <w:tab/>
      </w:r>
      <w:r w:rsidR="009735B8">
        <w:rPr>
          <w:rFonts w:ascii="Palatino" w:hAnsi="Palatino"/>
          <w:sz w:val="20"/>
        </w:rPr>
        <w:tab/>
      </w:r>
      <w:r w:rsidR="009735B8">
        <w:rPr>
          <w:rFonts w:ascii="Palatino" w:hAnsi="Palatino"/>
          <w:sz w:val="20"/>
        </w:rPr>
        <w:tab/>
        <w:t>0</w:t>
      </w:r>
    </w:p>
    <w:p w14:paraId="2AF3AA73" w14:textId="4C9C5CC8" w:rsidR="00043A21" w:rsidRPr="00DC0C63" w:rsidRDefault="00043A21" w:rsidP="00043A21">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Agency Self-Generated</w:t>
      </w:r>
      <w:r w:rsidR="004717CB">
        <w:rPr>
          <w:rFonts w:ascii="Palatino" w:hAnsi="Palatino"/>
          <w:sz w:val="20"/>
        </w:rPr>
        <w:tab/>
      </w:r>
      <w:r w:rsidR="004717CB">
        <w:rPr>
          <w:rFonts w:ascii="Palatino" w:hAnsi="Palatino"/>
          <w:sz w:val="20"/>
        </w:rPr>
        <w:tab/>
        <w:t xml:space="preserve">  </w:t>
      </w:r>
      <w:r w:rsidR="00154A6A">
        <w:rPr>
          <w:rFonts w:ascii="Palatino" w:hAnsi="Palatino"/>
          <w:sz w:val="20"/>
        </w:rPr>
        <w:t xml:space="preserve">           </w:t>
      </w:r>
      <w:r w:rsidR="004717CB">
        <w:rPr>
          <w:rFonts w:ascii="Palatino" w:hAnsi="Palatino"/>
          <w:sz w:val="20"/>
        </w:rPr>
        <w:t xml:space="preserve"> </w:t>
      </w:r>
      <w:r w:rsidR="00154A6A">
        <w:rPr>
          <w:rFonts w:ascii="Palatino" w:hAnsi="Palatino"/>
          <w:sz w:val="20"/>
        </w:rPr>
        <w:t xml:space="preserve"> </w:t>
      </w:r>
      <w:proofErr w:type="gramStart"/>
      <w:r w:rsidR="00154A6A">
        <w:rPr>
          <w:rFonts w:ascii="Palatino" w:hAnsi="Palatino"/>
          <w:b/>
          <w:bCs/>
          <w:sz w:val="20"/>
        </w:rPr>
        <w:t>0</w:t>
      </w:r>
      <w:proofErr w:type="gramEnd"/>
      <w:r w:rsidR="00154A6A">
        <w:rPr>
          <w:rFonts w:ascii="Palatino" w:hAnsi="Palatino"/>
          <w:b/>
          <w:bCs/>
          <w:sz w:val="20"/>
        </w:rPr>
        <w:t xml:space="preserve">                         </w:t>
      </w:r>
      <w:r w:rsidR="00320570">
        <w:rPr>
          <w:rFonts w:ascii="Palatino" w:hAnsi="Palatino"/>
          <w:b/>
          <w:bCs/>
          <w:sz w:val="20"/>
        </w:rPr>
        <w:tab/>
      </w:r>
      <w:r w:rsidR="004717CB">
        <w:rPr>
          <w:rFonts w:ascii="Palatino" w:hAnsi="Palatino"/>
          <w:sz w:val="20"/>
        </w:rPr>
        <w:tab/>
      </w:r>
      <w:r w:rsidR="00320570">
        <w:rPr>
          <w:rFonts w:ascii="Palatino" w:hAnsi="Palatino"/>
          <w:b/>
          <w:bCs/>
          <w:sz w:val="20"/>
        </w:rPr>
        <w:t>INCREASE</w:t>
      </w:r>
      <w:r w:rsidR="004717CB">
        <w:rPr>
          <w:rFonts w:ascii="Palatino" w:hAnsi="Palatino"/>
          <w:sz w:val="20"/>
        </w:rPr>
        <w:tab/>
      </w:r>
      <w:r w:rsidR="004717CB">
        <w:rPr>
          <w:rFonts w:ascii="Palatino" w:hAnsi="Palatino"/>
          <w:sz w:val="20"/>
        </w:rPr>
        <w:tab/>
        <w:t xml:space="preserve">     </w:t>
      </w:r>
      <w:proofErr w:type="spellStart"/>
      <w:r w:rsidR="00320570">
        <w:rPr>
          <w:rFonts w:ascii="Palatino" w:hAnsi="Palatino"/>
          <w:b/>
          <w:bCs/>
          <w:sz w:val="20"/>
        </w:rPr>
        <w:t>INCREASE</w:t>
      </w:r>
      <w:proofErr w:type="spellEnd"/>
    </w:p>
    <w:p w14:paraId="60DECCD3" w14:textId="77777777" w:rsidR="00043A21" w:rsidRPr="00DC0C63" w:rsidRDefault="00043A21" w:rsidP="00043A21">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lastRenderedPageBreak/>
        <w:t>Dedicated</w:t>
      </w:r>
      <w:r w:rsidR="009735B8">
        <w:rPr>
          <w:rFonts w:ascii="Palatino" w:hAnsi="Palatino"/>
          <w:sz w:val="20"/>
        </w:rPr>
        <w:t xml:space="preserve">                                                      0</w:t>
      </w:r>
      <w:r w:rsidR="009735B8">
        <w:rPr>
          <w:rFonts w:ascii="Palatino" w:hAnsi="Palatino"/>
          <w:sz w:val="20"/>
        </w:rPr>
        <w:tab/>
      </w:r>
      <w:r w:rsidR="009735B8">
        <w:rPr>
          <w:rFonts w:ascii="Palatino" w:hAnsi="Palatino"/>
          <w:sz w:val="20"/>
        </w:rPr>
        <w:tab/>
      </w:r>
      <w:r w:rsidR="009735B8">
        <w:rPr>
          <w:rFonts w:ascii="Palatino" w:hAnsi="Palatino"/>
          <w:sz w:val="20"/>
        </w:rPr>
        <w:tab/>
        <w:t xml:space="preserve">        0</w:t>
      </w:r>
      <w:r w:rsidR="009735B8">
        <w:rPr>
          <w:rFonts w:ascii="Palatino" w:hAnsi="Palatino"/>
          <w:sz w:val="20"/>
        </w:rPr>
        <w:tab/>
      </w:r>
      <w:r w:rsidR="009735B8">
        <w:rPr>
          <w:rFonts w:ascii="Palatino" w:hAnsi="Palatino"/>
          <w:sz w:val="20"/>
        </w:rPr>
        <w:tab/>
      </w:r>
      <w:r w:rsidR="009735B8">
        <w:rPr>
          <w:rFonts w:ascii="Palatino" w:hAnsi="Palatino"/>
          <w:sz w:val="20"/>
        </w:rPr>
        <w:tab/>
      </w:r>
      <w:r w:rsidR="009735B8">
        <w:rPr>
          <w:rFonts w:ascii="Palatino" w:hAnsi="Palatino"/>
          <w:sz w:val="20"/>
        </w:rPr>
        <w:tab/>
        <w:t>0</w:t>
      </w:r>
    </w:p>
    <w:p w14:paraId="5E64ACB1" w14:textId="77777777" w:rsidR="00043A21" w:rsidRPr="00DC0C63" w:rsidRDefault="00043A21" w:rsidP="00043A21">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Federal Funds</w:t>
      </w:r>
      <w:r w:rsidR="009735B8">
        <w:rPr>
          <w:rFonts w:ascii="Palatino" w:hAnsi="Palatino"/>
          <w:sz w:val="20"/>
        </w:rPr>
        <w:t xml:space="preserve">          </w:t>
      </w:r>
      <w:r w:rsidR="009735B8">
        <w:rPr>
          <w:rFonts w:ascii="Palatino" w:hAnsi="Palatino"/>
          <w:sz w:val="20"/>
        </w:rPr>
        <w:tab/>
      </w:r>
      <w:r w:rsidR="009735B8">
        <w:rPr>
          <w:rFonts w:ascii="Palatino" w:hAnsi="Palatino"/>
          <w:sz w:val="20"/>
        </w:rPr>
        <w:tab/>
      </w:r>
      <w:r w:rsidR="009735B8">
        <w:rPr>
          <w:rFonts w:ascii="Palatino" w:hAnsi="Palatino"/>
          <w:sz w:val="20"/>
        </w:rPr>
        <w:tab/>
        <w:t>0</w:t>
      </w:r>
      <w:r w:rsidR="009735B8">
        <w:rPr>
          <w:rFonts w:ascii="Palatino" w:hAnsi="Palatino"/>
          <w:sz w:val="20"/>
        </w:rPr>
        <w:tab/>
      </w:r>
      <w:r w:rsidR="009735B8">
        <w:rPr>
          <w:rFonts w:ascii="Palatino" w:hAnsi="Palatino"/>
          <w:sz w:val="20"/>
        </w:rPr>
        <w:tab/>
      </w:r>
      <w:r w:rsidR="009735B8">
        <w:rPr>
          <w:rFonts w:ascii="Palatino" w:hAnsi="Palatino"/>
          <w:sz w:val="20"/>
        </w:rPr>
        <w:tab/>
        <w:t xml:space="preserve">        0</w:t>
      </w:r>
      <w:r w:rsidR="009735B8">
        <w:rPr>
          <w:rFonts w:ascii="Palatino" w:hAnsi="Palatino"/>
          <w:sz w:val="20"/>
        </w:rPr>
        <w:tab/>
      </w:r>
      <w:r w:rsidR="009735B8">
        <w:rPr>
          <w:rFonts w:ascii="Palatino" w:hAnsi="Palatino"/>
          <w:sz w:val="20"/>
        </w:rPr>
        <w:tab/>
      </w:r>
      <w:r w:rsidR="009735B8">
        <w:rPr>
          <w:rFonts w:ascii="Palatino" w:hAnsi="Palatino"/>
          <w:sz w:val="20"/>
        </w:rPr>
        <w:tab/>
      </w:r>
      <w:r w:rsidR="009735B8">
        <w:rPr>
          <w:rFonts w:ascii="Palatino" w:hAnsi="Palatino"/>
          <w:sz w:val="20"/>
        </w:rPr>
        <w:tab/>
        <w:t>0</w:t>
      </w:r>
    </w:p>
    <w:p w14:paraId="5741EDAC" w14:textId="77777777" w:rsidR="00043A21" w:rsidRPr="00DC0C63" w:rsidRDefault="00043A21" w:rsidP="00043A21">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Other (Specify)</w:t>
      </w:r>
      <w:r w:rsidR="009735B8">
        <w:rPr>
          <w:rFonts w:ascii="Palatino" w:hAnsi="Palatino"/>
          <w:sz w:val="20"/>
        </w:rPr>
        <w:tab/>
      </w:r>
      <w:r w:rsidR="009735B8">
        <w:rPr>
          <w:rFonts w:ascii="Palatino" w:hAnsi="Palatino"/>
          <w:sz w:val="20"/>
        </w:rPr>
        <w:tab/>
      </w:r>
      <w:r w:rsidR="009735B8">
        <w:rPr>
          <w:rFonts w:ascii="Palatino" w:hAnsi="Palatino"/>
          <w:sz w:val="20"/>
        </w:rPr>
        <w:tab/>
      </w:r>
      <w:r w:rsidR="009735B8">
        <w:rPr>
          <w:rFonts w:ascii="Palatino" w:hAnsi="Palatino"/>
          <w:sz w:val="20"/>
        </w:rPr>
        <w:tab/>
        <w:t>0</w:t>
      </w:r>
      <w:r w:rsidR="009735B8">
        <w:rPr>
          <w:rFonts w:ascii="Palatino" w:hAnsi="Palatino"/>
          <w:sz w:val="20"/>
        </w:rPr>
        <w:tab/>
      </w:r>
      <w:r w:rsidR="009735B8">
        <w:rPr>
          <w:rFonts w:ascii="Palatino" w:hAnsi="Palatino"/>
          <w:sz w:val="20"/>
        </w:rPr>
        <w:tab/>
      </w:r>
      <w:r w:rsidR="009735B8">
        <w:rPr>
          <w:rFonts w:ascii="Palatino" w:hAnsi="Palatino"/>
          <w:sz w:val="20"/>
        </w:rPr>
        <w:tab/>
        <w:t xml:space="preserve">        0</w:t>
      </w:r>
      <w:r w:rsidR="009735B8">
        <w:rPr>
          <w:rFonts w:ascii="Palatino" w:hAnsi="Palatino"/>
          <w:sz w:val="20"/>
        </w:rPr>
        <w:tab/>
      </w:r>
      <w:r w:rsidR="009735B8">
        <w:rPr>
          <w:rFonts w:ascii="Palatino" w:hAnsi="Palatino"/>
          <w:sz w:val="20"/>
        </w:rPr>
        <w:tab/>
      </w:r>
      <w:r w:rsidR="009735B8">
        <w:rPr>
          <w:rFonts w:ascii="Palatino" w:hAnsi="Palatino"/>
          <w:sz w:val="20"/>
        </w:rPr>
        <w:tab/>
      </w:r>
      <w:r w:rsidR="009735B8">
        <w:rPr>
          <w:rFonts w:ascii="Palatino" w:hAnsi="Palatino"/>
          <w:sz w:val="20"/>
        </w:rPr>
        <w:tab/>
        <w:t>0</w:t>
      </w:r>
    </w:p>
    <w:p w14:paraId="1747C47E" w14:textId="7D53CB6C" w:rsidR="00043A21" w:rsidRPr="00DC0C63" w:rsidRDefault="00043A21" w:rsidP="00386039">
      <w:pPr>
        <w:pStyle w:val="WPNormal"/>
        <w:pBdr>
          <w:top w:val="single" w:sz="6" w:space="1" w:color="auto"/>
          <w:bottom w:val="single" w:sz="6" w:space="1" w:color="auto"/>
        </w:pBdr>
        <w:tabs>
          <w:tab w:val="left" w:pos="-720"/>
          <w:tab w:val="left" w:pos="0"/>
          <w:tab w:val="left" w:pos="380"/>
          <w:tab w:val="left" w:pos="720"/>
          <w:tab w:val="left" w:pos="2880"/>
        </w:tabs>
        <w:rPr>
          <w:rFonts w:ascii="Palatino" w:hAnsi="Palatino"/>
          <w:sz w:val="20"/>
        </w:rPr>
      </w:pPr>
      <w:r w:rsidRPr="00DC0C63">
        <w:rPr>
          <w:rFonts w:ascii="Palatino" w:hAnsi="Palatino"/>
          <w:sz w:val="20"/>
        </w:rPr>
        <w:t>TOTAL</w:t>
      </w:r>
      <w:r w:rsidR="00320570">
        <w:rPr>
          <w:rFonts w:ascii="Palatino" w:hAnsi="Palatino"/>
          <w:sz w:val="20"/>
        </w:rPr>
        <w:tab/>
      </w:r>
      <w:r w:rsidR="00320570">
        <w:rPr>
          <w:rFonts w:ascii="Palatino" w:hAnsi="Palatino"/>
          <w:sz w:val="20"/>
        </w:rPr>
        <w:tab/>
      </w:r>
      <w:r w:rsidR="00154A6A">
        <w:rPr>
          <w:rFonts w:ascii="Palatino" w:hAnsi="Palatino"/>
          <w:sz w:val="20"/>
        </w:rPr>
        <w:t xml:space="preserve">              </w:t>
      </w:r>
      <w:proofErr w:type="gramStart"/>
      <w:r w:rsidR="00154A6A">
        <w:rPr>
          <w:rFonts w:ascii="Palatino" w:hAnsi="Palatino"/>
          <w:sz w:val="20"/>
        </w:rPr>
        <w:t>0</w:t>
      </w:r>
      <w:proofErr w:type="gramEnd"/>
      <w:r w:rsidR="00154A6A">
        <w:rPr>
          <w:rFonts w:ascii="Palatino" w:hAnsi="Palatino"/>
          <w:sz w:val="20"/>
        </w:rPr>
        <w:t xml:space="preserve">                                          </w:t>
      </w:r>
      <w:r w:rsidR="00320570">
        <w:rPr>
          <w:rFonts w:ascii="Palatino" w:hAnsi="Palatino"/>
          <w:b/>
          <w:bCs/>
          <w:sz w:val="20"/>
        </w:rPr>
        <w:t>INCREASE</w:t>
      </w:r>
      <w:r w:rsidR="00320570">
        <w:rPr>
          <w:rFonts w:ascii="Palatino" w:hAnsi="Palatino"/>
          <w:sz w:val="20"/>
        </w:rPr>
        <w:tab/>
      </w:r>
      <w:r w:rsidR="00320570">
        <w:rPr>
          <w:rFonts w:ascii="Palatino" w:hAnsi="Palatino"/>
          <w:sz w:val="20"/>
        </w:rPr>
        <w:tab/>
        <w:t xml:space="preserve">     </w:t>
      </w:r>
      <w:proofErr w:type="spellStart"/>
      <w:r w:rsidR="00320570">
        <w:rPr>
          <w:rFonts w:ascii="Palatino" w:hAnsi="Palatino"/>
          <w:b/>
          <w:bCs/>
          <w:sz w:val="20"/>
        </w:rPr>
        <w:t>INCREASE</w:t>
      </w:r>
      <w:proofErr w:type="spellEnd"/>
    </w:p>
    <w:p w14:paraId="3749C38E" w14:textId="77777777" w:rsidR="00043A21" w:rsidRPr="00DC0C63" w:rsidRDefault="00043A21" w:rsidP="00043A21">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3DFF7C1" w14:textId="77777777" w:rsidR="00043A21" w:rsidRPr="00E50B0E" w:rsidRDefault="00043A21" w:rsidP="00043A21">
      <w:pPr>
        <w:pStyle w:val="WPNormal"/>
        <w:numPr>
          <w:ilvl w:val="0"/>
          <w:numId w:val="4"/>
        </w:numPr>
        <w:tabs>
          <w:tab w:val="clear" w:pos="740"/>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sidRPr="00E50B0E">
        <w:rPr>
          <w:rFonts w:ascii="Palatino" w:hAnsi="Palatino"/>
          <w:sz w:val="20"/>
        </w:rPr>
        <w:t>Does your agency currently have sufficient funds to implement the proposed action? If not, how and when do you anticipate obtaining such funds?</w:t>
      </w:r>
    </w:p>
    <w:p w14:paraId="6230606F" w14:textId="77777777" w:rsidR="00043A21" w:rsidRPr="00DC0C63" w:rsidRDefault="00043A21" w:rsidP="00043A21">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Palatino" w:hAnsi="Palatino"/>
          <w:sz w:val="20"/>
        </w:rPr>
      </w:pPr>
    </w:p>
    <w:p w14:paraId="74F05A70" w14:textId="77777777" w:rsidR="00043A21" w:rsidRPr="00D560B2" w:rsidRDefault="004717CB" w:rsidP="00D560B2">
      <w:pPr>
        <w:pStyle w:val="WPNormal"/>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left"/>
        <w:rPr>
          <w:rFonts w:ascii="Palatino" w:hAnsi="Palatino"/>
          <w:bCs/>
          <w:sz w:val="20"/>
        </w:rPr>
      </w:pPr>
      <w:r w:rsidRPr="00D560B2">
        <w:rPr>
          <w:rFonts w:ascii="Palatino" w:hAnsi="Palatino"/>
          <w:bCs/>
          <w:sz w:val="20"/>
        </w:rPr>
        <w:t xml:space="preserve">Yes, </w:t>
      </w:r>
      <w:r w:rsidR="00E50B0E" w:rsidRPr="00D560B2">
        <w:rPr>
          <w:rFonts w:ascii="Palatino" w:hAnsi="Palatino"/>
          <w:bCs/>
          <w:sz w:val="20"/>
        </w:rPr>
        <w:t xml:space="preserve">the </w:t>
      </w:r>
      <w:r w:rsidR="00D560B2" w:rsidRPr="00D560B2">
        <w:rPr>
          <w:rFonts w:ascii="Palatino" w:hAnsi="Palatino"/>
          <w:bCs/>
          <w:sz w:val="20"/>
        </w:rPr>
        <w:t>d</w:t>
      </w:r>
      <w:r w:rsidR="00E50B0E" w:rsidRPr="00D560B2">
        <w:rPr>
          <w:rFonts w:ascii="Palatino" w:hAnsi="Palatino"/>
          <w:bCs/>
          <w:sz w:val="20"/>
        </w:rPr>
        <w:t>epartment's</w:t>
      </w:r>
      <w:r w:rsidRPr="00D560B2">
        <w:rPr>
          <w:rFonts w:ascii="Palatino" w:hAnsi="Palatino"/>
          <w:bCs/>
          <w:sz w:val="20"/>
        </w:rPr>
        <w:t xml:space="preserve"> Motor Fuels Underground Storage Tank Dedicated Fund Account has sufficient funds to implement the proposed action. </w:t>
      </w:r>
    </w:p>
    <w:p w14:paraId="43CA6BE7" w14:textId="77777777" w:rsidR="00043A21" w:rsidRPr="00DC0C63" w:rsidRDefault="00043A21" w:rsidP="00043A21">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479A6871" w14:textId="77777777" w:rsidR="00043A21" w:rsidRPr="00DC0C63" w:rsidRDefault="00043A21" w:rsidP="00043A21">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sz w:val="20"/>
        </w:rPr>
      </w:pPr>
    </w:p>
    <w:p w14:paraId="09A583A2" w14:textId="77777777" w:rsidR="00043A21" w:rsidRPr="00DC0C63" w:rsidRDefault="00043A21" w:rsidP="00043A21">
      <w:pPr>
        <w:pStyle w:val="WPNormal"/>
        <w:tabs>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Palatino" w:hAnsi="Palatino"/>
          <w:sz w:val="20"/>
        </w:rPr>
      </w:pPr>
      <w:r w:rsidRPr="00DC0C63">
        <w:rPr>
          <w:rFonts w:ascii="Palatino" w:hAnsi="Palatino"/>
          <w:sz w:val="20"/>
        </w:rPr>
        <w:t>B.</w:t>
      </w:r>
      <w:r w:rsidRPr="00DC0C63">
        <w:rPr>
          <w:rFonts w:ascii="Palatino" w:hAnsi="Palatino"/>
          <w:sz w:val="20"/>
        </w:rPr>
        <w:tab/>
      </w:r>
      <w:r w:rsidRPr="00DC0C63">
        <w:rPr>
          <w:rFonts w:ascii="Palatino" w:hAnsi="Palatino"/>
          <w:sz w:val="20"/>
        </w:rPr>
        <w:tab/>
      </w:r>
      <w:r w:rsidRPr="00DC0C63">
        <w:rPr>
          <w:rFonts w:ascii="Palatino" w:hAnsi="Palatino"/>
          <w:sz w:val="20"/>
          <w:u w:val="single"/>
        </w:rPr>
        <w:t>COST OR SAVINGS TO LOCAL GOVERNMENTAL UNITS RESULTING FROM THE ACTION PROPOSED.</w:t>
      </w:r>
    </w:p>
    <w:p w14:paraId="2DB78364" w14:textId="77777777" w:rsidR="00043A21" w:rsidRPr="00DC0C63" w:rsidRDefault="00043A21" w:rsidP="00043A21">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74386D3D" w14:textId="77777777" w:rsidR="00043A21" w:rsidRPr="00DC0C63" w:rsidRDefault="00043A21" w:rsidP="00043A21">
      <w:pPr>
        <w:pStyle w:val="WPNormal"/>
        <w:numPr>
          <w:ilvl w:val="0"/>
          <w:numId w:val="5"/>
        </w:numPr>
        <w:tabs>
          <w:tab w:val="clear" w:pos="740"/>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sidRPr="00DC0C63">
        <w:rPr>
          <w:rFonts w:ascii="Palatino" w:hAnsi="Palatino"/>
          <w:sz w:val="20"/>
        </w:rPr>
        <w:t>Provide an estimate of the anticipated impact of the proposed action on local governmental units, including adjustments in workload and paperwork requirements.  Describe all data, assumptions and methods used in calculating this impact.</w:t>
      </w:r>
    </w:p>
    <w:p w14:paraId="33C3BC2A" w14:textId="77777777" w:rsidR="00043A21" w:rsidRDefault="00043A21" w:rsidP="00043A21">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77166C99" w14:textId="77777777" w:rsidR="00043A21" w:rsidRPr="00D560B2" w:rsidRDefault="000876D6" w:rsidP="000876D6">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rFonts w:ascii="Palatino Linotype" w:hAnsi="Palatino Linotype"/>
          <w:bCs/>
          <w:sz w:val="20"/>
        </w:rPr>
      </w:pPr>
      <w:r w:rsidRPr="00D560B2">
        <w:rPr>
          <w:rFonts w:ascii="Palatino Linotype" w:hAnsi="Palatino Linotype"/>
          <w:bCs/>
          <w:sz w:val="20"/>
        </w:rPr>
        <w:t xml:space="preserve">There is no anticipated impact of the proposed action on local governmental units, including adjustments in workload and paperwork requirements.   </w:t>
      </w:r>
    </w:p>
    <w:p w14:paraId="32512584" w14:textId="77777777" w:rsidR="00043A21" w:rsidRPr="00DC0C63" w:rsidRDefault="00043A21" w:rsidP="00043A21">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E18FD36" w14:textId="77777777" w:rsidR="00043A21" w:rsidRPr="00DC0C63" w:rsidRDefault="00043A21" w:rsidP="00043A21">
      <w:pPr>
        <w:pStyle w:val="WPNormal"/>
        <w:numPr>
          <w:ilvl w:val="0"/>
          <w:numId w:val="5"/>
        </w:numPr>
        <w:tabs>
          <w:tab w:val="clear" w:pos="740"/>
          <w:tab w:val="left" w:pos="-720"/>
          <w:tab w:val="left" w:pos="0"/>
          <w:tab w:val="left" w:pos="380"/>
          <w:tab w:val="num"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sidRPr="00DC0C63">
        <w:rPr>
          <w:rFonts w:ascii="Palatino" w:hAnsi="Palatino"/>
          <w:sz w:val="20"/>
        </w:rPr>
        <w:tab/>
        <w:t xml:space="preserve">Indicate the sources of funding of the local governmental unit, which </w:t>
      </w:r>
      <w:proofErr w:type="gramStart"/>
      <w:r w:rsidRPr="00DC0C63">
        <w:rPr>
          <w:rFonts w:ascii="Palatino" w:hAnsi="Palatino"/>
          <w:sz w:val="20"/>
        </w:rPr>
        <w:t>will be affected</w:t>
      </w:r>
      <w:proofErr w:type="gramEnd"/>
      <w:r w:rsidRPr="00DC0C63">
        <w:rPr>
          <w:rFonts w:ascii="Palatino" w:hAnsi="Palatino"/>
          <w:sz w:val="20"/>
        </w:rPr>
        <w:t xml:space="preserve"> by these costs or savings.</w:t>
      </w:r>
    </w:p>
    <w:p w14:paraId="4FB6ECAA" w14:textId="77777777" w:rsidR="000618CC"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Palatino" w:hAnsi="Palatino"/>
          <w:sz w:val="20"/>
        </w:rPr>
      </w:pPr>
    </w:p>
    <w:p w14:paraId="5ED5B6E8" w14:textId="0DC18173" w:rsidR="000876D6" w:rsidRPr="00D560B2" w:rsidRDefault="000876D6" w:rsidP="00386039">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rFonts w:ascii="Palatino" w:hAnsi="Palatino"/>
          <w:sz w:val="20"/>
        </w:rPr>
      </w:pPr>
      <w:r w:rsidRPr="00D560B2">
        <w:rPr>
          <w:rFonts w:ascii="Palatino Linotype" w:hAnsi="Palatino Linotype"/>
          <w:bCs/>
          <w:sz w:val="20"/>
        </w:rPr>
        <w:t xml:space="preserve">There is no anticipated impact of the proposed action </w:t>
      </w:r>
      <w:r w:rsidR="00AC21A0" w:rsidRPr="00D560B2">
        <w:rPr>
          <w:rFonts w:ascii="Palatino Linotype" w:hAnsi="Palatino Linotype"/>
          <w:bCs/>
          <w:sz w:val="20"/>
        </w:rPr>
        <w:t xml:space="preserve">that will affect sources of funding of the </w:t>
      </w:r>
      <w:r w:rsidRPr="00D560B2">
        <w:rPr>
          <w:rFonts w:ascii="Palatino Linotype" w:hAnsi="Palatino Linotype"/>
          <w:bCs/>
          <w:sz w:val="20"/>
        </w:rPr>
        <w:t>local governmental unit</w:t>
      </w:r>
      <w:r w:rsidR="00AC21A0" w:rsidRPr="00D560B2">
        <w:rPr>
          <w:rFonts w:ascii="Palatino Linotype" w:hAnsi="Palatino Linotype"/>
          <w:bCs/>
          <w:sz w:val="20"/>
        </w:rPr>
        <w:t xml:space="preserve">s.  </w:t>
      </w:r>
      <w:r w:rsidRPr="00D560B2">
        <w:rPr>
          <w:rFonts w:ascii="Palatino Linotype" w:hAnsi="Palatino Linotype"/>
          <w:bCs/>
          <w:sz w:val="20"/>
        </w:rPr>
        <w:t xml:space="preserve">  </w:t>
      </w:r>
    </w:p>
    <w:p w14:paraId="47D6DCF0" w14:textId="77777777" w:rsidR="000618CC" w:rsidRPr="00DC0C63" w:rsidRDefault="000618CC" w:rsidP="00043A21">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r w:rsidRPr="00DC0C63">
        <w:rPr>
          <w:rFonts w:ascii="Palatino" w:hAnsi="Palatino"/>
          <w:sz w:val="20"/>
        </w:rPr>
        <w:br w:type="page"/>
      </w:r>
      <w:r w:rsidRPr="00DC0C63">
        <w:rPr>
          <w:rFonts w:ascii="Palatino" w:hAnsi="Palatino"/>
          <w:b/>
          <w:sz w:val="20"/>
        </w:rPr>
        <w:lastRenderedPageBreak/>
        <w:t>FISCAL AND ECONOMIC IMPACT STATEMENT</w:t>
      </w:r>
    </w:p>
    <w:p w14:paraId="18E6CA4B" w14:textId="77777777" w:rsidR="000618CC" w:rsidRPr="00DC0C63" w:rsidRDefault="000618CC" w:rsidP="00043A21">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r w:rsidRPr="00DC0C63">
        <w:rPr>
          <w:rFonts w:ascii="Palatino" w:hAnsi="Palatino"/>
          <w:b/>
          <w:sz w:val="20"/>
        </w:rPr>
        <w:t>WORKSHEET</w:t>
      </w:r>
    </w:p>
    <w:p w14:paraId="68EB5052"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6755905"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7EE4D89F"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C575ABA"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II.</w:t>
      </w:r>
      <w:r w:rsidRPr="00DC0C63">
        <w:rPr>
          <w:rFonts w:ascii="Palatino" w:hAnsi="Palatino"/>
          <w:sz w:val="20"/>
        </w:rPr>
        <w:tab/>
      </w:r>
      <w:r w:rsidRPr="00DC0C63">
        <w:rPr>
          <w:rFonts w:ascii="Palatino" w:hAnsi="Palatino"/>
          <w:sz w:val="20"/>
          <w:u w:val="single"/>
        </w:rPr>
        <w:t>EFFECT ON REVENUE COLLECTIONS OF STATE AND LOCAL GOVERNMENTAL UNITS</w:t>
      </w:r>
    </w:p>
    <w:p w14:paraId="2E405AED" w14:textId="77777777" w:rsidR="000618CC"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75ED0944" w14:textId="77777777" w:rsidR="000618CC" w:rsidRPr="00E50B0E" w:rsidRDefault="000618CC">
      <w:pPr>
        <w:pStyle w:val="WPNormal"/>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E50B0E">
        <w:rPr>
          <w:rFonts w:ascii="Palatino" w:hAnsi="Palatino"/>
          <w:sz w:val="20"/>
        </w:rPr>
        <w:t xml:space="preserve">What increase (decrease) in revenues </w:t>
      </w:r>
      <w:proofErr w:type="gramStart"/>
      <w:r w:rsidRPr="00E50B0E">
        <w:rPr>
          <w:rFonts w:ascii="Palatino" w:hAnsi="Palatino"/>
          <w:sz w:val="20"/>
        </w:rPr>
        <w:t>can be anticipated</w:t>
      </w:r>
      <w:proofErr w:type="gramEnd"/>
      <w:r w:rsidRPr="00E50B0E">
        <w:rPr>
          <w:rFonts w:ascii="Palatino" w:hAnsi="Palatino"/>
          <w:sz w:val="20"/>
        </w:rPr>
        <w:t xml:space="preserve"> from the proposed action?</w:t>
      </w:r>
    </w:p>
    <w:p w14:paraId="2189675F" w14:textId="77777777" w:rsidR="00B4431F" w:rsidRDefault="00B4431F" w:rsidP="00E50B0E">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highlight w:val="yellow"/>
        </w:rPr>
      </w:pPr>
    </w:p>
    <w:p w14:paraId="2F4F701E" w14:textId="77777777" w:rsidR="00B4431F" w:rsidRPr="00D560B2" w:rsidRDefault="00B4431F" w:rsidP="00D560B2">
      <w:pPr>
        <w:pStyle w:val="WPNormal"/>
        <w:tabs>
          <w:tab w:val="left" w:pos="-72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bCs/>
          <w:sz w:val="20"/>
        </w:rPr>
      </w:pPr>
      <w:r w:rsidRPr="00D560B2">
        <w:rPr>
          <w:rFonts w:ascii="Palatino" w:hAnsi="Palatino"/>
          <w:bCs/>
          <w:sz w:val="20"/>
        </w:rPr>
        <w:t xml:space="preserve">There is no anticipated change </w:t>
      </w:r>
      <w:r w:rsidR="001712FF" w:rsidRPr="00D560B2">
        <w:rPr>
          <w:rFonts w:ascii="Palatino" w:hAnsi="Palatino"/>
          <w:bCs/>
          <w:sz w:val="20"/>
        </w:rPr>
        <w:t>in</w:t>
      </w:r>
      <w:r w:rsidRPr="00D560B2">
        <w:rPr>
          <w:rFonts w:ascii="Palatino" w:hAnsi="Palatino"/>
          <w:bCs/>
          <w:sz w:val="20"/>
        </w:rPr>
        <w:t xml:space="preserve"> state or local government revenues as the result of the proposed action.</w:t>
      </w:r>
    </w:p>
    <w:p w14:paraId="158D091D" w14:textId="77777777" w:rsidR="009735B8" w:rsidRPr="00DC0C63" w:rsidRDefault="009735B8">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EA36BAF"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3E6703B9" w14:textId="77777777" w:rsidR="000618CC" w:rsidRPr="00DC0C63" w:rsidRDefault="000618CC">
      <w:pPr>
        <w:pStyle w:val="WPNormal"/>
        <w:pBdr>
          <w:top w:val="single" w:sz="6" w:space="1" w:color="auto"/>
          <w:bottom w:val="single" w:sz="6" w:space="1" w:color="auto"/>
        </w:pBdr>
        <w:tabs>
          <w:tab w:val="left" w:pos="3420"/>
          <w:tab w:val="left" w:pos="5940"/>
          <w:tab w:val="left" w:pos="8280"/>
        </w:tabs>
        <w:rPr>
          <w:rFonts w:ascii="Palatino" w:hAnsi="Palatino"/>
          <w:b/>
          <w:sz w:val="20"/>
        </w:rPr>
      </w:pPr>
      <w:r w:rsidRPr="00DC0C63">
        <w:rPr>
          <w:rFonts w:ascii="Palatino" w:hAnsi="Palatino"/>
          <w:b/>
          <w:sz w:val="20"/>
        </w:rPr>
        <w:t>REVENUE INCREASE/DECREASE</w:t>
      </w:r>
      <w:r w:rsidRPr="00DC0C63">
        <w:rPr>
          <w:rFonts w:ascii="Palatino" w:hAnsi="Palatino"/>
          <w:b/>
          <w:sz w:val="20"/>
        </w:rPr>
        <w:tab/>
        <w:t xml:space="preserve">        </w:t>
      </w:r>
      <w:r w:rsidR="00F96C2D" w:rsidRPr="00DC0C63">
        <w:rPr>
          <w:rFonts w:ascii="Palatino" w:hAnsi="Palatino"/>
          <w:b/>
          <w:sz w:val="20"/>
        </w:rPr>
        <w:t xml:space="preserve">FY </w:t>
      </w:r>
      <w:r w:rsidR="0059687B">
        <w:rPr>
          <w:rFonts w:ascii="Palatino" w:hAnsi="Palatino"/>
          <w:b/>
          <w:sz w:val="20"/>
        </w:rPr>
        <w:t>2</w:t>
      </w:r>
      <w:r w:rsidR="005B3714">
        <w:rPr>
          <w:rFonts w:ascii="Palatino" w:hAnsi="Palatino"/>
          <w:b/>
          <w:sz w:val="20"/>
        </w:rPr>
        <w:t>4</w:t>
      </w:r>
      <w:r w:rsidR="000A704F">
        <w:rPr>
          <w:rFonts w:ascii="Palatino" w:hAnsi="Palatino"/>
          <w:b/>
          <w:sz w:val="20"/>
        </w:rPr>
        <w:tab/>
        <w:t>FY 2</w:t>
      </w:r>
      <w:r w:rsidR="005B3714">
        <w:rPr>
          <w:rFonts w:ascii="Palatino" w:hAnsi="Palatino"/>
          <w:b/>
          <w:sz w:val="20"/>
        </w:rPr>
        <w:t>5</w:t>
      </w:r>
      <w:r w:rsidR="000A704F">
        <w:rPr>
          <w:rFonts w:ascii="Palatino" w:hAnsi="Palatino"/>
          <w:b/>
          <w:sz w:val="20"/>
        </w:rPr>
        <w:tab/>
      </w:r>
      <w:r w:rsidR="009735B8">
        <w:rPr>
          <w:rFonts w:ascii="Palatino" w:hAnsi="Palatino"/>
          <w:b/>
          <w:sz w:val="20"/>
        </w:rPr>
        <w:t xml:space="preserve">    </w:t>
      </w:r>
      <w:r w:rsidR="000A704F">
        <w:rPr>
          <w:rFonts w:ascii="Palatino" w:hAnsi="Palatino"/>
          <w:b/>
          <w:sz w:val="20"/>
        </w:rPr>
        <w:t>FY 2</w:t>
      </w:r>
      <w:r w:rsidR="005B3714">
        <w:rPr>
          <w:rFonts w:ascii="Palatino" w:hAnsi="Palatino"/>
          <w:b/>
          <w:sz w:val="20"/>
        </w:rPr>
        <w:t>6</w:t>
      </w:r>
    </w:p>
    <w:p w14:paraId="1106A04F"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b/>
          <w:sz w:val="20"/>
        </w:rPr>
      </w:pPr>
    </w:p>
    <w:p w14:paraId="4640B0D8"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 xml:space="preserve">State General Fund </w:t>
      </w:r>
      <w:r w:rsidR="009735B8">
        <w:rPr>
          <w:rFonts w:ascii="Palatino" w:hAnsi="Palatino"/>
          <w:sz w:val="20"/>
        </w:rPr>
        <w:tab/>
      </w:r>
      <w:r w:rsidR="009735B8">
        <w:rPr>
          <w:rFonts w:ascii="Palatino" w:hAnsi="Palatino"/>
          <w:sz w:val="20"/>
        </w:rPr>
        <w:tab/>
      </w:r>
      <w:r w:rsidR="009735B8">
        <w:rPr>
          <w:rFonts w:ascii="Palatino" w:hAnsi="Palatino"/>
          <w:sz w:val="20"/>
        </w:rPr>
        <w:tab/>
        <w:t xml:space="preserve">         0</w:t>
      </w:r>
      <w:r w:rsidR="009735B8">
        <w:rPr>
          <w:rFonts w:ascii="Palatino" w:hAnsi="Palatino"/>
          <w:sz w:val="20"/>
        </w:rPr>
        <w:tab/>
      </w:r>
      <w:r w:rsidR="009735B8">
        <w:rPr>
          <w:rFonts w:ascii="Palatino" w:hAnsi="Palatino"/>
          <w:sz w:val="20"/>
        </w:rPr>
        <w:tab/>
      </w:r>
      <w:r w:rsidR="009735B8">
        <w:rPr>
          <w:rFonts w:ascii="Palatino" w:hAnsi="Palatino"/>
          <w:sz w:val="20"/>
        </w:rPr>
        <w:tab/>
        <w:t xml:space="preserve">        0</w:t>
      </w:r>
      <w:r w:rsidR="009735B8">
        <w:rPr>
          <w:rFonts w:ascii="Palatino" w:hAnsi="Palatino"/>
          <w:sz w:val="20"/>
        </w:rPr>
        <w:tab/>
      </w:r>
      <w:r w:rsidR="009735B8">
        <w:rPr>
          <w:rFonts w:ascii="Palatino" w:hAnsi="Palatino"/>
          <w:sz w:val="20"/>
        </w:rPr>
        <w:tab/>
      </w:r>
      <w:r w:rsidR="009735B8">
        <w:rPr>
          <w:rFonts w:ascii="Palatino" w:hAnsi="Palatino"/>
          <w:sz w:val="20"/>
        </w:rPr>
        <w:tab/>
      </w:r>
      <w:r w:rsidR="009735B8">
        <w:rPr>
          <w:rFonts w:ascii="Palatino" w:hAnsi="Palatino"/>
          <w:sz w:val="20"/>
        </w:rPr>
        <w:tab/>
        <w:t>0</w:t>
      </w:r>
    </w:p>
    <w:p w14:paraId="3ACD2683"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B4B3379"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Agency Self-Generated</w:t>
      </w:r>
      <w:r w:rsidR="009735B8">
        <w:rPr>
          <w:rFonts w:ascii="Palatino" w:hAnsi="Palatino"/>
          <w:sz w:val="20"/>
        </w:rPr>
        <w:tab/>
      </w:r>
      <w:r w:rsidR="009735B8">
        <w:rPr>
          <w:rFonts w:ascii="Palatino" w:hAnsi="Palatino"/>
          <w:sz w:val="20"/>
        </w:rPr>
        <w:tab/>
      </w:r>
      <w:r w:rsidR="009735B8">
        <w:rPr>
          <w:rFonts w:ascii="Palatino" w:hAnsi="Palatino"/>
          <w:sz w:val="20"/>
        </w:rPr>
        <w:tab/>
        <w:t xml:space="preserve">         0</w:t>
      </w:r>
      <w:r w:rsidR="009735B8">
        <w:rPr>
          <w:rFonts w:ascii="Palatino" w:hAnsi="Palatino"/>
          <w:sz w:val="20"/>
        </w:rPr>
        <w:tab/>
      </w:r>
      <w:r w:rsidR="009735B8">
        <w:rPr>
          <w:rFonts w:ascii="Palatino" w:hAnsi="Palatino"/>
          <w:sz w:val="20"/>
        </w:rPr>
        <w:tab/>
      </w:r>
      <w:r w:rsidR="009735B8">
        <w:rPr>
          <w:rFonts w:ascii="Palatino" w:hAnsi="Palatino"/>
          <w:sz w:val="20"/>
        </w:rPr>
        <w:tab/>
        <w:t xml:space="preserve">        0</w:t>
      </w:r>
      <w:r w:rsidR="009735B8">
        <w:rPr>
          <w:rFonts w:ascii="Palatino" w:hAnsi="Palatino"/>
          <w:sz w:val="20"/>
        </w:rPr>
        <w:tab/>
      </w:r>
      <w:r w:rsidR="009735B8">
        <w:rPr>
          <w:rFonts w:ascii="Palatino" w:hAnsi="Palatino"/>
          <w:sz w:val="20"/>
        </w:rPr>
        <w:tab/>
      </w:r>
      <w:r w:rsidR="009735B8">
        <w:rPr>
          <w:rFonts w:ascii="Palatino" w:hAnsi="Palatino"/>
          <w:sz w:val="20"/>
        </w:rPr>
        <w:tab/>
      </w:r>
      <w:r w:rsidR="009735B8">
        <w:rPr>
          <w:rFonts w:ascii="Palatino" w:hAnsi="Palatino"/>
          <w:sz w:val="20"/>
        </w:rPr>
        <w:tab/>
        <w:t>0</w:t>
      </w:r>
    </w:p>
    <w:p w14:paraId="3F029887"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1A2385A"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Dedicated Funds*</w:t>
      </w:r>
      <w:r w:rsidR="009735B8">
        <w:rPr>
          <w:rFonts w:ascii="Palatino" w:hAnsi="Palatino"/>
          <w:sz w:val="20"/>
        </w:rPr>
        <w:tab/>
      </w:r>
      <w:r w:rsidR="009735B8">
        <w:rPr>
          <w:rFonts w:ascii="Palatino" w:hAnsi="Palatino"/>
          <w:sz w:val="20"/>
        </w:rPr>
        <w:tab/>
      </w:r>
      <w:r w:rsidR="009735B8">
        <w:rPr>
          <w:rFonts w:ascii="Palatino" w:hAnsi="Palatino"/>
          <w:sz w:val="20"/>
        </w:rPr>
        <w:tab/>
        <w:t xml:space="preserve">         0</w:t>
      </w:r>
      <w:r w:rsidR="009735B8">
        <w:rPr>
          <w:rFonts w:ascii="Palatino" w:hAnsi="Palatino"/>
          <w:sz w:val="20"/>
        </w:rPr>
        <w:tab/>
      </w:r>
      <w:r w:rsidR="009735B8">
        <w:rPr>
          <w:rFonts w:ascii="Palatino" w:hAnsi="Palatino"/>
          <w:sz w:val="20"/>
        </w:rPr>
        <w:tab/>
      </w:r>
      <w:r w:rsidR="009735B8">
        <w:rPr>
          <w:rFonts w:ascii="Palatino" w:hAnsi="Palatino"/>
          <w:sz w:val="20"/>
        </w:rPr>
        <w:tab/>
        <w:t xml:space="preserve">        0</w:t>
      </w:r>
      <w:r w:rsidR="009735B8">
        <w:rPr>
          <w:rFonts w:ascii="Palatino" w:hAnsi="Palatino"/>
          <w:sz w:val="20"/>
        </w:rPr>
        <w:tab/>
      </w:r>
      <w:r w:rsidR="009735B8">
        <w:rPr>
          <w:rFonts w:ascii="Palatino" w:hAnsi="Palatino"/>
          <w:sz w:val="20"/>
        </w:rPr>
        <w:tab/>
      </w:r>
      <w:r w:rsidR="009735B8">
        <w:rPr>
          <w:rFonts w:ascii="Palatino" w:hAnsi="Palatino"/>
          <w:sz w:val="20"/>
        </w:rPr>
        <w:tab/>
      </w:r>
      <w:r w:rsidR="009735B8">
        <w:rPr>
          <w:rFonts w:ascii="Palatino" w:hAnsi="Palatino"/>
          <w:sz w:val="20"/>
        </w:rPr>
        <w:tab/>
        <w:t>0</w:t>
      </w:r>
    </w:p>
    <w:p w14:paraId="2758AF36"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0466E48"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Federal Funds</w:t>
      </w:r>
      <w:r w:rsidR="009735B8">
        <w:rPr>
          <w:rFonts w:ascii="Palatino" w:hAnsi="Palatino"/>
          <w:sz w:val="20"/>
        </w:rPr>
        <w:tab/>
      </w:r>
      <w:r w:rsidR="009735B8">
        <w:rPr>
          <w:rFonts w:ascii="Palatino" w:hAnsi="Palatino"/>
          <w:sz w:val="20"/>
        </w:rPr>
        <w:tab/>
      </w:r>
      <w:r w:rsidR="009735B8">
        <w:rPr>
          <w:rFonts w:ascii="Palatino" w:hAnsi="Palatino"/>
          <w:sz w:val="20"/>
        </w:rPr>
        <w:tab/>
      </w:r>
      <w:r w:rsidR="009735B8">
        <w:rPr>
          <w:rFonts w:ascii="Palatino" w:hAnsi="Palatino"/>
          <w:sz w:val="20"/>
        </w:rPr>
        <w:tab/>
        <w:t xml:space="preserve">         0</w:t>
      </w:r>
      <w:r w:rsidR="009735B8">
        <w:rPr>
          <w:rFonts w:ascii="Palatino" w:hAnsi="Palatino"/>
          <w:sz w:val="20"/>
        </w:rPr>
        <w:tab/>
      </w:r>
      <w:r w:rsidR="009735B8">
        <w:rPr>
          <w:rFonts w:ascii="Palatino" w:hAnsi="Palatino"/>
          <w:sz w:val="20"/>
        </w:rPr>
        <w:tab/>
      </w:r>
      <w:r w:rsidR="009735B8">
        <w:rPr>
          <w:rFonts w:ascii="Palatino" w:hAnsi="Palatino"/>
          <w:sz w:val="20"/>
        </w:rPr>
        <w:tab/>
        <w:t xml:space="preserve">        0</w:t>
      </w:r>
      <w:r w:rsidR="009735B8">
        <w:rPr>
          <w:rFonts w:ascii="Palatino" w:hAnsi="Palatino"/>
          <w:sz w:val="20"/>
        </w:rPr>
        <w:tab/>
      </w:r>
      <w:r w:rsidR="009735B8">
        <w:rPr>
          <w:rFonts w:ascii="Palatino" w:hAnsi="Palatino"/>
          <w:sz w:val="20"/>
        </w:rPr>
        <w:tab/>
      </w:r>
      <w:r w:rsidR="009735B8">
        <w:rPr>
          <w:rFonts w:ascii="Palatino" w:hAnsi="Palatino"/>
          <w:sz w:val="20"/>
        </w:rPr>
        <w:tab/>
      </w:r>
      <w:r w:rsidR="009735B8">
        <w:rPr>
          <w:rFonts w:ascii="Palatino" w:hAnsi="Palatino"/>
          <w:sz w:val="20"/>
        </w:rPr>
        <w:tab/>
        <w:t>0</w:t>
      </w:r>
    </w:p>
    <w:p w14:paraId="79017474"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47DD7E1A"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Local Funds</w:t>
      </w:r>
      <w:r w:rsidR="009735B8">
        <w:rPr>
          <w:rFonts w:ascii="Palatino" w:hAnsi="Palatino"/>
          <w:sz w:val="20"/>
        </w:rPr>
        <w:tab/>
      </w:r>
      <w:r w:rsidR="009735B8">
        <w:rPr>
          <w:rFonts w:ascii="Palatino" w:hAnsi="Palatino"/>
          <w:sz w:val="20"/>
        </w:rPr>
        <w:tab/>
      </w:r>
      <w:r w:rsidR="009735B8">
        <w:rPr>
          <w:rFonts w:ascii="Palatino" w:hAnsi="Palatino"/>
          <w:sz w:val="20"/>
        </w:rPr>
        <w:tab/>
      </w:r>
      <w:r w:rsidR="009735B8">
        <w:rPr>
          <w:rFonts w:ascii="Palatino" w:hAnsi="Palatino"/>
          <w:sz w:val="20"/>
        </w:rPr>
        <w:tab/>
        <w:t xml:space="preserve">         0</w:t>
      </w:r>
      <w:r w:rsidR="009735B8">
        <w:rPr>
          <w:rFonts w:ascii="Palatino" w:hAnsi="Palatino"/>
          <w:sz w:val="20"/>
        </w:rPr>
        <w:tab/>
      </w:r>
      <w:r w:rsidR="009735B8">
        <w:rPr>
          <w:rFonts w:ascii="Palatino" w:hAnsi="Palatino"/>
          <w:sz w:val="20"/>
        </w:rPr>
        <w:tab/>
      </w:r>
      <w:r w:rsidR="009735B8">
        <w:rPr>
          <w:rFonts w:ascii="Palatino" w:hAnsi="Palatino"/>
          <w:sz w:val="20"/>
        </w:rPr>
        <w:tab/>
        <w:t xml:space="preserve">        0</w:t>
      </w:r>
      <w:r w:rsidR="009735B8">
        <w:rPr>
          <w:rFonts w:ascii="Palatino" w:hAnsi="Palatino"/>
          <w:sz w:val="20"/>
        </w:rPr>
        <w:tab/>
      </w:r>
      <w:r w:rsidR="009735B8">
        <w:rPr>
          <w:rFonts w:ascii="Palatino" w:hAnsi="Palatino"/>
          <w:sz w:val="20"/>
        </w:rPr>
        <w:tab/>
      </w:r>
      <w:r w:rsidR="009735B8">
        <w:rPr>
          <w:rFonts w:ascii="Palatino" w:hAnsi="Palatino"/>
          <w:sz w:val="20"/>
        </w:rPr>
        <w:tab/>
      </w:r>
      <w:r w:rsidR="009735B8">
        <w:rPr>
          <w:rFonts w:ascii="Palatino" w:hAnsi="Palatino"/>
          <w:sz w:val="20"/>
        </w:rPr>
        <w:tab/>
        <w:t>0</w:t>
      </w:r>
    </w:p>
    <w:p w14:paraId="173B7DF2"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05B5FDD" w14:textId="77777777" w:rsidR="000618CC" w:rsidRPr="00DC0C63" w:rsidRDefault="000618CC">
      <w:pPr>
        <w:pStyle w:val="WPNormal"/>
        <w:pBdr>
          <w:top w:val="single" w:sz="6" w:space="1" w:color="auto"/>
          <w:bottom w:val="single" w:sz="6" w:space="1"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b/>
          <w:sz w:val="20"/>
        </w:rPr>
      </w:pPr>
      <w:r w:rsidRPr="00DC0C63">
        <w:rPr>
          <w:rFonts w:ascii="Palatino" w:hAnsi="Palatino"/>
          <w:b/>
          <w:sz w:val="20"/>
        </w:rPr>
        <w:t>TOTAL</w:t>
      </w:r>
      <w:r w:rsidR="00B4431F">
        <w:rPr>
          <w:rFonts w:ascii="Palatino" w:hAnsi="Palatino"/>
          <w:b/>
          <w:sz w:val="20"/>
        </w:rPr>
        <w:tab/>
      </w:r>
      <w:r w:rsidR="00B4431F">
        <w:rPr>
          <w:rFonts w:ascii="Palatino" w:hAnsi="Palatino"/>
          <w:b/>
          <w:sz w:val="20"/>
        </w:rPr>
        <w:tab/>
      </w:r>
      <w:r w:rsidR="00B4431F">
        <w:rPr>
          <w:rFonts w:ascii="Palatino" w:hAnsi="Palatino"/>
          <w:b/>
          <w:sz w:val="20"/>
        </w:rPr>
        <w:tab/>
      </w:r>
      <w:r w:rsidR="00B4431F">
        <w:rPr>
          <w:rFonts w:ascii="Palatino" w:hAnsi="Palatino"/>
          <w:b/>
          <w:sz w:val="20"/>
        </w:rPr>
        <w:tab/>
      </w:r>
      <w:r w:rsidR="00B4431F">
        <w:rPr>
          <w:rFonts w:ascii="Palatino" w:hAnsi="Palatino"/>
          <w:b/>
          <w:sz w:val="20"/>
        </w:rPr>
        <w:tab/>
        <w:t xml:space="preserve">       0</w:t>
      </w:r>
      <w:r w:rsidR="00B4431F">
        <w:rPr>
          <w:rFonts w:ascii="Palatino" w:hAnsi="Palatino"/>
          <w:b/>
          <w:sz w:val="20"/>
        </w:rPr>
        <w:tab/>
      </w:r>
      <w:r w:rsidR="00B4431F">
        <w:rPr>
          <w:rFonts w:ascii="Palatino" w:hAnsi="Palatino"/>
          <w:b/>
          <w:sz w:val="20"/>
        </w:rPr>
        <w:tab/>
      </w:r>
      <w:r w:rsidR="00B4431F">
        <w:rPr>
          <w:rFonts w:ascii="Palatino" w:hAnsi="Palatino"/>
          <w:b/>
          <w:sz w:val="20"/>
        </w:rPr>
        <w:tab/>
        <w:t xml:space="preserve">      0</w:t>
      </w:r>
      <w:r w:rsidR="00B4431F">
        <w:rPr>
          <w:rFonts w:ascii="Palatino" w:hAnsi="Palatino"/>
          <w:b/>
          <w:sz w:val="20"/>
        </w:rPr>
        <w:tab/>
      </w:r>
      <w:r w:rsidR="00B4431F">
        <w:rPr>
          <w:rFonts w:ascii="Palatino" w:hAnsi="Palatino"/>
          <w:b/>
          <w:sz w:val="20"/>
        </w:rPr>
        <w:tab/>
      </w:r>
      <w:r w:rsidR="00B4431F">
        <w:rPr>
          <w:rFonts w:ascii="Palatino" w:hAnsi="Palatino"/>
          <w:b/>
          <w:sz w:val="20"/>
        </w:rPr>
        <w:tab/>
      </w:r>
      <w:r w:rsidR="00B4431F">
        <w:rPr>
          <w:rFonts w:ascii="Palatino" w:hAnsi="Palatino"/>
          <w:b/>
          <w:sz w:val="20"/>
        </w:rPr>
        <w:tab/>
        <w:t>0</w:t>
      </w:r>
    </w:p>
    <w:p w14:paraId="2C798EE8"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4E6C2A27"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 xml:space="preserve">*Specify the particular fund </w:t>
      </w:r>
      <w:proofErr w:type="gramStart"/>
      <w:r w:rsidRPr="00DC0C63">
        <w:rPr>
          <w:rFonts w:ascii="Palatino" w:hAnsi="Palatino"/>
          <w:sz w:val="20"/>
        </w:rPr>
        <w:t>being impacted</w:t>
      </w:r>
      <w:proofErr w:type="gramEnd"/>
      <w:r w:rsidRPr="00DC0C63">
        <w:rPr>
          <w:rFonts w:ascii="Palatino" w:hAnsi="Palatino"/>
          <w:sz w:val="20"/>
        </w:rPr>
        <w:t>.</w:t>
      </w:r>
    </w:p>
    <w:p w14:paraId="269A0C23"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7ED058C1"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9E9CD3E" w14:textId="77777777" w:rsidR="000618CC" w:rsidRPr="00E50B0E" w:rsidRDefault="000618CC">
      <w:pPr>
        <w:pStyle w:val="WPNormal"/>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E50B0E">
        <w:rPr>
          <w:rFonts w:ascii="Palatino" w:hAnsi="Palatino"/>
          <w:sz w:val="20"/>
        </w:rPr>
        <w:t>Provide a narrative explanation of each increase or decrease in revenues shown in "A."  Describe all data, assumptions, and methods used in calculating these increases or decreases.</w:t>
      </w:r>
    </w:p>
    <w:p w14:paraId="39737101" w14:textId="77777777" w:rsidR="001712FF" w:rsidRDefault="001712FF" w:rsidP="00E50B0E">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highlight w:val="yellow"/>
        </w:rPr>
      </w:pPr>
    </w:p>
    <w:p w14:paraId="1CC31705" w14:textId="77777777" w:rsidR="00E50B0E" w:rsidRPr="00D560B2" w:rsidRDefault="00E50B0E" w:rsidP="00D560B2">
      <w:pPr>
        <w:pStyle w:val="WPNormal"/>
        <w:tabs>
          <w:tab w:val="left" w:pos="-72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bCs/>
          <w:sz w:val="20"/>
        </w:rPr>
      </w:pPr>
      <w:r w:rsidRPr="00D560B2">
        <w:rPr>
          <w:rFonts w:ascii="Palatino" w:hAnsi="Palatino"/>
          <w:bCs/>
          <w:sz w:val="20"/>
        </w:rPr>
        <w:t>There is no anticipated change in state or local government revenues as the result of the proposed action.</w:t>
      </w:r>
    </w:p>
    <w:p w14:paraId="0356E4A0" w14:textId="77777777" w:rsidR="001712FF" w:rsidRPr="00E50B0E" w:rsidRDefault="001712FF" w:rsidP="00E50B0E">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b/>
          <w:bCs/>
          <w:sz w:val="20"/>
        </w:rPr>
      </w:pPr>
    </w:p>
    <w:p w14:paraId="378D7E61" w14:textId="77777777" w:rsidR="001712FF" w:rsidRDefault="001712FF">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sz w:val="20"/>
        </w:rPr>
      </w:pPr>
    </w:p>
    <w:p w14:paraId="4A36282E"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r w:rsidRPr="00DC0C63">
        <w:rPr>
          <w:rFonts w:ascii="Palatino" w:hAnsi="Palatino"/>
          <w:sz w:val="20"/>
        </w:rPr>
        <w:br w:type="page"/>
      </w:r>
      <w:r w:rsidRPr="00DC0C63">
        <w:rPr>
          <w:rFonts w:ascii="Palatino" w:hAnsi="Palatino"/>
          <w:b/>
          <w:sz w:val="20"/>
        </w:rPr>
        <w:lastRenderedPageBreak/>
        <w:t>FISCAL AND ECONOMIC IMPACT STATEMENT</w:t>
      </w:r>
    </w:p>
    <w:p w14:paraId="1AB0377E"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r w:rsidRPr="00DC0C63">
        <w:rPr>
          <w:rFonts w:ascii="Palatino" w:hAnsi="Palatino"/>
          <w:b/>
          <w:sz w:val="20"/>
        </w:rPr>
        <w:t>WORKSHEET</w:t>
      </w:r>
    </w:p>
    <w:p w14:paraId="754D9AE3"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Palatino" w:hAnsi="Palatino"/>
          <w:sz w:val="20"/>
        </w:rPr>
      </w:pPr>
    </w:p>
    <w:p w14:paraId="3D3BE68F"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Palatino" w:hAnsi="Palatino"/>
          <w:sz w:val="20"/>
        </w:rPr>
      </w:pPr>
    </w:p>
    <w:p w14:paraId="3E08CB99" w14:textId="77777777" w:rsidR="000618CC" w:rsidRDefault="000618CC" w:rsidP="007C529E">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0" w:hanging="380"/>
        <w:jc w:val="left"/>
        <w:rPr>
          <w:rFonts w:ascii="Palatino" w:hAnsi="Palatino"/>
          <w:sz w:val="20"/>
          <w:u w:val="single"/>
        </w:rPr>
      </w:pPr>
      <w:r w:rsidRPr="00DC0C63">
        <w:rPr>
          <w:rFonts w:ascii="Palatino" w:hAnsi="Palatino"/>
          <w:sz w:val="20"/>
        </w:rPr>
        <w:t>III.</w:t>
      </w:r>
      <w:r w:rsidRPr="00DC0C63">
        <w:rPr>
          <w:rFonts w:ascii="Palatino" w:hAnsi="Palatino"/>
          <w:sz w:val="20"/>
        </w:rPr>
        <w:tab/>
      </w:r>
      <w:r w:rsidRPr="00DC0C63">
        <w:rPr>
          <w:rFonts w:ascii="Palatino" w:hAnsi="Palatino"/>
          <w:sz w:val="20"/>
          <w:u w:val="single"/>
        </w:rPr>
        <w:t>COSTS AND/OR ECONOMIC BENEFITS TO DIRECTLY AFFECTED PERSONS</w:t>
      </w:r>
      <w:r w:rsidR="00C63EC9">
        <w:rPr>
          <w:rFonts w:ascii="Palatino" w:hAnsi="Palatino"/>
          <w:sz w:val="20"/>
          <w:u w:val="single"/>
        </w:rPr>
        <w:t xml:space="preserve">, SMALL BUSINESSES, </w:t>
      </w:r>
      <w:r w:rsidRPr="00DC0C63">
        <w:rPr>
          <w:rFonts w:ascii="Palatino" w:hAnsi="Palatino"/>
          <w:sz w:val="20"/>
          <w:u w:val="single"/>
        </w:rPr>
        <w:t>O</w:t>
      </w:r>
      <w:r w:rsidR="00E90AB1">
        <w:rPr>
          <w:rFonts w:ascii="Palatino" w:hAnsi="Palatino"/>
          <w:sz w:val="20"/>
          <w:u w:val="single"/>
        </w:rPr>
        <w:t xml:space="preserve">R </w:t>
      </w:r>
      <w:r w:rsidRPr="00DC0C63">
        <w:rPr>
          <w:rFonts w:ascii="Palatino" w:hAnsi="Palatino"/>
          <w:sz w:val="20"/>
          <w:u w:val="single"/>
        </w:rPr>
        <w:t>NONGOVERNMENTAL</w:t>
      </w:r>
      <w:r w:rsidR="00E90AB1">
        <w:rPr>
          <w:rFonts w:ascii="Palatino" w:hAnsi="Palatino"/>
          <w:sz w:val="20"/>
          <w:u w:val="single"/>
        </w:rPr>
        <w:t xml:space="preserve"> </w:t>
      </w:r>
      <w:r w:rsidRPr="00DC0C63">
        <w:rPr>
          <w:rFonts w:ascii="Palatino" w:hAnsi="Palatino"/>
          <w:sz w:val="20"/>
          <w:u w:val="single"/>
        </w:rPr>
        <w:t>GROUPS</w:t>
      </w:r>
    </w:p>
    <w:p w14:paraId="727789A4" w14:textId="77777777" w:rsidR="00EF46FC" w:rsidRDefault="00EF46FC" w:rsidP="00E90AB1">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0" w:hanging="380"/>
        <w:jc w:val="left"/>
        <w:rPr>
          <w:rFonts w:ascii="Palatino" w:hAnsi="Palatino"/>
          <w:sz w:val="20"/>
        </w:rPr>
      </w:pPr>
    </w:p>
    <w:p w14:paraId="6EE84958" w14:textId="77777777" w:rsidR="000618CC" w:rsidRPr="00DC0C63" w:rsidRDefault="007C529E" w:rsidP="007C529E">
      <w:pPr>
        <w:pStyle w:val="WPNormal"/>
        <w:tabs>
          <w:tab w:val="left" w:pos="-720"/>
          <w:tab w:val="left" w:pos="0"/>
          <w:tab w:val="left" w:pos="3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Palatino" w:hAnsi="Palatino"/>
          <w:sz w:val="20"/>
        </w:rPr>
      </w:pPr>
      <w:r>
        <w:rPr>
          <w:rFonts w:ascii="Palatino" w:hAnsi="Palatino"/>
          <w:sz w:val="20"/>
        </w:rPr>
        <w:tab/>
        <w:t>A.</w:t>
      </w:r>
      <w:r>
        <w:rPr>
          <w:rFonts w:ascii="Palatino" w:hAnsi="Palatino"/>
          <w:sz w:val="20"/>
        </w:rPr>
        <w:tab/>
      </w:r>
      <w:r w:rsidR="000618CC" w:rsidRPr="00DC0C63">
        <w:rPr>
          <w:rFonts w:ascii="Palatino" w:hAnsi="Palatino"/>
          <w:sz w:val="20"/>
        </w:rPr>
        <w:t>What persons</w:t>
      </w:r>
      <w:r w:rsidR="00C63EC9">
        <w:rPr>
          <w:rFonts w:ascii="Palatino" w:hAnsi="Palatino"/>
          <w:sz w:val="20"/>
        </w:rPr>
        <w:t xml:space="preserve">, small </w:t>
      </w:r>
      <w:r w:rsidR="00E90AB1">
        <w:rPr>
          <w:rFonts w:ascii="Palatino" w:hAnsi="Palatino"/>
          <w:sz w:val="20"/>
        </w:rPr>
        <w:t>businesses</w:t>
      </w:r>
      <w:r w:rsidR="00C63EC9">
        <w:rPr>
          <w:rFonts w:ascii="Palatino" w:hAnsi="Palatino"/>
          <w:sz w:val="20"/>
        </w:rPr>
        <w:t>,</w:t>
      </w:r>
      <w:r w:rsidR="000618CC" w:rsidRPr="00DC0C63">
        <w:rPr>
          <w:rFonts w:ascii="Palatino" w:hAnsi="Palatino"/>
          <w:sz w:val="20"/>
        </w:rPr>
        <w:t xml:space="preserve"> or non-governmental groups </w:t>
      </w:r>
      <w:proofErr w:type="gramStart"/>
      <w:r w:rsidR="000618CC" w:rsidRPr="00DC0C63">
        <w:rPr>
          <w:rFonts w:ascii="Palatino" w:hAnsi="Palatino"/>
          <w:sz w:val="20"/>
        </w:rPr>
        <w:t>would be directly affected</w:t>
      </w:r>
      <w:proofErr w:type="gramEnd"/>
      <w:r w:rsidR="000618CC" w:rsidRPr="00DC0C63">
        <w:rPr>
          <w:rFonts w:ascii="Palatino" w:hAnsi="Palatino"/>
          <w:sz w:val="20"/>
        </w:rPr>
        <w:t xml:space="preserve"> by the proposed action? For each, provide an estimate and a narrative description of any effect on costs, including workload adjustments and additional paperwork (number of new forms, additional documentation, etc.), they may have to incur </w:t>
      </w:r>
      <w:proofErr w:type="gramStart"/>
      <w:r w:rsidR="000618CC" w:rsidRPr="00DC0C63">
        <w:rPr>
          <w:rFonts w:ascii="Palatino" w:hAnsi="Palatino"/>
          <w:sz w:val="20"/>
        </w:rPr>
        <w:t>as a result</w:t>
      </w:r>
      <w:proofErr w:type="gramEnd"/>
      <w:r w:rsidR="000618CC" w:rsidRPr="00DC0C63">
        <w:rPr>
          <w:rFonts w:ascii="Palatino" w:hAnsi="Palatino"/>
          <w:sz w:val="20"/>
        </w:rPr>
        <w:t xml:space="preserve"> of the proposed action.</w:t>
      </w:r>
    </w:p>
    <w:p w14:paraId="60529D0B"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C5F945F" w14:textId="666B9EAC" w:rsidR="0021489B" w:rsidRPr="00D560B2" w:rsidRDefault="009735B8" w:rsidP="0021489B">
      <w:pPr>
        <w:pStyle w:val="WPNormal"/>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s>
        <w:ind w:left="720"/>
        <w:rPr>
          <w:rFonts w:ascii="Palatino Linotype" w:hAnsi="Palatino Linotype"/>
          <w:bCs/>
          <w:sz w:val="20"/>
        </w:rPr>
      </w:pPr>
      <w:r w:rsidRPr="00D560B2">
        <w:rPr>
          <w:rFonts w:ascii="Palatino Linotype" w:hAnsi="Palatino Linotype"/>
          <w:bCs/>
          <w:sz w:val="20"/>
        </w:rPr>
        <w:t xml:space="preserve">The proposed rule will establish procedures for each eligible applicant to apply for a reimbursement grant to provide financial assistance in upgrading and/or improving single wall underground storage tanks (USTs).  No single grant shall exceed $150,000.  While the costs to upgrade and/or improve single wall USTs will likely exceed $150,000, the proposed rule will provide a financial incentive for applicants to install a UST system that is more protective of the state's environment.  Due to the anticipated participation, the proposed rule </w:t>
      </w:r>
      <w:r w:rsidR="00154A6A">
        <w:rPr>
          <w:rFonts w:ascii="Palatino Linotype" w:hAnsi="Palatino Linotype"/>
          <w:bCs/>
          <w:sz w:val="20"/>
        </w:rPr>
        <w:t>is</w:t>
      </w:r>
      <w:r w:rsidRPr="00D560B2">
        <w:rPr>
          <w:rFonts w:ascii="Palatino Linotype" w:hAnsi="Palatino Linotype"/>
          <w:bCs/>
          <w:sz w:val="20"/>
        </w:rPr>
        <w:t xml:space="preserve"> likely</w:t>
      </w:r>
      <w:r w:rsidR="00154A6A">
        <w:rPr>
          <w:rFonts w:ascii="Palatino Linotype" w:hAnsi="Palatino Linotype"/>
          <w:bCs/>
          <w:sz w:val="20"/>
        </w:rPr>
        <w:t xml:space="preserve"> to </w:t>
      </w:r>
      <w:r w:rsidRPr="00D560B2">
        <w:rPr>
          <w:rFonts w:ascii="Palatino Linotype" w:hAnsi="Palatino Linotype"/>
          <w:bCs/>
          <w:sz w:val="20"/>
        </w:rPr>
        <w:t xml:space="preserve">increase demand for persons or small business that provide services to USTs.         </w:t>
      </w:r>
      <w:r w:rsidR="00380AEC" w:rsidRPr="00D560B2">
        <w:rPr>
          <w:rFonts w:ascii="Palatino Linotype" w:hAnsi="Palatino Linotype"/>
          <w:bCs/>
          <w:sz w:val="20"/>
        </w:rPr>
        <w:t xml:space="preserve">  </w:t>
      </w:r>
      <w:r w:rsidR="0021489B" w:rsidRPr="00D560B2">
        <w:rPr>
          <w:rFonts w:ascii="Palatino Linotype" w:hAnsi="Palatino Linotype"/>
          <w:bCs/>
          <w:sz w:val="20"/>
        </w:rPr>
        <w:t xml:space="preserve">   </w:t>
      </w:r>
    </w:p>
    <w:p w14:paraId="59CBF77F" w14:textId="77777777" w:rsidR="000618CC" w:rsidRPr="00DC0C63" w:rsidRDefault="0021489B">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Pr>
          <w:rFonts w:ascii="Palatino" w:hAnsi="Palatino"/>
          <w:sz w:val="20"/>
        </w:rPr>
        <w:t xml:space="preserve"> </w:t>
      </w:r>
    </w:p>
    <w:p w14:paraId="00E2AE10"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33C5702" w14:textId="77777777" w:rsidR="000618CC" w:rsidRPr="00DC0C63" w:rsidRDefault="000618CC" w:rsidP="007C529E">
      <w:pPr>
        <w:pStyle w:val="WPNormal"/>
        <w:numPr>
          <w:ilvl w:val="0"/>
          <w:numId w:val="9"/>
        </w:numPr>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roofErr w:type="gramStart"/>
      <w:r w:rsidRPr="00DC0C63">
        <w:rPr>
          <w:rFonts w:ascii="Palatino" w:hAnsi="Palatino"/>
          <w:sz w:val="20"/>
        </w:rPr>
        <w:t>Also</w:t>
      </w:r>
      <w:proofErr w:type="gramEnd"/>
      <w:r w:rsidRPr="00DC0C63">
        <w:rPr>
          <w:rFonts w:ascii="Palatino" w:hAnsi="Palatino"/>
          <w:sz w:val="20"/>
        </w:rPr>
        <w:t xml:space="preserve"> provide an estimate and a narrative description of any impact on receipts and/or income resulting from this rule or rule change to these groups.</w:t>
      </w:r>
    </w:p>
    <w:p w14:paraId="0CE2AE3D"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F431636" w14:textId="49B32289" w:rsidR="00380AEC" w:rsidRPr="00F36A55" w:rsidRDefault="009735B8" w:rsidP="00380AEC">
      <w:pPr>
        <w:pStyle w:val="WPNormal"/>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s>
        <w:ind w:left="720"/>
        <w:rPr>
          <w:rFonts w:ascii="Palatino Linotype" w:hAnsi="Palatino Linotype"/>
          <w:bCs/>
          <w:sz w:val="20"/>
        </w:rPr>
      </w:pPr>
      <w:r>
        <w:rPr>
          <w:rFonts w:ascii="Palatino Linotype" w:hAnsi="Palatino Linotype"/>
          <w:bCs/>
          <w:sz w:val="20"/>
        </w:rPr>
        <w:t xml:space="preserve">The proposed rule may increase receipts and/or income for persons or small </w:t>
      </w:r>
      <w:proofErr w:type="gramStart"/>
      <w:r>
        <w:rPr>
          <w:rFonts w:ascii="Palatino Linotype" w:hAnsi="Palatino Linotype"/>
          <w:bCs/>
          <w:sz w:val="20"/>
        </w:rPr>
        <w:t>business that provide</w:t>
      </w:r>
      <w:proofErr w:type="gramEnd"/>
      <w:r>
        <w:rPr>
          <w:rFonts w:ascii="Palatino Linotype" w:hAnsi="Palatino Linotype"/>
          <w:bCs/>
          <w:sz w:val="20"/>
        </w:rPr>
        <w:t xml:space="preserve"> services to USTs to the extent there is an increase in demand. </w:t>
      </w:r>
    </w:p>
    <w:p w14:paraId="7BB81913" w14:textId="77777777" w:rsidR="00380AEC" w:rsidRPr="00DC0C63" w:rsidRDefault="00380AEC" w:rsidP="00380AE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Pr>
          <w:rFonts w:ascii="Palatino" w:hAnsi="Palatino"/>
          <w:sz w:val="20"/>
        </w:rPr>
        <w:t xml:space="preserve"> </w:t>
      </w:r>
    </w:p>
    <w:p w14:paraId="60A6F572"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002306E3"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ACBD83A"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 xml:space="preserve">IV. </w:t>
      </w:r>
      <w:r w:rsidRPr="00DC0C63">
        <w:rPr>
          <w:rFonts w:ascii="Palatino" w:hAnsi="Palatino"/>
          <w:sz w:val="20"/>
        </w:rPr>
        <w:tab/>
      </w:r>
      <w:r w:rsidRPr="00DC0C63">
        <w:rPr>
          <w:rFonts w:ascii="Palatino" w:hAnsi="Palatino"/>
          <w:sz w:val="20"/>
          <w:u w:val="single"/>
        </w:rPr>
        <w:t>EFFECTS ON COMPETITION AND EMPLOYMENT</w:t>
      </w:r>
    </w:p>
    <w:p w14:paraId="593317E4" w14:textId="77777777" w:rsidR="000618CC" w:rsidRPr="00DC0C63" w:rsidRDefault="000618CC">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828607E" w14:textId="77777777" w:rsidR="000618CC" w:rsidRPr="00DC0C63" w:rsidRDefault="000618CC" w:rsidP="00EF46FC">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Palatino" w:hAnsi="Palatino"/>
          <w:sz w:val="20"/>
        </w:rPr>
      </w:pPr>
      <w:r w:rsidRPr="00DC0C63">
        <w:rPr>
          <w:rFonts w:ascii="Palatino" w:hAnsi="Palatino"/>
          <w:sz w:val="20"/>
        </w:rPr>
        <w:t>Identify and provide estimates of the impact of the proposed action on competition and employment</w:t>
      </w:r>
    </w:p>
    <w:p w14:paraId="600A935E" w14:textId="77777777" w:rsidR="000618CC" w:rsidRPr="00DC0C63" w:rsidRDefault="00EF46FC" w:rsidP="00EF46FC">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Palatino" w:hAnsi="Palatino"/>
          <w:sz w:val="20"/>
        </w:rPr>
      </w:pPr>
      <w:r>
        <w:rPr>
          <w:rFonts w:ascii="Palatino" w:hAnsi="Palatino"/>
          <w:sz w:val="20"/>
        </w:rPr>
        <w:tab/>
      </w:r>
      <w:proofErr w:type="gramStart"/>
      <w:r w:rsidR="000618CC" w:rsidRPr="00DC0C63">
        <w:rPr>
          <w:rFonts w:ascii="Palatino" w:hAnsi="Palatino"/>
          <w:sz w:val="20"/>
        </w:rPr>
        <w:t>in</w:t>
      </w:r>
      <w:proofErr w:type="gramEnd"/>
      <w:r w:rsidR="000618CC" w:rsidRPr="00DC0C63">
        <w:rPr>
          <w:rFonts w:ascii="Palatino" w:hAnsi="Palatino"/>
          <w:sz w:val="20"/>
        </w:rPr>
        <w:t xml:space="preserve"> the public and private sectors. Include a summary of any data, assumptions and methods used in</w:t>
      </w:r>
      <w:r>
        <w:rPr>
          <w:rFonts w:ascii="Palatino" w:hAnsi="Palatino"/>
          <w:sz w:val="20"/>
        </w:rPr>
        <w:t xml:space="preserve"> </w:t>
      </w:r>
      <w:r w:rsidR="000618CC" w:rsidRPr="00DC0C63">
        <w:rPr>
          <w:rFonts w:ascii="Palatino" w:hAnsi="Palatino"/>
          <w:sz w:val="20"/>
        </w:rPr>
        <w:t>making these estimates.</w:t>
      </w:r>
    </w:p>
    <w:p w14:paraId="10C475F0" w14:textId="77777777" w:rsidR="00EF46FC" w:rsidRDefault="00EF46FC">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Palatino" w:hAnsi="Palatino"/>
          <w:sz w:val="20"/>
        </w:rPr>
      </w:pPr>
    </w:p>
    <w:p w14:paraId="5BED242B" w14:textId="0CD153A9" w:rsidR="00A9070B" w:rsidRPr="00F36A55" w:rsidRDefault="009735B8" w:rsidP="009735B8">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Palatino" w:hAnsi="Palatino"/>
          <w:sz w:val="20"/>
        </w:rPr>
      </w:pPr>
      <w:r w:rsidRPr="00D560B2">
        <w:rPr>
          <w:rFonts w:ascii="Palatino Linotype" w:hAnsi="Palatino Linotype"/>
          <w:bCs/>
          <w:sz w:val="20"/>
        </w:rPr>
        <w:t xml:space="preserve">The proposed rule is anticipated to increase demand for persons or small business that provide services to USTs therefore resulting in increased competition and employment opportunities within the state.  </w:t>
      </w:r>
    </w:p>
    <w:sectPr w:rsidR="00A9070B" w:rsidRPr="00F36A55" w:rsidSect="00E57CAF">
      <w:footerReference w:type="default" r:id="rId8"/>
      <w:pgSz w:w="12240" w:h="15840" w:code="1"/>
      <w:pgMar w:top="1440" w:right="1440" w:bottom="1350" w:left="1440" w:header="720" w:footer="720"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3331744" w16cex:dateUtc="2023-09-05T11:18:00Z"/>
  <w16cex:commentExtensible w16cex:durableId="5A29ED6C" w16cex:dateUtc="2023-09-05T11:24:00Z"/>
  <w16cex:commentExtensible w16cex:durableId="6AC5A294" w16cex:dateUtc="2023-09-05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4690A8" w16cid:durableId="53331744"/>
  <w16cid:commentId w16cid:paraId="3CDD5812" w16cid:durableId="5A29ED6C"/>
  <w16cid:commentId w16cid:paraId="230ACF98" w16cid:durableId="6AC5A2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7F339" w14:textId="77777777" w:rsidR="002D56AE" w:rsidRDefault="002D56AE" w:rsidP="00BF1E75">
      <w:r>
        <w:separator/>
      </w:r>
    </w:p>
  </w:endnote>
  <w:endnote w:type="continuationSeparator" w:id="0">
    <w:p w14:paraId="49A1A926" w14:textId="77777777" w:rsidR="002D56AE" w:rsidRDefault="002D56AE" w:rsidP="00BF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Century Schlbk">
    <w:altName w:val="Century Schoolbook"/>
    <w:panose1 w:val="00000000000000000000"/>
    <w:charset w:val="4D"/>
    <w:family w:val="auto"/>
    <w:notTrueType/>
    <w:pitch w:val="default"/>
    <w:sig w:usb0="03000003" w:usb1="00000000" w:usb2="00000000" w:usb3="00000000" w:csb0="00000001" w:csb1="00000000"/>
  </w:font>
  <w:font w:name="Geneva">
    <w:altName w:val="Arial"/>
    <w:charset w:val="00"/>
    <w:family w:val="swiss"/>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7C481" w14:textId="77777777" w:rsidR="00BF1E75" w:rsidRPr="00BF1E75" w:rsidRDefault="00E51F72" w:rsidP="00BF1E75">
    <w:pPr>
      <w:pStyle w:val="Footer"/>
      <w:jc w:val="right"/>
      <w:rPr>
        <w:sz w:val="18"/>
        <w:szCs w:val="18"/>
      </w:rPr>
    </w:pPr>
    <w:r>
      <w:rPr>
        <w:sz w:val="18"/>
        <w:szCs w:val="18"/>
      </w:rPr>
      <w:t>12</w:t>
    </w:r>
    <w:r w:rsidR="00BF1E75" w:rsidRPr="00BF1E75">
      <w:rPr>
        <w:sz w:val="18"/>
        <w:szCs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C9AAD" w14:textId="77777777" w:rsidR="002D56AE" w:rsidRDefault="002D56AE" w:rsidP="00BF1E75">
      <w:r>
        <w:separator/>
      </w:r>
    </w:p>
  </w:footnote>
  <w:footnote w:type="continuationSeparator" w:id="0">
    <w:p w14:paraId="5EB887E3" w14:textId="77777777" w:rsidR="002D56AE" w:rsidRDefault="002D56AE" w:rsidP="00BF1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270A58B8"/>
    <w:multiLevelType w:val="hybridMultilevel"/>
    <w:tmpl w:val="89DC1E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941E10"/>
    <w:multiLevelType w:val="hybridMultilevel"/>
    <w:tmpl w:val="80BC33CC"/>
    <w:lvl w:ilvl="0" w:tplc="9342D4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8E7BA5"/>
    <w:multiLevelType w:val="hybridMultilevel"/>
    <w:tmpl w:val="B2C60D10"/>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F826E3"/>
    <w:multiLevelType w:val="hybridMultilevel"/>
    <w:tmpl w:val="06E86EC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0E55D5"/>
    <w:multiLevelType w:val="hybridMultilevel"/>
    <w:tmpl w:val="C23C1B9C"/>
    <w:lvl w:ilvl="0" w:tplc="FFFFFFFF">
      <w:start w:val="1"/>
      <w:numFmt w:val="upperLetter"/>
      <w:lvlText w:val="%1."/>
      <w:lvlJc w:val="left"/>
      <w:pPr>
        <w:ind w:left="540" w:hanging="360"/>
      </w:pPr>
      <w:rPr>
        <w:rFonts w:hint="default"/>
      </w:rPr>
    </w:lvl>
    <w:lvl w:ilvl="1" w:tplc="FFFFFFFF">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7"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15:restartNumberingAfterBreak="0">
    <w:nsid w:val="78634130"/>
    <w:multiLevelType w:val="hybridMultilevel"/>
    <w:tmpl w:val="3C2CEB58"/>
    <w:lvl w:ilvl="0" w:tplc="446A0F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7A8B6758"/>
    <w:multiLevelType w:val="hybridMultilevel"/>
    <w:tmpl w:val="DDC44D7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
  </w:num>
  <w:num w:numId="3">
    <w:abstractNumId w:val="3"/>
  </w:num>
  <w:num w:numId="4">
    <w:abstractNumId w:val="0"/>
  </w:num>
  <w:num w:numId="5">
    <w:abstractNumId w:val="7"/>
  </w:num>
  <w:num w:numId="6">
    <w:abstractNumId w:val="8"/>
  </w:num>
  <w:num w:numId="7">
    <w:abstractNumId w:val="2"/>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63"/>
    <w:rsid w:val="00037A10"/>
    <w:rsid w:val="00043A21"/>
    <w:rsid w:val="00050C51"/>
    <w:rsid w:val="000618CC"/>
    <w:rsid w:val="000876D6"/>
    <w:rsid w:val="00092792"/>
    <w:rsid w:val="000A704F"/>
    <w:rsid w:val="000B4BFD"/>
    <w:rsid w:val="000D7CEE"/>
    <w:rsid w:val="00105A31"/>
    <w:rsid w:val="0010675F"/>
    <w:rsid w:val="00107904"/>
    <w:rsid w:val="00127806"/>
    <w:rsid w:val="00150F6C"/>
    <w:rsid w:val="00154A6A"/>
    <w:rsid w:val="001712FF"/>
    <w:rsid w:val="00174072"/>
    <w:rsid w:val="00197459"/>
    <w:rsid w:val="001B4F0C"/>
    <w:rsid w:val="001F565E"/>
    <w:rsid w:val="0021489B"/>
    <w:rsid w:val="00224457"/>
    <w:rsid w:val="0024697B"/>
    <w:rsid w:val="002757DB"/>
    <w:rsid w:val="002923CE"/>
    <w:rsid w:val="002A5DD0"/>
    <w:rsid w:val="002B559C"/>
    <w:rsid w:val="002D2626"/>
    <w:rsid w:val="002D56AE"/>
    <w:rsid w:val="00320570"/>
    <w:rsid w:val="003732B0"/>
    <w:rsid w:val="00380AEC"/>
    <w:rsid w:val="00382F23"/>
    <w:rsid w:val="00386039"/>
    <w:rsid w:val="00411E24"/>
    <w:rsid w:val="004144D0"/>
    <w:rsid w:val="00433EA6"/>
    <w:rsid w:val="004717CB"/>
    <w:rsid w:val="004B1007"/>
    <w:rsid w:val="004E2D7A"/>
    <w:rsid w:val="004F2C80"/>
    <w:rsid w:val="004F7DB8"/>
    <w:rsid w:val="00500EA9"/>
    <w:rsid w:val="0050775D"/>
    <w:rsid w:val="0054635C"/>
    <w:rsid w:val="005736B1"/>
    <w:rsid w:val="005749E3"/>
    <w:rsid w:val="00586DED"/>
    <w:rsid w:val="005906FF"/>
    <w:rsid w:val="0059687B"/>
    <w:rsid w:val="00596931"/>
    <w:rsid w:val="005A44E5"/>
    <w:rsid w:val="005B3714"/>
    <w:rsid w:val="005D7538"/>
    <w:rsid w:val="005F7C42"/>
    <w:rsid w:val="0062637F"/>
    <w:rsid w:val="0064258B"/>
    <w:rsid w:val="00663268"/>
    <w:rsid w:val="00686095"/>
    <w:rsid w:val="006A6F80"/>
    <w:rsid w:val="006A7123"/>
    <w:rsid w:val="006A752F"/>
    <w:rsid w:val="006E3C9B"/>
    <w:rsid w:val="006F13C2"/>
    <w:rsid w:val="00713AAB"/>
    <w:rsid w:val="00721A4C"/>
    <w:rsid w:val="007839CB"/>
    <w:rsid w:val="00784F69"/>
    <w:rsid w:val="007A0B2F"/>
    <w:rsid w:val="007A6AEA"/>
    <w:rsid w:val="007C0BCF"/>
    <w:rsid w:val="007C529E"/>
    <w:rsid w:val="007D6AF7"/>
    <w:rsid w:val="00822418"/>
    <w:rsid w:val="008E77D3"/>
    <w:rsid w:val="00914E83"/>
    <w:rsid w:val="0094444D"/>
    <w:rsid w:val="009735B8"/>
    <w:rsid w:val="009A7ADA"/>
    <w:rsid w:val="009B36DA"/>
    <w:rsid w:val="009C7F8F"/>
    <w:rsid w:val="009F65E7"/>
    <w:rsid w:val="00A00F85"/>
    <w:rsid w:val="00A22376"/>
    <w:rsid w:val="00A36AEB"/>
    <w:rsid w:val="00A50F4B"/>
    <w:rsid w:val="00A60240"/>
    <w:rsid w:val="00A9070B"/>
    <w:rsid w:val="00A97BA8"/>
    <w:rsid w:val="00AB47BD"/>
    <w:rsid w:val="00AB5049"/>
    <w:rsid w:val="00AC21A0"/>
    <w:rsid w:val="00AF5FA2"/>
    <w:rsid w:val="00B06BF7"/>
    <w:rsid w:val="00B175AE"/>
    <w:rsid w:val="00B314E2"/>
    <w:rsid w:val="00B4431F"/>
    <w:rsid w:val="00B9690C"/>
    <w:rsid w:val="00BD3CAA"/>
    <w:rsid w:val="00BD462B"/>
    <w:rsid w:val="00BF1E75"/>
    <w:rsid w:val="00BF72A8"/>
    <w:rsid w:val="00C069E0"/>
    <w:rsid w:val="00C10EFA"/>
    <w:rsid w:val="00C33BBB"/>
    <w:rsid w:val="00C40A5B"/>
    <w:rsid w:val="00C447D6"/>
    <w:rsid w:val="00C61918"/>
    <w:rsid w:val="00C63EC9"/>
    <w:rsid w:val="00C6798F"/>
    <w:rsid w:val="00C82383"/>
    <w:rsid w:val="00C83B13"/>
    <w:rsid w:val="00C85E44"/>
    <w:rsid w:val="00CC2D1F"/>
    <w:rsid w:val="00CD3D9A"/>
    <w:rsid w:val="00D05799"/>
    <w:rsid w:val="00D10E83"/>
    <w:rsid w:val="00D14A1E"/>
    <w:rsid w:val="00D26C10"/>
    <w:rsid w:val="00D37BBA"/>
    <w:rsid w:val="00D432CD"/>
    <w:rsid w:val="00D560B2"/>
    <w:rsid w:val="00D735E6"/>
    <w:rsid w:val="00DA72AF"/>
    <w:rsid w:val="00DB19B8"/>
    <w:rsid w:val="00DC0C63"/>
    <w:rsid w:val="00DC558E"/>
    <w:rsid w:val="00E11643"/>
    <w:rsid w:val="00E306EC"/>
    <w:rsid w:val="00E50B0E"/>
    <w:rsid w:val="00E51F72"/>
    <w:rsid w:val="00E53F76"/>
    <w:rsid w:val="00E57CAF"/>
    <w:rsid w:val="00E63BBE"/>
    <w:rsid w:val="00E85517"/>
    <w:rsid w:val="00E90AB1"/>
    <w:rsid w:val="00EF0403"/>
    <w:rsid w:val="00EF323E"/>
    <w:rsid w:val="00EF46FC"/>
    <w:rsid w:val="00EF6995"/>
    <w:rsid w:val="00F36A55"/>
    <w:rsid w:val="00F86ECA"/>
    <w:rsid w:val="00F96C2D"/>
    <w:rsid w:val="00F97E1B"/>
    <w:rsid w:val="00FC2C6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6238510"/>
  <w14:defaultImageDpi w14:val="300"/>
  <w15:chartTrackingRefBased/>
  <w15:docId w15:val="{6D0960AD-4979-45DB-864F-94EE2888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eastAsia="Times New Roman"/>
      <w:sz w:val="24"/>
    </w:rPr>
  </w:style>
  <w:style w:type="paragraph" w:styleId="Heading1">
    <w:name w:val="heading 1"/>
    <w:basedOn w:val="Normal"/>
    <w:next w:val="Normal"/>
    <w:link w:val="Heading1Char"/>
    <w:qFormat/>
    <w:rsid w:val="00320570"/>
    <w:pPr>
      <w:keepNext/>
      <w:widowControl w:val="0"/>
      <w:pBdr>
        <w:top w:val="single" w:sz="4" w:space="1" w:color="auto"/>
      </w:pBdr>
      <w:tabs>
        <w:tab w:val="left" w:pos="-576"/>
        <w:tab w:val="left" w:pos="0"/>
        <w:tab w:val="left" w:pos="864"/>
        <w:tab w:val="left" w:pos="3114"/>
        <w:tab w:val="left" w:pos="3600"/>
        <w:tab w:val="left" w:pos="4080"/>
        <w:tab w:val="left" w:pos="5040"/>
      </w:tabs>
      <w:autoSpaceDE/>
      <w:autoSpaceDN/>
      <w:outlineLvl w:val="0"/>
    </w:pPr>
    <w:rPr>
      <w:rFonts w:ascii="Times New Roman" w:hAnsi="Times New Roman"/>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WPWPDefaults"/>
    <w:pPr>
      <w:jc w:val="both"/>
    </w:pPr>
    <w:rPr>
      <w:rFonts w:ascii="New Century Schlbk" w:hAnsi="New Century Schlbk"/>
      <w:color w:val="000000"/>
    </w:rPr>
  </w:style>
  <w:style w:type="paragraph" w:customStyle="1" w:styleId="WPWPDefaults">
    <w:name w:val="WP_WP Defaults"/>
    <w:pPr>
      <w:widowControl w:val="0"/>
      <w:autoSpaceDE w:val="0"/>
      <w:autoSpaceDN w:val="0"/>
    </w:pPr>
    <w:rPr>
      <w:rFonts w:ascii="Geneva" w:eastAsia="Times New Roman" w:hAnsi="Geneva"/>
      <w:sz w:val="24"/>
    </w:rPr>
  </w:style>
  <w:style w:type="paragraph" w:customStyle="1" w:styleId="Default">
    <w:name w:val="Default"/>
    <w:pPr>
      <w:widowControl w:val="0"/>
      <w:autoSpaceDE w:val="0"/>
      <w:autoSpaceDN w:val="0"/>
      <w:adjustRightInd w:val="0"/>
    </w:pPr>
    <w:rPr>
      <w:rFonts w:ascii="Times New Roman" w:eastAsia="Times New Roman" w:hAnsi="Times New Roman"/>
      <w:sz w:val="24"/>
    </w:rPr>
  </w:style>
  <w:style w:type="paragraph" w:styleId="Header">
    <w:name w:val="header"/>
    <w:basedOn w:val="Normal"/>
    <w:link w:val="HeaderChar"/>
    <w:uiPriority w:val="99"/>
    <w:unhideWhenUsed/>
    <w:rsid w:val="00BF1E75"/>
    <w:pPr>
      <w:tabs>
        <w:tab w:val="center" w:pos="4680"/>
        <w:tab w:val="right" w:pos="9360"/>
      </w:tabs>
    </w:pPr>
  </w:style>
  <w:style w:type="character" w:customStyle="1" w:styleId="HeaderChar">
    <w:name w:val="Header Char"/>
    <w:link w:val="Header"/>
    <w:uiPriority w:val="99"/>
    <w:rsid w:val="00BF1E75"/>
    <w:rPr>
      <w:rFonts w:eastAsia="Times New Roman"/>
      <w:sz w:val="24"/>
    </w:rPr>
  </w:style>
  <w:style w:type="paragraph" w:styleId="Footer">
    <w:name w:val="footer"/>
    <w:basedOn w:val="Normal"/>
    <w:link w:val="FooterChar"/>
    <w:uiPriority w:val="99"/>
    <w:unhideWhenUsed/>
    <w:rsid w:val="00BF1E75"/>
    <w:pPr>
      <w:tabs>
        <w:tab w:val="center" w:pos="4680"/>
        <w:tab w:val="right" w:pos="9360"/>
      </w:tabs>
    </w:pPr>
  </w:style>
  <w:style w:type="character" w:customStyle="1" w:styleId="FooterChar">
    <w:name w:val="Footer Char"/>
    <w:link w:val="Footer"/>
    <w:uiPriority w:val="99"/>
    <w:rsid w:val="00BF1E75"/>
    <w:rPr>
      <w:rFonts w:eastAsia="Times New Roman"/>
      <w:sz w:val="24"/>
    </w:rPr>
  </w:style>
  <w:style w:type="paragraph" w:customStyle="1" w:styleId="A">
    <w:name w:val="A."/>
    <w:basedOn w:val="Normal"/>
    <w:rsid w:val="0064258B"/>
    <w:pPr>
      <w:tabs>
        <w:tab w:val="left" w:pos="187"/>
        <w:tab w:val="left" w:pos="540"/>
        <w:tab w:val="left" w:pos="4500"/>
        <w:tab w:val="left" w:pos="4680"/>
        <w:tab w:val="left" w:pos="4860"/>
        <w:tab w:val="left" w:pos="5040"/>
        <w:tab w:val="left" w:pos="7200"/>
      </w:tabs>
      <w:autoSpaceDE/>
      <w:autoSpaceDN/>
      <w:spacing w:after="120"/>
      <w:ind w:firstLine="187"/>
      <w:jc w:val="both"/>
      <w:outlineLvl w:val="3"/>
    </w:pPr>
    <w:rPr>
      <w:rFonts w:ascii="Times New Roman" w:hAnsi="Times New Roman"/>
      <w:kern w:val="2"/>
      <w:sz w:val="20"/>
    </w:rPr>
  </w:style>
  <w:style w:type="paragraph" w:styleId="ListParagraph">
    <w:name w:val="List Paragraph"/>
    <w:basedOn w:val="Normal"/>
    <w:uiPriority w:val="72"/>
    <w:qFormat/>
    <w:rsid w:val="00411E24"/>
    <w:pPr>
      <w:ind w:left="720"/>
      <w:contextualSpacing/>
    </w:pPr>
  </w:style>
  <w:style w:type="paragraph" w:styleId="BalloonText">
    <w:name w:val="Balloon Text"/>
    <w:basedOn w:val="Normal"/>
    <w:link w:val="BalloonTextChar"/>
    <w:uiPriority w:val="99"/>
    <w:semiHidden/>
    <w:unhideWhenUsed/>
    <w:rsid w:val="009A7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AD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82F23"/>
    <w:rPr>
      <w:sz w:val="16"/>
      <w:szCs w:val="16"/>
    </w:rPr>
  </w:style>
  <w:style w:type="paragraph" w:styleId="CommentText">
    <w:name w:val="annotation text"/>
    <w:basedOn w:val="Normal"/>
    <w:link w:val="CommentTextChar"/>
    <w:uiPriority w:val="99"/>
    <w:semiHidden/>
    <w:unhideWhenUsed/>
    <w:rsid w:val="00382F23"/>
    <w:rPr>
      <w:sz w:val="20"/>
    </w:rPr>
  </w:style>
  <w:style w:type="character" w:customStyle="1" w:styleId="CommentTextChar">
    <w:name w:val="Comment Text Char"/>
    <w:basedOn w:val="DefaultParagraphFont"/>
    <w:link w:val="CommentText"/>
    <w:uiPriority w:val="99"/>
    <w:semiHidden/>
    <w:rsid w:val="00382F23"/>
    <w:rPr>
      <w:rFonts w:eastAsia="Times New Roman"/>
    </w:rPr>
  </w:style>
  <w:style w:type="paragraph" w:styleId="CommentSubject">
    <w:name w:val="annotation subject"/>
    <w:basedOn w:val="CommentText"/>
    <w:next w:val="CommentText"/>
    <w:link w:val="CommentSubjectChar"/>
    <w:uiPriority w:val="99"/>
    <w:semiHidden/>
    <w:unhideWhenUsed/>
    <w:rsid w:val="00382F23"/>
    <w:rPr>
      <w:b/>
      <w:bCs/>
    </w:rPr>
  </w:style>
  <w:style w:type="character" w:customStyle="1" w:styleId="CommentSubjectChar">
    <w:name w:val="Comment Subject Char"/>
    <w:basedOn w:val="CommentTextChar"/>
    <w:link w:val="CommentSubject"/>
    <w:uiPriority w:val="99"/>
    <w:semiHidden/>
    <w:rsid w:val="00382F23"/>
    <w:rPr>
      <w:rFonts w:eastAsia="Times New Roman"/>
      <w:b/>
      <w:bCs/>
    </w:rPr>
  </w:style>
  <w:style w:type="paragraph" w:styleId="Revision">
    <w:name w:val="Revision"/>
    <w:hidden/>
    <w:uiPriority w:val="71"/>
    <w:rsid w:val="00382F23"/>
    <w:rPr>
      <w:rFonts w:eastAsia="Times New Roman"/>
      <w:sz w:val="24"/>
    </w:rPr>
  </w:style>
  <w:style w:type="character" w:customStyle="1" w:styleId="Heading1Char">
    <w:name w:val="Heading 1 Char"/>
    <w:basedOn w:val="DefaultParagraphFont"/>
    <w:link w:val="Heading1"/>
    <w:rsid w:val="00320570"/>
    <w:rPr>
      <w:rFonts w:ascii="Times New Roman" w:eastAsia="Times New Roman" w:hAnsi="Times New Roman"/>
      <w:snapToGrid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8B0ED-8934-4E6F-9860-2DA41FEE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3980</Words>
  <Characters>23426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FISCAL AND ECONOMIC IMPACT STATEMENT</vt:lpstr>
    </vt:vector>
  </TitlesOfParts>
  <Company>La. State Legislative Fiscal Office</Company>
  <LinksUpToDate>false</LinksUpToDate>
  <CharactersWithSpaces>27352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AND ECONOMIC IMPACT STATEMENT</dc:title>
  <dc:subject/>
  <dc:creator>Legislative Fiscal Staff</dc:creator>
  <cp:keywords/>
  <cp:lastModifiedBy>Laura Almond</cp:lastModifiedBy>
  <cp:revision>2</cp:revision>
  <cp:lastPrinted>2023-09-05T19:47:00Z</cp:lastPrinted>
  <dcterms:created xsi:type="dcterms:W3CDTF">2023-09-07T18:04:00Z</dcterms:created>
  <dcterms:modified xsi:type="dcterms:W3CDTF">2023-09-07T18:04:00Z</dcterms:modified>
</cp:coreProperties>
</file>