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3911" w14:textId="77777777" w:rsidR="0053036B" w:rsidRPr="00AA2124" w:rsidRDefault="006F20D8" w:rsidP="00E94108">
      <w:pPr>
        <w:jc w:val="center"/>
        <w:rPr>
          <w:rFonts w:ascii="Times New Roman" w:hAnsi="Times New Roman"/>
          <w:bCs/>
          <w:sz w:val="24"/>
          <w:szCs w:val="24"/>
        </w:rPr>
      </w:pPr>
      <w:r w:rsidRPr="00AA2124">
        <w:rPr>
          <w:rFonts w:ascii="Times New Roman" w:hAnsi="Times New Roman"/>
          <w:bCs/>
          <w:sz w:val="24"/>
          <w:szCs w:val="24"/>
        </w:rPr>
        <w:t>POTPOURRI</w:t>
      </w:r>
    </w:p>
    <w:p w14:paraId="4C07F6F9" w14:textId="77777777" w:rsidR="006F20D8" w:rsidRPr="00AA2124" w:rsidRDefault="006F20D8" w:rsidP="006A287C">
      <w:pPr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689A9854" w14:textId="77777777" w:rsidR="006F20D8" w:rsidRPr="00AA2124" w:rsidRDefault="006F20D8" w:rsidP="00E94108">
      <w:pPr>
        <w:jc w:val="center"/>
        <w:rPr>
          <w:rFonts w:ascii="Times New Roman" w:hAnsi="Times New Roman"/>
          <w:bCs/>
          <w:sz w:val="24"/>
          <w:szCs w:val="24"/>
        </w:rPr>
      </w:pPr>
      <w:r w:rsidRPr="00AA2124">
        <w:rPr>
          <w:rFonts w:ascii="Times New Roman" w:hAnsi="Times New Roman"/>
          <w:bCs/>
          <w:sz w:val="24"/>
          <w:szCs w:val="24"/>
        </w:rPr>
        <w:t>Department of Environmental Quality</w:t>
      </w:r>
    </w:p>
    <w:p w14:paraId="0DD2C19C" w14:textId="31A9DABC" w:rsidR="006F20D8" w:rsidRPr="00AA2124" w:rsidRDefault="006F20D8" w:rsidP="00E94108">
      <w:pPr>
        <w:jc w:val="center"/>
        <w:rPr>
          <w:rFonts w:ascii="Times New Roman" w:hAnsi="Times New Roman"/>
          <w:bCs/>
          <w:sz w:val="24"/>
          <w:szCs w:val="24"/>
        </w:rPr>
      </w:pPr>
      <w:r w:rsidRPr="00AA2124">
        <w:rPr>
          <w:rFonts w:ascii="Times New Roman" w:hAnsi="Times New Roman"/>
          <w:bCs/>
          <w:sz w:val="24"/>
          <w:szCs w:val="24"/>
        </w:rPr>
        <w:t xml:space="preserve">Office of </w:t>
      </w:r>
      <w:r w:rsidR="00474DBE">
        <w:rPr>
          <w:rFonts w:ascii="Times New Roman" w:hAnsi="Times New Roman"/>
          <w:bCs/>
          <w:sz w:val="24"/>
          <w:szCs w:val="24"/>
        </w:rPr>
        <w:t>the Secretary</w:t>
      </w:r>
    </w:p>
    <w:p w14:paraId="695A3125" w14:textId="0190CB34" w:rsidR="006F20D8" w:rsidRPr="00AA2124" w:rsidRDefault="00474DBE" w:rsidP="00E94108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Legal Affairs </w:t>
      </w:r>
      <w:r w:rsidR="006F20D8" w:rsidRPr="00AA2124">
        <w:rPr>
          <w:rFonts w:ascii="Times New Roman" w:hAnsi="Times New Roman"/>
          <w:bCs/>
          <w:sz w:val="24"/>
          <w:szCs w:val="24"/>
        </w:rPr>
        <w:t>Division</w:t>
      </w:r>
    </w:p>
    <w:p w14:paraId="441C507A" w14:textId="77777777" w:rsidR="006F20D8" w:rsidRPr="00AA2124" w:rsidRDefault="006F20D8" w:rsidP="004944E2">
      <w:pPr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0D4831B7" w14:textId="77777777" w:rsidR="005318F7" w:rsidRPr="00AA2124" w:rsidRDefault="006958CF" w:rsidP="00E94108">
      <w:pPr>
        <w:jc w:val="center"/>
        <w:rPr>
          <w:rFonts w:ascii="Times New Roman" w:hAnsi="Times New Roman"/>
          <w:bCs/>
          <w:sz w:val="24"/>
          <w:szCs w:val="24"/>
        </w:rPr>
      </w:pPr>
      <w:r w:rsidRPr="00AA2124">
        <w:rPr>
          <w:rFonts w:ascii="Times New Roman" w:hAnsi="Times New Roman"/>
          <w:bCs/>
          <w:sz w:val="24"/>
          <w:szCs w:val="24"/>
        </w:rPr>
        <w:t xml:space="preserve">Solicitation of </w:t>
      </w:r>
      <w:r w:rsidR="00C51511" w:rsidRPr="00AA2124">
        <w:rPr>
          <w:rFonts w:ascii="Times New Roman" w:hAnsi="Times New Roman"/>
          <w:bCs/>
          <w:sz w:val="24"/>
          <w:szCs w:val="24"/>
        </w:rPr>
        <w:t>Public Input</w:t>
      </w:r>
      <w:r w:rsidRPr="00AA2124">
        <w:rPr>
          <w:rFonts w:ascii="Times New Roman" w:hAnsi="Times New Roman"/>
          <w:bCs/>
          <w:sz w:val="24"/>
          <w:szCs w:val="24"/>
        </w:rPr>
        <w:t xml:space="preserve"> on </w:t>
      </w:r>
      <w:r w:rsidR="00BB5F15" w:rsidRPr="00AA2124">
        <w:rPr>
          <w:rFonts w:ascii="Times New Roman" w:hAnsi="Times New Roman"/>
          <w:bCs/>
          <w:sz w:val="24"/>
          <w:szCs w:val="24"/>
        </w:rPr>
        <w:t xml:space="preserve">Louisiana’s </w:t>
      </w:r>
      <w:r w:rsidRPr="00AA2124">
        <w:rPr>
          <w:rFonts w:ascii="Times New Roman" w:hAnsi="Times New Roman"/>
          <w:bCs/>
          <w:sz w:val="24"/>
          <w:szCs w:val="24"/>
        </w:rPr>
        <w:t xml:space="preserve">State Plan for </w:t>
      </w:r>
      <w:r w:rsidRPr="00AA2124">
        <w:rPr>
          <w:rFonts w:ascii="Times New Roman" w:hAnsi="Times New Roman"/>
          <w:bCs/>
          <w:spacing w:val="-3"/>
          <w:sz w:val="24"/>
          <w:szCs w:val="24"/>
        </w:rPr>
        <w:t>the Control of Greenhouse Gas Emissions from Existing Crude Oil and Natural Gas Facilities</w:t>
      </w:r>
    </w:p>
    <w:p w14:paraId="25A7E158" w14:textId="77777777" w:rsidR="006958CF" w:rsidRPr="006958CF" w:rsidRDefault="006958CF" w:rsidP="004944E2">
      <w:pPr>
        <w:spacing w:line="240" w:lineRule="exact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47CB8B9" w14:textId="5B52E90C" w:rsidR="006958CF" w:rsidRPr="006958CF" w:rsidRDefault="006958CF" w:rsidP="004944E2">
      <w:pPr>
        <w:spacing w:line="240" w:lineRule="exact"/>
        <w:jc w:val="both"/>
        <w:rPr>
          <w:rFonts w:ascii="Times New Roman" w:hAnsi="Times New Roman"/>
          <w:spacing w:val="-3"/>
          <w:sz w:val="24"/>
          <w:szCs w:val="24"/>
        </w:rPr>
      </w:pPr>
      <w:r w:rsidRPr="006958CF">
        <w:rPr>
          <w:rFonts w:ascii="Times New Roman" w:hAnsi="Times New Roman"/>
          <w:spacing w:val="-3"/>
          <w:sz w:val="24"/>
          <w:szCs w:val="24"/>
        </w:rPr>
        <w:t>On March 8, 2024, the U.S. Environmental Protection Agency (EPA) promulgated 40 CFR 60 Subpart OOOOc (</w:t>
      </w:r>
      <w:r w:rsidRPr="006958CF">
        <w:rPr>
          <w:rFonts w:ascii="Times New Roman" w:hAnsi="Times New Roman"/>
          <w:sz w:val="24"/>
          <w:szCs w:val="24"/>
        </w:rPr>
        <w:t>Emissions Guidelines for Greenhouse Gas Emissions From Existing Crude Oil and Natural Gas Facilities)</w:t>
      </w:r>
      <w:r w:rsidRPr="006958CF">
        <w:rPr>
          <w:rFonts w:ascii="Times New Roman" w:hAnsi="Times New Roman"/>
          <w:spacing w:val="-3"/>
          <w:sz w:val="24"/>
          <w:szCs w:val="24"/>
        </w:rPr>
        <w:t>.  Subpart OOOOc requires states to submit plans to EPA that implement the emission guidelines contained in this subpart by January 22, 2027.</w:t>
      </w:r>
      <w:r w:rsidR="00AE4470">
        <w:rPr>
          <w:rFonts w:ascii="Times New Roman" w:hAnsi="Times New Roman"/>
          <w:spacing w:val="-3"/>
          <w:sz w:val="24"/>
          <w:szCs w:val="24"/>
        </w:rPr>
        <w:t xml:space="preserve"> (2608Pot1)</w:t>
      </w:r>
    </w:p>
    <w:p w14:paraId="2FC75D30" w14:textId="77777777" w:rsidR="006958CF" w:rsidRPr="006958CF" w:rsidRDefault="006958CF" w:rsidP="004944E2">
      <w:pPr>
        <w:spacing w:line="240" w:lineRule="exact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E4EB4F6" w14:textId="77777777" w:rsidR="0001380A" w:rsidRPr="00F11558" w:rsidRDefault="006958CF" w:rsidP="004944E2">
      <w:pPr>
        <w:spacing w:line="240" w:lineRule="exact"/>
        <w:jc w:val="both"/>
        <w:rPr>
          <w:rFonts w:ascii="Times New Roman" w:hAnsi="Times New Roman"/>
          <w:spacing w:val="-3"/>
          <w:sz w:val="24"/>
          <w:szCs w:val="24"/>
        </w:rPr>
      </w:pPr>
      <w:r w:rsidRPr="006958CF">
        <w:rPr>
          <w:rFonts w:ascii="Times New Roman" w:hAnsi="Times New Roman"/>
          <w:sz w:val="24"/>
          <w:szCs w:val="24"/>
        </w:rPr>
        <w:t xml:space="preserve">As allowed by 40 CFR 60.5376c(a), </w:t>
      </w:r>
      <w:r w:rsidR="007A03F8">
        <w:rPr>
          <w:rFonts w:ascii="Times New Roman" w:hAnsi="Times New Roman"/>
          <w:sz w:val="24"/>
          <w:szCs w:val="24"/>
        </w:rPr>
        <w:t>the Louisiana Department of Environmental Quality (</w:t>
      </w:r>
      <w:r w:rsidRPr="006958CF">
        <w:rPr>
          <w:rFonts w:ascii="Times New Roman" w:hAnsi="Times New Roman"/>
          <w:spacing w:val="-3"/>
          <w:sz w:val="24"/>
          <w:szCs w:val="24"/>
        </w:rPr>
        <w:t>LDEQ</w:t>
      </w:r>
      <w:r w:rsidR="007A03F8">
        <w:rPr>
          <w:rFonts w:ascii="Times New Roman" w:hAnsi="Times New Roman"/>
          <w:spacing w:val="-3"/>
          <w:sz w:val="24"/>
          <w:szCs w:val="24"/>
        </w:rPr>
        <w:t>)</w:t>
      </w:r>
      <w:r w:rsidRPr="006958CF">
        <w:rPr>
          <w:rFonts w:ascii="Times New Roman" w:hAnsi="Times New Roman"/>
          <w:sz w:val="24"/>
          <w:szCs w:val="24"/>
        </w:rPr>
        <w:t xml:space="preserve"> </w:t>
      </w:r>
      <w:r w:rsidR="009220BE">
        <w:rPr>
          <w:rFonts w:ascii="Times New Roman" w:hAnsi="Times New Roman"/>
          <w:spacing w:val="-3"/>
          <w:sz w:val="24"/>
          <w:szCs w:val="24"/>
        </w:rPr>
        <w:t>has tentatively decided</w:t>
      </w:r>
      <w:r w:rsidRPr="006958CF">
        <w:rPr>
          <w:rFonts w:ascii="Times New Roman" w:hAnsi="Times New Roman"/>
          <w:spacing w:val="-3"/>
          <w:sz w:val="24"/>
          <w:szCs w:val="24"/>
        </w:rPr>
        <w:t xml:space="preserve"> to adopt the model rule developed by EPA set forth in Subpart OOOOc by incorporating </w:t>
      </w:r>
      <w:r w:rsidR="00FB2861">
        <w:rPr>
          <w:rFonts w:ascii="Times New Roman" w:hAnsi="Times New Roman"/>
          <w:spacing w:val="-3"/>
          <w:sz w:val="24"/>
          <w:szCs w:val="24"/>
        </w:rPr>
        <w:t xml:space="preserve">the rule </w:t>
      </w:r>
      <w:r w:rsidR="00F244C0">
        <w:rPr>
          <w:rFonts w:ascii="Times New Roman" w:hAnsi="Times New Roman"/>
          <w:spacing w:val="-3"/>
          <w:sz w:val="24"/>
          <w:szCs w:val="24"/>
        </w:rPr>
        <w:t xml:space="preserve">by reference </w:t>
      </w:r>
      <w:r w:rsidR="00FB2861">
        <w:rPr>
          <w:rFonts w:ascii="Times New Roman" w:hAnsi="Times New Roman"/>
          <w:spacing w:val="-3"/>
          <w:sz w:val="24"/>
          <w:szCs w:val="24"/>
        </w:rPr>
        <w:t>in</w:t>
      </w:r>
      <w:r w:rsidRPr="006958CF">
        <w:rPr>
          <w:rFonts w:ascii="Times New Roman" w:hAnsi="Times New Roman"/>
          <w:spacing w:val="-3"/>
          <w:sz w:val="24"/>
          <w:szCs w:val="24"/>
        </w:rPr>
        <w:t xml:space="preserve"> Louisiana’s air quality regulations at LAC 33:III.3003.B.9.  The model rule limits methane emissions from </w:t>
      </w:r>
      <w:r w:rsidRPr="006958CF">
        <w:rPr>
          <w:rFonts w:ascii="Times New Roman" w:hAnsi="Times New Roman"/>
          <w:sz w:val="24"/>
          <w:szCs w:val="24"/>
        </w:rPr>
        <w:t xml:space="preserve">the following </w:t>
      </w:r>
      <w:r w:rsidR="006C5A4D">
        <w:rPr>
          <w:rFonts w:ascii="Times New Roman" w:hAnsi="Times New Roman"/>
          <w:sz w:val="24"/>
          <w:szCs w:val="24"/>
        </w:rPr>
        <w:t xml:space="preserve">designated </w:t>
      </w:r>
      <w:r w:rsidRPr="006958CF">
        <w:rPr>
          <w:rFonts w:ascii="Times New Roman" w:hAnsi="Times New Roman"/>
          <w:sz w:val="24"/>
          <w:szCs w:val="24"/>
        </w:rPr>
        <w:t>facilities that commenced construction, modification, or reconstructio</w:t>
      </w:r>
      <w:r w:rsidR="001A6BB8">
        <w:rPr>
          <w:rFonts w:ascii="Times New Roman" w:hAnsi="Times New Roman"/>
          <w:sz w:val="24"/>
          <w:szCs w:val="24"/>
        </w:rPr>
        <w:t>n on or before December 6, 2022:</w:t>
      </w:r>
      <w:r w:rsidR="00F1155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A6BB8" w:rsidRPr="00F11558">
        <w:rPr>
          <w:rFonts w:ascii="Times New Roman" w:hAnsi="Times New Roman"/>
          <w:sz w:val="24"/>
          <w:szCs w:val="24"/>
        </w:rPr>
        <w:t>gas well liquids unloading operations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associated gas wells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centrifugal compressors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reciprocating compressors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process controllers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pumps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storage vessels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fugitive emissions components</w:t>
      </w:r>
      <w:r w:rsidR="00F11558">
        <w:rPr>
          <w:rFonts w:ascii="Times New Roman" w:hAnsi="Times New Roman"/>
          <w:sz w:val="24"/>
          <w:szCs w:val="24"/>
        </w:rPr>
        <w:t xml:space="preserve">, </w:t>
      </w:r>
      <w:r w:rsidR="001A6BB8" w:rsidRPr="00F11558">
        <w:rPr>
          <w:rFonts w:ascii="Times New Roman" w:hAnsi="Times New Roman"/>
          <w:sz w:val="24"/>
          <w:szCs w:val="24"/>
        </w:rPr>
        <w:t>process unit equipment at onshor</w:t>
      </w:r>
      <w:r w:rsidR="0001380A" w:rsidRPr="00F11558">
        <w:rPr>
          <w:rFonts w:ascii="Times New Roman" w:hAnsi="Times New Roman"/>
          <w:sz w:val="24"/>
          <w:szCs w:val="24"/>
        </w:rPr>
        <w:t>e natural gas processing plants</w:t>
      </w:r>
      <w:r w:rsidR="00F11558">
        <w:rPr>
          <w:rFonts w:ascii="Times New Roman" w:hAnsi="Times New Roman"/>
          <w:sz w:val="24"/>
          <w:szCs w:val="24"/>
        </w:rPr>
        <w:t>,</w:t>
      </w:r>
      <w:r w:rsidR="0001380A" w:rsidRPr="00F11558">
        <w:rPr>
          <w:rFonts w:ascii="Times New Roman" w:hAnsi="Times New Roman"/>
          <w:sz w:val="24"/>
          <w:szCs w:val="24"/>
        </w:rPr>
        <w:t xml:space="preserve"> and</w:t>
      </w:r>
      <w:r w:rsidR="00F11558">
        <w:rPr>
          <w:rFonts w:ascii="Times New Roman" w:hAnsi="Times New Roman"/>
          <w:sz w:val="24"/>
          <w:szCs w:val="24"/>
        </w:rPr>
        <w:t xml:space="preserve"> </w:t>
      </w:r>
      <w:r w:rsidR="0001380A" w:rsidRPr="00F11558">
        <w:rPr>
          <w:rFonts w:ascii="Times New Roman" w:hAnsi="Times New Roman"/>
          <w:sz w:val="24"/>
          <w:szCs w:val="24"/>
        </w:rPr>
        <w:t>super-emitter events.</w:t>
      </w:r>
    </w:p>
    <w:p w14:paraId="7C80EF85" w14:textId="77777777" w:rsidR="001A6BB8" w:rsidRPr="00323A54" w:rsidRDefault="001A6BB8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7971BD52" w14:textId="77777777" w:rsidR="00323A54" w:rsidRPr="00323A54" w:rsidRDefault="00323A54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>Per 40 CFR 60.5363c(a) of Subpart OOOOc, a state plan must include the following:</w:t>
      </w:r>
    </w:p>
    <w:p w14:paraId="1B78E44F" w14:textId="77777777" w:rsidR="00323A54" w:rsidRPr="00323A54" w:rsidRDefault="00323A54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07DB655F" w14:textId="77777777" w:rsidR="00FB2861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compliance schedules for each designated facility;</w:t>
      </w:r>
    </w:p>
    <w:p w14:paraId="06CCA99C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standards of performance for designated facilities that are at least as stringent as the emission guidelines contained in Subpart OOOOc, unless otherwise provided for under 40 CFR 60.5365c;</w:t>
      </w:r>
    </w:p>
    <w:p w14:paraId="74936CB5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performance testing, monitoring, recordkeeping, and reporting requirements;</w:t>
      </w:r>
    </w:p>
    <w:p w14:paraId="56BE4DF2" w14:textId="77777777" w:rsidR="00FB2861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documentation of meaningful engagement as specified in 40 CFR 60.23a(i);</w:t>
      </w:r>
    </w:p>
    <w:p w14:paraId="5DC10FDC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certification that the required hearing on the state plan was held, a list of witnesses and their organizational affiliations, if any, appearing at the hearing, and a brief written summary of each presentation or written submission as specified in 40 CFR 60.23a(c)-(e);</w:t>
      </w:r>
    </w:p>
    <w:p w14:paraId="528A47AF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provision for state progress reports to EPA;</w:t>
      </w:r>
    </w:p>
    <w:p w14:paraId="1DECD978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identification of enforceable state mechanisms selected for implementing Subpart OOOOc; and</w:t>
      </w:r>
    </w:p>
    <w:p w14:paraId="225FA2B8" w14:textId="77777777" w:rsidR="00323A54" w:rsidRPr="00323A54" w:rsidRDefault="00323A54" w:rsidP="004944E2">
      <w:pPr>
        <w:pStyle w:val="ListParagraph"/>
        <w:numPr>
          <w:ilvl w:val="0"/>
          <w:numId w:val="9"/>
        </w:numPr>
        <w:spacing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A54">
        <w:rPr>
          <w:rFonts w:ascii="Times New Roman" w:hAnsi="Times New Roman" w:cs="Times New Roman"/>
          <w:sz w:val="24"/>
          <w:szCs w:val="24"/>
        </w:rPr>
        <w:t>demonstration of the state’s legal authority to carry out the Clean Air Act section 111(d) state plan.</w:t>
      </w:r>
    </w:p>
    <w:p w14:paraId="49F22351" w14:textId="77777777" w:rsidR="00323A54" w:rsidRPr="00323A54" w:rsidRDefault="00323A54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6941B649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>Comments should be submitted to:</w:t>
      </w:r>
    </w:p>
    <w:p w14:paraId="18FB02E3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70AA754F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  <w:t xml:space="preserve">Bryan </w:t>
      </w:r>
      <w:r w:rsidR="00687612" w:rsidRPr="00323A54">
        <w:rPr>
          <w:rFonts w:ascii="Times New Roman" w:hAnsi="Times New Roman"/>
          <w:sz w:val="24"/>
          <w:szCs w:val="24"/>
        </w:rPr>
        <w:t xml:space="preserve">D. </w:t>
      </w:r>
      <w:r w:rsidRPr="00323A54">
        <w:rPr>
          <w:rFonts w:ascii="Times New Roman" w:hAnsi="Times New Roman"/>
          <w:sz w:val="24"/>
          <w:szCs w:val="24"/>
        </w:rPr>
        <w:t>Johnston</w:t>
      </w:r>
    </w:p>
    <w:p w14:paraId="56635667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  <w:t>Louisiana Department of Environmental Quality</w:t>
      </w:r>
    </w:p>
    <w:p w14:paraId="3BF68D40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  <w:t>Office of Environmental Services, Air Permits Division</w:t>
      </w:r>
    </w:p>
    <w:p w14:paraId="7C95B64D" w14:textId="77777777" w:rsidR="00B5027D" w:rsidRPr="00323A54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</w:r>
      <w:r w:rsidRPr="00323A54">
        <w:rPr>
          <w:rFonts w:ascii="Times New Roman" w:hAnsi="Times New Roman"/>
          <w:sz w:val="24"/>
          <w:szCs w:val="24"/>
        </w:rPr>
        <w:tab/>
        <w:t>P.O. Box 4313</w:t>
      </w:r>
    </w:p>
    <w:p w14:paraId="167F90F3" w14:textId="77777777" w:rsidR="00B5027D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Baton Rouge, Louisiana  70821-4313</w:t>
      </w:r>
    </w:p>
    <w:p w14:paraId="36E88030" w14:textId="77777777" w:rsidR="00B5027D" w:rsidRDefault="00B5027D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108A76F9" w14:textId="77777777" w:rsidR="009220BE" w:rsidRDefault="004F347F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Alternatively, comments may be e-mail</w:t>
      </w:r>
      <w:r w:rsidR="009B585D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to </w:t>
      </w:r>
      <w:r w:rsidR="0017751E" w:rsidRPr="0017751E">
        <w:rPr>
          <w:rFonts w:ascii="Times New Roman" w:hAnsi="Times New Roman"/>
          <w:sz w:val="24"/>
          <w:szCs w:val="24"/>
        </w:rPr>
        <w:t>bryan.johnston@la.gov</w:t>
      </w:r>
      <w:r>
        <w:rPr>
          <w:rFonts w:ascii="Times New Roman" w:hAnsi="Times New Roman"/>
          <w:sz w:val="24"/>
          <w:szCs w:val="24"/>
        </w:rPr>
        <w:t>.</w:t>
      </w:r>
      <w:r w:rsidR="0017751E">
        <w:rPr>
          <w:rFonts w:ascii="Times New Roman" w:hAnsi="Times New Roman"/>
          <w:sz w:val="24"/>
          <w:szCs w:val="24"/>
        </w:rPr>
        <w:t xml:space="preserve">  Comments must be received by September 30, 2026.  </w:t>
      </w:r>
      <w:r w:rsidR="009220BE">
        <w:rPr>
          <w:rFonts w:ascii="Times New Roman" w:hAnsi="Times New Roman"/>
          <w:sz w:val="24"/>
          <w:szCs w:val="24"/>
        </w:rPr>
        <w:t xml:space="preserve">LDEQ will consider all comments received prior to finalizing the </w:t>
      </w:r>
      <w:r w:rsidR="00067DA1">
        <w:rPr>
          <w:rFonts w:ascii="Times New Roman" w:hAnsi="Times New Roman"/>
          <w:sz w:val="24"/>
          <w:szCs w:val="24"/>
        </w:rPr>
        <w:t xml:space="preserve">state </w:t>
      </w:r>
      <w:r w:rsidR="009220BE">
        <w:rPr>
          <w:rFonts w:ascii="Times New Roman" w:hAnsi="Times New Roman"/>
          <w:sz w:val="24"/>
          <w:szCs w:val="24"/>
        </w:rPr>
        <w:t>plan.</w:t>
      </w:r>
      <w:r w:rsidR="0017751E">
        <w:rPr>
          <w:rFonts w:ascii="Times New Roman" w:hAnsi="Times New Roman"/>
          <w:sz w:val="24"/>
          <w:szCs w:val="24"/>
        </w:rPr>
        <w:t xml:space="preserve">  A public hearing on the state plan will be held at a later date.</w:t>
      </w:r>
    </w:p>
    <w:p w14:paraId="2B02F784" w14:textId="77777777" w:rsidR="009220BE" w:rsidRPr="006958CF" w:rsidRDefault="009220BE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2BDE3A40" w14:textId="77777777" w:rsidR="00A52AC1" w:rsidRDefault="00A52AC1" w:rsidP="004944E2">
      <w:pPr>
        <w:pStyle w:val="indent-2"/>
        <w:tabs>
          <w:tab w:val="left" w:pos="540"/>
        </w:tabs>
        <w:spacing w:before="0" w:beforeAutospacing="0" w:after="0" w:afterAutospacing="0" w:line="240" w:lineRule="exact"/>
        <w:jc w:val="both"/>
      </w:pPr>
      <w:r>
        <w:lastRenderedPageBreak/>
        <w:t xml:space="preserve">If you </w:t>
      </w:r>
      <w:r w:rsidR="00FD319B">
        <w:t xml:space="preserve">have any questions </w:t>
      </w:r>
      <w:r w:rsidR="002C1435">
        <w:t xml:space="preserve">concerning this matter </w:t>
      </w:r>
      <w:r w:rsidR="00FD319B">
        <w:t xml:space="preserve">or </w:t>
      </w:r>
      <w:r>
        <w:t xml:space="preserve">would like to </w:t>
      </w:r>
      <w:r w:rsidR="00FD319B">
        <w:t>schedule a meeting</w:t>
      </w:r>
      <w:r>
        <w:t xml:space="preserve"> with Air Permits Division staff to discuss </w:t>
      </w:r>
      <w:r w:rsidR="002C1435">
        <w:t xml:space="preserve">any aspect of </w:t>
      </w:r>
      <w:r>
        <w:t xml:space="preserve">the </w:t>
      </w:r>
      <w:r w:rsidR="002C1435">
        <w:t xml:space="preserve">state </w:t>
      </w:r>
      <w:r>
        <w:t>plan</w:t>
      </w:r>
      <w:r w:rsidR="00687612">
        <w:rPr>
          <w:spacing w:val="-3"/>
        </w:rPr>
        <w:t xml:space="preserve">, please contact Bryan </w:t>
      </w:r>
      <w:r w:rsidR="002C1435">
        <w:rPr>
          <w:spacing w:val="-3"/>
        </w:rPr>
        <w:t xml:space="preserve">D. </w:t>
      </w:r>
      <w:r w:rsidR="00687612">
        <w:rPr>
          <w:spacing w:val="-3"/>
        </w:rPr>
        <w:t xml:space="preserve">Johnston at (225) 219-3450 or </w:t>
      </w:r>
      <w:r w:rsidR="00A44709">
        <w:rPr>
          <w:spacing w:val="-3"/>
        </w:rPr>
        <w:t>via</w:t>
      </w:r>
      <w:r w:rsidR="002F7298">
        <w:rPr>
          <w:spacing w:val="-3"/>
        </w:rPr>
        <w:t xml:space="preserve"> </w:t>
      </w:r>
      <w:r w:rsidR="00687612">
        <w:rPr>
          <w:spacing w:val="-3"/>
        </w:rPr>
        <w:t>the e-mail address provided above.</w:t>
      </w:r>
    </w:p>
    <w:p w14:paraId="076D850A" w14:textId="77777777" w:rsidR="00D279C7" w:rsidRPr="006958CF" w:rsidRDefault="00D279C7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0F9597AB" w14:textId="77777777" w:rsidR="00D279C7" w:rsidRPr="006958CF" w:rsidRDefault="00D279C7" w:rsidP="004944E2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14:paraId="78E83616" w14:textId="77777777" w:rsidR="001D1031" w:rsidRPr="006958CF" w:rsidRDefault="009712F0" w:rsidP="004944E2">
      <w:pPr>
        <w:spacing w:line="240" w:lineRule="exact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Jill C. Clark</w:t>
      </w:r>
    </w:p>
    <w:p w14:paraId="7F6FE851" w14:textId="77777777" w:rsidR="00C43FEF" w:rsidRPr="006958CF" w:rsidRDefault="00EE0CC7" w:rsidP="004944E2">
      <w:pPr>
        <w:spacing w:line="240" w:lineRule="exact"/>
        <w:ind w:left="5760"/>
        <w:jc w:val="both"/>
        <w:rPr>
          <w:rFonts w:ascii="Times New Roman" w:hAnsi="Times New Roman"/>
          <w:sz w:val="24"/>
          <w:szCs w:val="24"/>
        </w:rPr>
      </w:pPr>
      <w:r w:rsidRPr="006958CF">
        <w:rPr>
          <w:rFonts w:ascii="Times New Roman" w:hAnsi="Times New Roman"/>
          <w:sz w:val="24"/>
          <w:szCs w:val="24"/>
        </w:rPr>
        <w:t>General</w:t>
      </w:r>
      <w:r w:rsidR="001D1031" w:rsidRPr="006958CF">
        <w:rPr>
          <w:rFonts w:ascii="Times New Roman" w:hAnsi="Times New Roman"/>
          <w:sz w:val="24"/>
          <w:szCs w:val="24"/>
        </w:rPr>
        <w:t xml:space="preserve"> Counsel</w:t>
      </w:r>
    </w:p>
    <w:sectPr w:rsidR="00C43FEF" w:rsidRPr="006958CF" w:rsidSect="00AA2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9798" w14:textId="77777777" w:rsidR="008D2F8A" w:rsidRDefault="008D2F8A" w:rsidP="008A27AF">
      <w:r>
        <w:separator/>
      </w:r>
    </w:p>
  </w:endnote>
  <w:endnote w:type="continuationSeparator" w:id="0">
    <w:p w14:paraId="68AA9DB1" w14:textId="77777777" w:rsidR="008D2F8A" w:rsidRDefault="008D2F8A" w:rsidP="008A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2EB5" w14:textId="77777777" w:rsidR="008D2F8A" w:rsidRDefault="008D2F8A" w:rsidP="008A27AF">
      <w:r>
        <w:separator/>
      </w:r>
    </w:p>
  </w:footnote>
  <w:footnote w:type="continuationSeparator" w:id="0">
    <w:p w14:paraId="7AC09EC9" w14:textId="77777777" w:rsidR="008D2F8A" w:rsidRDefault="008D2F8A" w:rsidP="008A2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1BD7"/>
    <w:multiLevelType w:val="hybridMultilevel"/>
    <w:tmpl w:val="5B5AE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66E6"/>
    <w:multiLevelType w:val="hybridMultilevel"/>
    <w:tmpl w:val="B0AEA6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14D"/>
    <w:multiLevelType w:val="hybridMultilevel"/>
    <w:tmpl w:val="F3DE19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565E8"/>
    <w:multiLevelType w:val="hybridMultilevel"/>
    <w:tmpl w:val="82A471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6E818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3421B"/>
    <w:multiLevelType w:val="hybridMultilevel"/>
    <w:tmpl w:val="7FD6A9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985A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40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5ADB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3882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BE5E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9E2D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24F5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454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68C2"/>
    <w:multiLevelType w:val="hybridMultilevel"/>
    <w:tmpl w:val="4880EB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985A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40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5ADB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3882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BE5E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9E2D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24F5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454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E3197"/>
    <w:multiLevelType w:val="hybridMultilevel"/>
    <w:tmpl w:val="37CE5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93FB3"/>
    <w:multiLevelType w:val="hybridMultilevel"/>
    <w:tmpl w:val="13E819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933942">
    <w:abstractNumId w:val="1"/>
  </w:num>
  <w:num w:numId="2" w16cid:durableId="388573975">
    <w:abstractNumId w:val="3"/>
  </w:num>
  <w:num w:numId="3" w16cid:durableId="1568494502">
    <w:abstractNumId w:val="4"/>
  </w:num>
  <w:num w:numId="4" w16cid:durableId="721713942">
    <w:abstractNumId w:val="1"/>
  </w:num>
  <w:num w:numId="5" w16cid:durableId="822042937">
    <w:abstractNumId w:val="5"/>
  </w:num>
  <w:num w:numId="6" w16cid:durableId="1688945403">
    <w:abstractNumId w:val="2"/>
  </w:num>
  <w:num w:numId="7" w16cid:durableId="1341275994">
    <w:abstractNumId w:val="0"/>
  </w:num>
  <w:num w:numId="8" w16cid:durableId="1856076035">
    <w:abstractNumId w:val="7"/>
  </w:num>
  <w:num w:numId="9" w16cid:durableId="2049799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4C"/>
    <w:rsid w:val="0000366D"/>
    <w:rsid w:val="00010794"/>
    <w:rsid w:val="0001380A"/>
    <w:rsid w:val="00023A2E"/>
    <w:rsid w:val="00067DA1"/>
    <w:rsid w:val="00076BAE"/>
    <w:rsid w:val="000A130E"/>
    <w:rsid w:val="000D22BB"/>
    <w:rsid w:val="000E6D93"/>
    <w:rsid w:val="0016290F"/>
    <w:rsid w:val="001652AB"/>
    <w:rsid w:val="0017751E"/>
    <w:rsid w:val="001979BE"/>
    <w:rsid w:val="001A6BB8"/>
    <w:rsid w:val="001C252C"/>
    <w:rsid w:val="001C7E4A"/>
    <w:rsid w:val="001D1031"/>
    <w:rsid w:val="001F5C60"/>
    <w:rsid w:val="001F5CD4"/>
    <w:rsid w:val="00240163"/>
    <w:rsid w:val="00241397"/>
    <w:rsid w:val="00250263"/>
    <w:rsid w:val="00256608"/>
    <w:rsid w:val="00256B71"/>
    <w:rsid w:val="00280277"/>
    <w:rsid w:val="002C1435"/>
    <w:rsid w:val="002C1E68"/>
    <w:rsid w:val="002F2714"/>
    <w:rsid w:val="002F7298"/>
    <w:rsid w:val="003022CE"/>
    <w:rsid w:val="003176CC"/>
    <w:rsid w:val="00323282"/>
    <w:rsid w:val="00323A54"/>
    <w:rsid w:val="00334B23"/>
    <w:rsid w:val="003627D3"/>
    <w:rsid w:val="0038006C"/>
    <w:rsid w:val="0039503E"/>
    <w:rsid w:val="00397D4F"/>
    <w:rsid w:val="003A33EE"/>
    <w:rsid w:val="00411A35"/>
    <w:rsid w:val="00427375"/>
    <w:rsid w:val="00440A83"/>
    <w:rsid w:val="00453016"/>
    <w:rsid w:val="00474DBE"/>
    <w:rsid w:val="0047679F"/>
    <w:rsid w:val="004944E2"/>
    <w:rsid w:val="004A3EC5"/>
    <w:rsid w:val="004B2ECD"/>
    <w:rsid w:val="004C6011"/>
    <w:rsid w:val="004D72CA"/>
    <w:rsid w:val="004E107B"/>
    <w:rsid w:val="004E214E"/>
    <w:rsid w:val="004E6B34"/>
    <w:rsid w:val="004F347F"/>
    <w:rsid w:val="00503D84"/>
    <w:rsid w:val="00525539"/>
    <w:rsid w:val="0053036B"/>
    <w:rsid w:val="005318F7"/>
    <w:rsid w:val="00544399"/>
    <w:rsid w:val="00546E14"/>
    <w:rsid w:val="005470CF"/>
    <w:rsid w:val="00565272"/>
    <w:rsid w:val="005C1552"/>
    <w:rsid w:val="00631AD6"/>
    <w:rsid w:val="00637289"/>
    <w:rsid w:val="00643341"/>
    <w:rsid w:val="00672A0D"/>
    <w:rsid w:val="0067479E"/>
    <w:rsid w:val="00686273"/>
    <w:rsid w:val="00687612"/>
    <w:rsid w:val="006958CF"/>
    <w:rsid w:val="006A287C"/>
    <w:rsid w:val="006C5A4D"/>
    <w:rsid w:val="006D3673"/>
    <w:rsid w:val="006E2962"/>
    <w:rsid w:val="006F20D8"/>
    <w:rsid w:val="006F4FDC"/>
    <w:rsid w:val="00706675"/>
    <w:rsid w:val="0077688C"/>
    <w:rsid w:val="007A03F8"/>
    <w:rsid w:val="007C34E8"/>
    <w:rsid w:val="007D7879"/>
    <w:rsid w:val="007F0459"/>
    <w:rsid w:val="00803546"/>
    <w:rsid w:val="008155A7"/>
    <w:rsid w:val="00815D3A"/>
    <w:rsid w:val="008170E7"/>
    <w:rsid w:val="008279DB"/>
    <w:rsid w:val="0083378B"/>
    <w:rsid w:val="0084444B"/>
    <w:rsid w:val="008629FB"/>
    <w:rsid w:val="008A10EC"/>
    <w:rsid w:val="008A27AF"/>
    <w:rsid w:val="008D2F8A"/>
    <w:rsid w:val="009079DB"/>
    <w:rsid w:val="00914428"/>
    <w:rsid w:val="009220BE"/>
    <w:rsid w:val="009623B6"/>
    <w:rsid w:val="0096636E"/>
    <w:rsid w:val="009703F3"/>
    <w:rsid w:val="009712F0"/>
    <w:rsid w:val="00975B20"/>
    <w:rsid w:val="009B585D"/>
    <w:rsid w:val="009F0B3F"/>
    <w:rsid w:val="00A44709"/>
    <w:rsid w:val="00A52AC1"/>
    <w:rsid w:val="00A84656"/>
    <w:rsid w:val="00A9140A"/>
    <w:rsid w:val="00A961CD"/>
    <w:rsid w:val="00AA2124"/>
    <w:rsid w:val="00AB64B8"/>
    <w:rsid w:val="00AD6B0B"/>
    <w:rsid w:val="00AE4470"/>
    <w:rsid w:val="00AE4857"/>
    <w:rsid w:val="00B0032E"/>
    <w:rsid w:val="00B046CD"/>
    <w:rsid w:val="00B14E67"/>
    <w:rsid w:val="00B46BA2"/>
    <w:rsid w:val="00B5027D"/>
    <w:rsid w:val="00B70EFD"/>
    <w:rsid w:val="00B72343"/>
    <w:rsid w:val="00B904F3"/>
    <w:rsid w:val="00B91A06"/>
    <w:rsid w:val="00BA5729"/>
    <w:rsid w:val="00BB5F15"/>
    <w:rsid w:val="00BC4DF2"/>
    <w:rsid w:val="00BD7CBB"/>
    <w:rsid w:val="00BF4C6C"/>
    <w:rsid w:val="00BF5A72"/>
    <w:rsid w:val="00C12C19"/>
    <w:rsid w:val="00C3252B"/>
    <w:rsid w:val="00C43FEF"/>
    <w:rsid w:val="00C4545F"/>
    <w:rsid w:val="00C51511"/>
    <w:rsid w:val="00C5263B"/>
    <w:rsid w:val="00C6726C"/>
    <w:rsid w:val="00CA33BB"/>
    <w:rsid w:val="00CD61B7"/>
    <w:rsid w:val="00CF3DD8"/>
    <w:rsid w:val="00CF71D8"/>
    <w:rsid w:val="00D028E3"/>
    <w:rsid w:val="00D238D9"/>
    <w:rsid w:val="00D279C7"/>
    <w:rsid w:val="00D931FA"/>
    <w:rsid w:val="00DC6791"/>
    <w:rsid w:val="00DE12E4"/>
    <w:rsid w:val="00DE3D4C"/>
    <w:rsid w:val="00E032EB"/>
    <w:rsid w:val="00E068DC"/>
    <w:rsid w:val="00E27644"/>
    <w:rsid w:val="00E67A93"/>
    <w:rsid w:val="00E70513"/>
    <w:rsid w:val="00E82875"/>
    <w:rsid w:val="00E94108"/>
    <w:rsid w:val="00EC29D5"/>
    <w:rsid w:val="00EC38A2"/>
    <w:rsid w:val="00EE0CC7"/>
    <w:rsid w:val="00EE72DF"/>
    <w:rsid w:val="00F00483"/>
    <w:rsid w:val="00F11558"/>
    <w:rsid w:val="00F1347F"/>
    <w:rsid w:val="00F244C0"/>
    <w:rsid w:val="00F3137A"/>
    <w:rsid w:val="00F375F5"/>
    <w:rsid w:val="00FA7374"/>
    <w:rsid w:val="00FB2861"/>
    <w:rsid w:val="00FD319B"/>
    <w:rsid w:val="00F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FBFF7"/>
  <w15:docId w15:val="{1AA1500D-6DF0-4FB4-A4BE-6025CEF0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0D8"/>
    <w:rPr>
      <w:rFonts w:ascii="SimSun" w:eastAsia="SimSun" w:hAnsi="SimSun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6F20D8"/>
    <w:pPr>
      <w:ind w:left="720"/>
    </w:pPr>
    <w:rPr>
      <w:rFonts w:ascii="SimSun" w:eastAsia="SimSun" w:hAnsi="SimSun" w:cstheme="minorBidi"/>
      <w:lang w:eastAsia="zh-CN"/>
    </w:rPr>
  </w:style>
  <w:style w:type="paragraph" w:customStyle="1" w:styleId="Default">
    <w:name w:val="Default"/>
    <w:rsid w:val="001D1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7A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2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7AF"/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1C252C"/>
    <w:rPr>
      <w:b/>
      <w:bCs/>
    </w:rPr>
  </w:style>
  <w:style w:type="character" w:styleId="Hyperlink">
    <w:name w:val="Hyperlink"/>
    <w:basedOn w:val="DefaultParagraphFont"/>
    <w:uiPriority w:val="99"/>
    <w:unhideWhenUsed/>
    <w:rsid w:val="000A130E"/>
    <w:rPr>
      <w:color w:val="0000FF" w:themeColor="hyperlink"/>
      <w:u w:val="single"/>
    </w:rPr>
  </w:style>
  <w:style w:type="paragraph" w:styleId="FootnoteText">
    <w:name w:val="footnote text"/>
    <w:aliases w:val="Char1,Char Char,Char,Char11,Char2 Char,Footnote Text Char Char1 Char,Char2,Footnote Text Char Char1,Footnote Text - Preamble Char,Footnote Text - Preamble1 Char,Footnote Text - Preamble2 Char,Char3 Char,Char21 Char, Char"/>
    <w:basedOn w:val="Normal"/>
    <w:link w:val="FootnoteTextChar"/>
    <w:uiPriority w:val="99"/>
    <w:qFormat/>
    <w:rsid w:val="00427375"/>
    <w:pPr>
      <w:widowControl w:val="0"/>
    </w:pPr>
    <w:rPr>
      <w:rFonts w:ascii="Courier New" w:eastAsia="Times New Roman" w:hAnsi="Courier New"/>
      <w:sz w:val="24"/>
      <w:szCs w:val="20"/>
    </w:rPr>
  </w:style>
  <w:style w:type="character" w:customStyle="1" w:styleId="FootnoteTextChar">
    <w:name w:val="Footnote Text Char"/>
    <w:aliases w:val="Char1 Char,Char Char Char,Char Char1,Char11 Char,Char2 Char Char,Footnote Text Char Char1 Char Char,Char2 Char1,Footnote Text Char Char1 Char1,Footnote Text - Preamble Char Char,Footnote Text - Preamble1 Char Char,Char3 Char Char"/>
    <w:basedOn w:val="DefaultParagraphFont"/>
    <w:link w:val="FootnoteText"/>
    <w:uiPriority w:val="99"/>
    <w:rsid w:val="00427375"/>
    <w:rPr>
      <w:rFonts w:ascii="Courier New" w:eastAsia="Times New Roman" w:hAnsi="Courier New" w:cs="Times New Roman"/>
      <w:sz w:val="24"/>
      <w:szCs w:val="20"/>
    </w:rPr>
  </w:style>
  <w:style w:type="character" w:styleId="FootnoteReference">
    <w:name w:val="footnote reference"/>
    <w:aliases w:val="o,fr,Style 13,Style 12,Style 11,Style 9,Style 16,Style 28,Style 17,(NECG) Footnote Reference,Style 20,o1,fr1,o2,fr2,o3,fr3,Style 15,Style 8,Style 18,Style 7,Style 19,Style 30,Footnote Reference (EIS),fnr,Footnote reference (EA),SR FR"/>
    <w:uiPriority w:val="99"/>
    <w:qFormat/>
    <w:rsid w:val="00427375"/>
    <w:rPr>
      <w:vertAlign w:val="superscript"/>
    </w:rPr>
  </w:style>
  <w:style w:type="character" w:customStyle="1" w:styleId="moduletitle">
    <w:name w:val="module_title"/>
    <w:basedOn w:val="DefaultParagraphFont"/>
    <w:rsid w:val="00453016"/>
  </w:style>
  <w:style w:type="paragraph" w:styleId="BalloonText">
    <w:name w:val="Balloon Text"/>
    <w:basedOn w:val="Normal"/>
    <w:link w:val="BalloonTextChar"/>
    <w:uiPriority w:val="99"/>
    <w:semiHidden/>
    <w:unhideWhenUsed/>
    <w:rsid w:val="00C67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6C"/>
    <w:rPr>
      <w:rFonts w:ascii="Segoe UI" w:hAnsi="Segoe UI" w:cs="Segoe UI"/>
      <w:sz w:val="18"/>
      <w:szCs w:val="18"/>
    </w:rPr>
  </w:style>
  <w:style w:type="paragraph" w:customStyle="1" w:styleId="indent-2">
    <w:name w:val="indent-2"/>
    <w:basedOn w:val="Normal"/>
    <w:rsid w:val="00A52A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A16C2-D77A-450B-8646-5D79B093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Laura Almond</cp:lastModifiedBy>
  <cp:revision>5</cp:revision>
  <cp:lastPrinted>2026-07-29T15:29:00Z</cp:lastPrinted>
  <dcterms:created xsi:type="dcterms:W3CDTF">2026-07-29T15:28:00Z</dcterms:created>
  <dcterms:modified xsi:type="dcterms:W3CDTF">2026-08-10T14:15:00Z</dcterms:modified>
</cp:coreProperties>
</file>