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A24" w:rsidRDefault="00E50A24" w:rsidP="00E50A24">
      <w:pPr>
        <w:autoSpaceDE w:val="0"/>
        <w:autoSpaceDN w:val="0"/>
        <w:jc w:val="center"/>
        <w:rPr>
          <w:rFonts w:ascii="Arial" w:hAnsi="Arial" w:cs="Arial"/>
        </w:rPr>
      </w:pPr>
      <w:r>
        <w:rPr>
          <w:rFonts w:ascii="Arial" w:hAnsi="Arial" w:cs="Arial"/>
        </w:rPr>
        <w:t>Register for t</w:t>
      </w:r>
      <w:r>
        <w:rPr>
          <w:rFonts w:ascii="Arial" w:hAnsi="Arial" w:cs="Arial"/>
        </w:rPr>
        <w:t>he Louisiana Environmental Education State Sym</w:t>
      </w:r>
      <w:r>
        <w:rPr>
          <w:rFonts w:ascii="Arial" w:hAnsi="Arial" w:cs="Arial"/>
        </w:rPr>
        <w:t>posium in February</w:t>
      </w:r>
    </w:p>
    <w:p w:rsidR="00E50A24" w:rsidRDefault="00E50A24" w:rsidP="00E50A24">
      <w:pPr>
        <w:autoSpaceDE w:val="0"/>
        <w:autoSpaceDN w:val="0"/>
        <w:rPr>
          <w:rFonts w:ascii="Arial" w:hAnsi="Arial" w:cs="Arial"/>
        </w:rPr>
      </w:pPr>
    </w:p>
    <w:p w:rsidR="00E50A24" w:rsidRDefault="00E50A24" w:rsidP="00E50A24">
      <w:pPr>
        <w:autoSpaceDE w:val="0"/>
        <w:autoSpaceDN w:val="0"/>
        <w:rPr>
          <w:sz w:val="20"/>
          <w:szCs w:val="20"/>
        </w:rPr>
      </w:pPr>
      <w:r>
        <w:rPr>
          <w:rFonts w:ascii="Arial" w:hAnsi="Arial" w:cs="Arial"/>
        </w:rPr>
        <w:t xml:space="preserve">The Louisiana Environmental Education State Symposium has provided a place for formal and non-formal environmental educators to gather, teach, learn and connect for more than two decades. Sponsored by Shell and hosted by the Louisiana Environmental Education Commission, Louisiana Environmental Education Association, and the Louisiana Department of Wildlife and Fisheries, this two-day event provides an exciting </w:t>
      </w:r>
      <w:r>
        <w:rPr>
          <w:rFonts w:ascii="Arial" w:hAnsi="Arial" w:cs="Arial"/>
          <w:shd w:val="clear" w:color="auto" w:fill="FFFFFF"/>
        </w:rPr>
        <w:t>opportunity to join environmental educators from every corner of Louisiana and surrounding states as we meet to share EE teaching techniques and practices, discover new research and information, and spend time discussing our experiences as educators.</w:t>
      </w:r>
    </w:p>
    <w:p w:rsidR="00E50A24" w:rsidRDefault="00E50A24" w:rsidP="00E50A24">
      <w:pPr>
        <w:autoSpaceDE w:val="0"/>
        <w:autoSpaceDN w:val="0"/>
        <w:rPr>
          <w:rFonts w:ascii="Arial" w:hAnsi="Arial" w:cs="Arial"/>
          <w:shd w:val="clear" w:color="auto" w:fill="FFFFFF"/>
        </w:rPr>
      </w:pPr>
    </w:p>
    <w:p w:rsidR="00E50A24" w:rsidRDefault="00E50A24" w:rsidP="00E50A24">
      <w:pPr>
        <w:autoSpaceDE w:val="0"/>
        <w:autoSpaceDN w:val="0"/>
        <w:rPr>
          <w:sz w:val="20"/>
          <w:szCs w:val="20"/>
        </w:rPr>
      </w:pPr>
      <w:r>
        <w:rPr>
          <w:rFonts w:ascii="Arial" w:hAnsi="Arial" w:cs="Arial"/>
          <w:shd w:val="clear" w:color="auto" w:fill="FFFFFF"/>
        </w:rPr>
        <w:t xml:space="preserve">This year’s event will take place on February 23 </w:t>
      </w:r>
      <w:r w:rsidR="00455832">
        <w:rPr>
          <w:rFonts w:ascii="Arial" w:hAnsi="Arial" w:cs="Arial"/>
          <w:shd w:val="clear" w:color="auto" w:fill="FFFFFF"/>
        </w:rPr>
        <w:t>and</w:t>
      </w:r>
      <w:bookmarkStart w:id="0" w:name="_GoBack"/>
      <w:bookmarkEnd w:id="0"/>
      <w:r>
        <w:rPr>
          <w:rFonts w:ascii="Arial" w:hAnsi="Arial" w:cs="Arial"/>
          <w:shd w:val="clear" w:color="auto" w:fill="FFFFFF"/>
        </w:rPr>
        <w:t xml:space="preserve"> 24 at the Baton Rouge Marriott. The theme this year is “Green STEM,” which focuses on environmental science, technology, engineering and mathematics education, and the exciting career opportunities opening to students now and in the decades to come.</w:t>
      </w:r>
    </w:p>
    <w:p w:rsidR="00E50A24" w:rsidRDefault="00E50A24" w:rsidP="00E50A24">
      <w:pPr>
        <w:autoSpaceDE w:val="0"/>
        <w:autoSpaceDN w:val="0"/>
        <w:rPr>
          <w:rFonts w:ascii="Arial" w:hAnsi="Arial" w:cs="Arial"/>
          <w:shd w:val="clear" w:color="auto" w:fill="FFFFFF"/>
        </w:rPr>
      </w:pPr>
    </w:p>
    <w:p w:rsidR="00E50A24" w:rsidRDefault="00E50A24" w:rsidP="00E50A24">
      <w:pPr>
        <w:autoSpaceDE w:val="0"/>
        <w:autoSpaceDN w:val="0"/>
        <w:rPr>
          <w:rFonts w:ascii="Arial" w:hAnsi="Arial" w:cs="Arial"/>
          <w:shd w:val="clear" w:color="auto" w:fill="FFFFFF"/>
        </w:rPr>
      </w:pPr>
      <w:r>
        <w:rPr>
          <w:rFonts w:ascii="Arial" w:hAnsi="Arial" w:cs="Arial"/>
          <w:shd w:val="clear" w:color="auto" w:fill="FFFFFF"/>
        </w:rPr>
        <w:t>On Friday the 23</w:t>
      </w:r>
      <w:r>
        <w:rPr>
          <w:rFonts w:ascii="Arial" w:hAnsi="Arial" w:cs="Arial"/>
          <w:shd w:val="clear" w:color="auto" w:fill="FFFFFF"/>
          <w:vertAlign w:val="superscript"/>
        </w:rPr>
        <w:t>rd</w:t>
      </w:r>
      <w:r>
        <w:rPr>
          <w:rFonts w:ascii="Arial" w:hAnsi="Arial" w:cs="Arial"/>
          <w:shd w:val="clear" w:color="auto" w:fill="FFFFFF"/>
        </w:rPr>
        <w:t xml:space="preserve">, the conference features your choice of five day-long optional short courses, hosted by leaders in the environmental education community and designed to provide 7 hours of instruction on a current EE topic. These events, which can be tours, hands-on workshops or both, will take place at venues around the Baton Rouge area. See </w:t>
      </w:r>
      <w:hyperlink r:id="rId5" w:anchor="shortcourses" w:history="1">
        <w:r>
          <w:rPr>
            <w:rStyle w:val="Hyperlink"/>
            <w:rFonts w:ascii="Arial" w:hAnsi="Arial" w:cs="Arial"/>
            <w:color w:val="auto"/>
            <w:shd w:val="clear" w:color="auto" w:fill="FFFFFF"/>
          </w:rPr>
          <w:t>http://www.wlf.louisiana.gov/louisiana-environmental-education-symposium#shortcourses</w:t>
        </w:r>
      </w:hyperlink>
      <w:r>
        <w:rPr>
          <w:rFonts w:ascii="Arial" w:hAnsi="Arial" w:cs="Arial"/>
          <w:shd w:val="clear" w:color="auto" w:fill="FFFFFF"/>
        </w:rPr>
        <w:t xml:space="preserve"> for more information. </w:t>
      </w:r>
    </w:p>
    <w:p w:rsidR="00E50A24" w:rsidRDefault="00E50A24" w:rsidP="00E50A24">
      <w:pPr>
        <w:autoSpaceDE w:val="0"/>
        <w:autoSpaceDN w:val="0"/>
        <w:rPr>
          <w:rFonts w:ascii="Arial" w:hAnsi="Arial" w:cs="Arial"/>
          <w:shd w:val="clear" w:color="auto" w:fill="FFFFFF"/>
        </w:rPr>
      </w:pPr>
    </w:p>
    <w:p w:rsidR="00E50A24" w:rsidRDefault="00E50A24" w:rsidP="00E50A24">
      <w:pPr>
        <w:autoSpaceDE w:val="0"/>
        <w:autoSpaceDN w:val="0"/>
        <w:rPr>
          <w:rFonts w:ascii="Arial" w:hAnsi="Arial" w:cs="Arial"/>
          <w:shd w:val="clear" w:color="auto" w:fill="FFFFFF"/>
        </w:rPr>
      </w:pPr>
      <w:r>
        <w:rPr>
          <w:rFonts w:ascii="Arial" w:hAnsi="Arial" w:cs="Arial"/>
          <w:shd w:val="clear" w:color="auto" w:fill="FFFFFF"/>
        </w:rPr>
        <w:t>On Saturday the 24</w:t>
      </w:r>
      <w:r>
        <w:rPr>
          <w:rFonts w:ascii="Arial" w:hAnsi="Arial" w:cs="Arial"/>
          <w:shd w:val="clear" w:color="auto" w:fill="FFFFFF"/>
          <w:vertAlign w:val="superscript"/>
        </w:rPr>
        <w:t>th</w:t>
      </w:r>
      <w:r>
        <w:rPr>
          <w:rFonts w:ascii="Arial" w:hAnsi="Arial" w:cs="Arial"/>
          <w:shd w:val="clear" w:color="auto" w:fill="FFFFFF"/>
        </w:rPr>
        <w:t xml:space="preserve">, presenters provide hour long-concurrent sessions grouped by grade level (see </w:t>
      </w:r>
      <w:hyperlink r:id="rId6" w:history="1">
        <w:r>
          <w:rPr>
            <w:rStyle w:val="Hyperlink"/>
            <w:rFonts w:ascii="Arial" w:hAnsi="Arial" w:cs="Arial"/>
            <w:color w:val="auto"/>
            <w:shd w:val="clear" w:color="auto" w:fill="FFFFFF"/>
          </w:rPr>
          <w:t>http://www.wlf.louisiana.gov/symposium-presenter-lineup</w:t>
        </w:r>
      </w:hyperlink>
      <w:r>
        <w:rPr>
          <w:rFonts w:ascii="Arial" w:hAnsi="Arial" w:cs="Arial"/>
          <w:shd w:val="clear" w:color="auto" w:fill="FFFFFF"/>
        </w:rPr>
        <w:t>) and an all-new round-table session that offers attendees five 10-minute mini-sessions with the topics of their choice.</w:t>
      </w:r>
    </w:p>
    <w:p w:rsidR="00E50A24" w:rsidRDefault="00E50A24" w:rsidP="00E50A24">
      <w:pPr>
        <w:autoSpaceDE w:val="0"/>
        <w:autoSpaceDN w:val="0"/>
        <w:rPr>
          <w:rFonts w:ascii="Arial" w:hAnsi="Arial" w:cs="Arial"/>
          <w:shd w:val="clear" w:color="auto" w:fill="FFFFFF"/>
        </w:rPr>
      </w:pPr>
    </w:p>
    <w:p w:rsidR="00E50A24" w:rsidRDefault="00E50A24" w:rsidP="00E50A24">
      <w:pPr>
        <w:autoSpaceDE w:val="0"/>
        <w:autoSpaceDN w:val="0"/>
        <w:rPr>
          <w:rFonts w:ascii="Arial" w:hAnsi="Arial" w:cs="Arial"/>
          <w:shd w:val="clear" w:color="auto" w:fill="FFFFFF"/>
        </w:rPr>
      </w:pPr>
      <w:r>
        <w:rPr>
          <w:rFonts w:ascii="Arial" w:hAnsi="Arial" w:cs="Arial"/>
          <w:shd w:val="clear" w:color="auto" w:fill="FFFFFF"/>
        </w:rPr>
        <w:t xml:space="preserve">Meals are provided and attendees from outside the Baton Rouge area can qualify for lodging assistance to help pay for the cost of a hotel stay. Download the </w:t>
      </w:r>
      <w:proofErr w:type="spellStart"/>
      <w:r>
        <w:rPr>
          <w:rFonts w:ascii="Arial" w:hAnsi="Arial" w:cs="Arial"/>
          <w:shd w:val="clear" w:color="auto" w:fill="FFFFFF"/>
        </w:rPr>
        <w:t>form at</w:t>
      </w:r>
      <w:proofErr w:type="spellEnd"/>
      <w:r>
        <w:rPr>
          <w:rFonts w:ascii="Arial" w:hAnsi="Arial" w:cs="Arial"/>
          <w:shd w:val="clear" w:color="auto" w:fill="FFFFFF"/>
        </w:rPr>
        <w:t xml:space="preserve"> </w:t>
      </w:r>
      <w:hyperlink r:id="rId7" w:history="1">
        <w:r>
          <w:rPr>
            <w:rStyle w:val="Hyperlink"/>
            <w:rFonts w:ascii="Arial" w:hAnsi="Arial" w:cs="Arial"/>
            <w:color w:val="auto"/>
            <w:shd w:val="clear" w:color="auto" w:fill="FFFFFF"/>
          </w:rPr>
          <w:t>http://www.wlf.louisiana.gov/sites/default/files/doc/document/41682-2018-lodging-assistance-application/lodging_assistance_application_2018.doc</w:t>
        </w:r>
      </w:hyperlink>
      <w:r>
        <w:rPr>
          <w:rFonts w:ascii="Arial" w:hAnsi="Arial" w:cs="Arial"/>
          <w:shd w:val="clear" w:color="auto" w:fill="FFFFFF"/>
        </w:rPr>
        <w:t xml:space="preserve"> for more information.</w:t>
      </w:r>
    </w:p>
    <w:p w:rsidR="00E50A24" w:rsidRDefault="00E50A24" w:rsidP="00E50A24">
      <w:pPr>
        <w:autoSpaceDE w:val="0"/>
        <w:autoSpaceDN w:val="0"/>
        <w:rPr>
          <w:rFonts w:ascii="Arial" w:hAnsi="Arial" w:cs="Arial"/>
          <w:shd w:val="clear" w:color="auto" w:fill="FFFFFF"/>
        </w:rPr>
      </w:pPr>
    </w:p>
    <w:p w:rsidR="00E50A24" w:rsidRDefault="00E50A24" w:rsidP="00E50A24">
      <w:pPr>
        <w:autoSpaceDE w:val="0"/>
        <w:autoSpaceDN w:val="0"/>
        <w:rPr>
          <w:rFonts w:ascii="Arial" w:hAnsi="Arial" w:cs="Arial"/>
          <w:sz w:val="20"/>
          <w:szCs w:val="20"/>
          <w:shd w:val="clear" w:color="auto" w:fill="FFFFFF"/>
        </w:rPr>
      </w:pPr>
      <w:r>
        <w:rPr>
          <w:rFonts w:ascii="Arial" w:hAnsi="Arial" w:cs="Arial"/>
          <w:shd w:val="clear" w:color="auto" w:fill="FFFFFF"/>
        </w:rPr>
        <w:t xml:space="preserve">Registration is just $60 and the optional Friday short course, lunch included, is only $20. Find more information and register at </w:t>
      </w:r>
      <w:hyperlink r:id="rId8" w:history="1">
        <w:r>
          <w:rPr>
            <w:rStyle w:val="Hyperlink"/>
            <w:rFonts w:ascii="Arial" w:hAnsi="Arial" w:cs="Arial"/>
            <w:color w:val="auto"/>
            <w:shd w:val="clear" w:color="auto" w:fill="FFFFFF"/>
          </w:rPr>
          <w:t>http://www.wlf.louisiana.gov/louisiana-environmental-education-symposium</w:t>
        </w:r>
      </w:hyperlink>
      <w:r>
        <w:rPr>
          <w:rFonts w:ascii="Arial" w:hAnsi="Arial" w:cs="Arial"/>
          <w:shd w:val="clear" w:color="auto" w:fill="FFFFFF"/>
        </w:rPr>
        <w:t xml:space="preserve">. </w:t>
      </w:r>
    </w:p>
    <w:p w:rsidR="00DA5C3F" w:rsidRDefault="00DA5C3F"/>
    <w:sectPr w:rsidR="00DA5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24"/>
    <w:rsid w:val="00455832"/>
    <w:rsid w:val="00DA5C3F"/>
    <w:rsid w:val="00E5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A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f.louisiana.gov/louisiana-environmental-education-symposium" TargetMode="External"/><Relationship Id="rId3" Type="http://schemas.openxmlformats.org/officeDocument/2006/relationships/settings" Target="settings.xml"/><Relationship Id="rId7" Type="http://schemas.openxmlformats.org/officeDocument/2006/relationships/hyperlink" Target="http://www.wlf.louisiana.gov/sites/default/files/doc/document/41682-2018-lodging-assistance-application/lodging_assistance_application_2018.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lf.louisiana.gov/symposium-presenter-lineup" TargetMode="External"/><Relationship Id="rId5" Type="http://schemas.openxmlformats.org/officeDocument/2006/relationships/hyperlink" Target="http://www.wlf.louisiana.gov/louisiana-environmental-education-symposiu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2018-01-30T13:38:00Z</dcterms:created>
  <dcterms:modified xsi:type="dcterms:W3CDTF">2018-01-30T13:38:00Z</dcterms:modified>
</cp:coreProperties>
</file>