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461" w:rsidRPr="00823461" w:rsidRDefault="00A16BE2" w:rsidP="00823461">
      <w:pPr>
        <w:rPr>
          <w:rFonts w:ascii="Times New Roman" w:eastAsiaTheme="minorHAnsi" w:hAnsi="Times New Roman" w:cs="Times New Roman"/>
          <w:color w:val="000000" w:themeColor="text1"/>
        </w:rPr>
      </w:pPr>
      <w:r w:rsidRPr="00823461">
        <w:rPr>
          <w:rFonts w:ascii="Times New Roman" w:hAnsi="Times New Roman" w:cs="Times New Roman"/>
          <w:noProof/>
        </w:rPr>
        <w:drawing>
          <wp:anchor distT="0" distB="0" distL="114300" distR="114300" simplePos="0" relativeHeight="251659264" behindDoc="1" locked="0" layoutInCell="1" allowOverlap="1" wp14:anchorId="0A0C491D" wp14:editId="145D962F">
            <wp:simplePos x="0" y="0"/>
            <wp:positionH relativeFrom="column">
              <wp:posOffset>-197485</wp:posOffset>
            </wp:positionH>
            <wp:positionV relativeFrom="paragraph">
              <wp:posOffset>-1257300</wp:posOffset>
            </wp:positionV>
            <wp:extent cx="7336155" cy="1167765"/>
            <wp:effectExtent l="0" t="0" r="0" b="0"/>
            <wp:wrapNone/>
            <wp:docPr id="4" name="Picture 4" descr="Electric Boogaloo:Users:jenniferwilson:Desktop:Press Release 2016-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ic Boogaloo:Users:jenniferwilson:Desktop:Press Release 2016-HEA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6155"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461">
        <w:rPr>
          <w:rFonts w:ascii="Times New Roman" w:hAnsi="Times New Roman" w:cs="Times New Roman"/>
          <w:noProof/>
        </w:rPr>
        <w:drawing>
          <wp:anchor distT="0" distB="0" distL="114300" distR="114300" simplePos="0" relativeHeight="251660288" behindDoc="1" locked="0" layoutInCell="1" allowOverlap="1" wp14:anchorId="655748D6" wp14:editId="609229AF">
            <wp:simplePos x="0" y="0"/>
            <wp:positionH relativeFrom="column">
              <wp:posOffset>1612900</wp:posOffset>
            </wp:positionH>
            <wp:positionV relativeFrom="paragraph">
              <wp:posOffset>7975600</wp:posOffset>
            </wp:positionV>
            <wp:extent cx="3543300" cy="508000"/>
            <wp:effectExtent l="0" t="0" r="12700" b="0"/>
            <wp:wrapNone/>
            <wp:docPr id="5" name="Picture 5" descr="Electric Boogaloo:Users:jenniferwilson:Desktop:Press Release 2016-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ctric Boogaloo:Users:jenniferwilson:Desktop:Press Release 2016-Foot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461" w:rsidRPr="00823461">
        <w:rPr>
          <w:rFonts w:ascii="Times New Roman" w:hAnsi="Times New Roman" w:cs="Times New Roman"/>
          <w:b/>
          <w:bCs/>
          <w:color w:val="000000" w:themeColor="text1"/>
        </w:rPr>
        <w:t xml:space="preserve">For Immediate Release: </w:t>
      </w:r>
      <w:r w:rsidR="00823461" w:rsidRPr="00823461">
        <w:rPr>
          <w:rFonts w:ascii="Times New Roman" w:hAnsi="Times New Roman" w:cs="Times New Roman"/>
          <w:b/>
          <w:bCs/>
          <w:color w:val="000000" w:themeColor="text1"/>
        </w:rPr>
        <w:tab/>
      </w:r>
      <w:r w:rsidR="00823461" w:rsidRPr="00823461">
        <w:rPr>
          <w:rFonts w:ascii="Times New Roman" w:hAnsi="Times New Roman" w:cs="Times New Roman"/>
          <w:b/>
          <w:bCs/>
          <w:color w:val="000000" w:themeColor="text1"/>
        </w:rPr>
        <w:tab/>
      </w:r>
      <w:r w:rsidR="00823461" w:rsidRPr="00823461">
        <w:rPr>
          <w:rFonts w:ascii="Times New Roman" w:hAnsi="Times New Roman" w:cs="Times New Roman"/>
          <w:b/>
          <w:bCs/>
          <w:color w:val="000000" w:themeColor="text1"/>
        </w:rPr>
        <w:tab/>
      </w:r>
      <w:r w:rsidR="00823461" w:rsidRPr="00823461">
        <w:rPr>
          <w:rFonts w:ascii="Times New Roman" w:hAnsi="Times New Roman" w:cs="Times New Roman"/>
          <w:b/>
          <w:bCs/>
          <w:color w:val="000000" w:themeColor="text1"/>
        </w:rPr>
        <w:tab/>
      </w:r>
      <w:r w:rsidR="00823461" w:rsidRPr="00823461">
        <w:rPr>
          <w:rFonts w:ascii="Times New Roman" w:hAnsi="Times New Roman" w:cs="Times New Roman"/>
          <w:b/>
          <w:bCs/>
          <w:color w:val="000000" w:themeColor="text1"/>
        </w:rPr>
        <w:tab/>
      </w:r>
      <w:r w:rsidR="00A42BBB">
        <w:rPr>
          <w:rFonts w:ascii="Times New Roman" w:hAnsi="Times New Roman" w:cs="Times New Roman"/>
          <w:b/>
          <w:bCs/>
          <w:color w:val="000000" w:themeColor="text1"/>
        </w:rPr>
        <w:tab/>
      </w:r>
      <w:r w:rsidR="00823461" w:rsidRPr="00823461">
        <w:rPr>
          <w:rFonts w:ascii="Times New Roman" w:hAnsi="Times New Roman" w:cs="Times New Roman"/>
          <w:b/>
          <w:bCs/>
          <w:color w:val="000000" w:themeColor="text1"/>
        </w:rPr>
        <w:tab/>
        <w:t xml:space="preserve">Contact: Greg Langley </w:t>
      </w:r>
    </w:p>
    <w:p w:rsidR="00823461" w:rsidRPr="00823461" w:rsidRDefault="00823461" w:rsidP="00823461">
      <w:pPr>
        <w:pStyle w:val="Default"/>
        <w:rPr>
          <w:color w:val="000000" w:themeColor="text1"/>
        </w:rPr>
      </w:pPr>
      <w:r w:rsidRPr="00823461">
        <w:rPr>
          <w:color w:val="000000" w:themeColor="text1"/>
        </w:rPr>
        <w:t>Sept. 25, 2018</w:t>
      </w:r>
      <w:r w:rsidRPr="00823461">
        <w:rPr>
          <w:color w:val="000000" w:themeColor="text1"/>
        </w:rPr>
        <w:tab/>
      </w:r>
      <w:r w:rsidRPr="00823461">
        <w:rPr>
          <w:color w:val="000000" w:themeColor="text1"/>
        </w:rPr>
        <w:tab/>
      </w:r>
      <w:r w:rsidRPr="00823461">
        <w:rPr>
          <w:color w:val="000000" w:themeColor="text1"/>
        </w:rPr>
        <w:tab/>
      </w:r>
      <w:r w:rsidRPr="00823461">
        <w:rPr>
          <w:color w:val="000000" w:themeColor="text1"/>
        </w:rPr>
        <w:tab/>
      </w:r>
      <w:r w:rsidRPr="00823461">
        <w:rPr>
          <w:color w:val="000000" w:themeColor="text1"/>
        </w:rPr>
        <w:tab/>
      </w:r>
      <w:r w:rsidRPr="00823461">
        <w:rPr>
          <w:color w:val="000000" w:themeColor="text1"/>
        </w:rPr>
        <w:tab/>
      </w:r>
      <w:r w:rsidRPr="00823461">
        <w:rPr>
          <w:color w:val="000000" w:themeColor="text1"/>
        </w:rPr>
        <w:tab/>
      </w:r>
      <w:r w:rsidRPr="00823461">
        <w:rPr>
          <w:color w:val="000000" w:themeColor="text1"/>
        </w:rPr>
        <w:tab/>
      </w:r>
      <w:r w:rsidR="00A42BBB">
        <w:rPr>
          <w:color w:val="000000" w:themeColor="text1"/>
        </w:rPr>
        <w:tab/>
      </w:r>
      <w:bookmarkStart w:id="0" w:name="_GoBack"/>
      <w:bookmarkEnd w:id="0"/>
      <w:r w:rsidRPr="00823461">
        <w:rPr>
          <w:b/>
          <w:bCs/>
          <w:color w:val="000000" w:themeColor="text1"/>
        </w:rPr>
        <w:t xml:space="preserve">Telephone: </w:t>
      </w:r>
      <w:r w:rsidRPr="00823461">
        <w:rPr>
          <w:color w:val="000000" w:themeColor="text1"/>
        </w:rPr>
        <w:t xml:space="preserve">225-219-3964 </w:t>
      </w:r>
    </w:p>
    <w:p w:rsidR="00823461" w:rsidRPr="00823461" w:rsidRDefault="00823461" w:rsidP="00823461">
      <w:pPr>
        <w:pStyle w:val="Default"/>
        <w:rPr>
          <w:b/>
          <w:bCs/>
          <w:color w:val="000000" w:themeColor="text1"/>
        </w:rPr>
      </w:pPr>
    </w:p>
    <w:p w:rsidR="00823461" w:rsidRPr="00823461" w:rsidRDefault="00823461" w:rsidP="00823461">
      <w:pPr>
        <w:pStyle w:val="Default"/>
        <w:jc w:val="center"/>
        <w:rPr>
          <w:b/>
          <w:bCs/>
          <w:color w:val="000000" w:themeColor="text1"/>
        </w:rPr>
      </w:pPr>
      <w:r w:rsidRPr="00823461">
        <w:rPr>
          <w:b/>
          <w:bCs/>
          <w:color w:val="000000" w:themeColor="text1"/>
        </w:rPr>
        <w:t>Lake Charles man charged with the illegal disposal of gasoline</w:t>
      </w:r>
    </w:p>
    <w:p w:rsidR="00823461" w:rsidRDefault="00823461" w:rsidP="00823461">
      <w:pPr>
        <w:pStyle w:val="Default"/>
        <w:jc w:val="center"/>
        <w:rPr>
          <w:color w:val="000000" w:themeColor="text1"/>
        </w:rPr>
      </w:pPr>
    </w:p>
    <w:p w:rsidR="00823461" w:rsidRDefault="00823461" w:rsidP="00823461">
      <w:pPr>
        <w:pStyle w:val="Default"/>
        <w:jc w:val="both"/>
        <w:rPr>
          <w:color w:val="000000" w:themeColor="text1"/>
        </w:rPr>
      </w:pPr>
      <w:r w:rsidRPr="00823461">
        <w:rPr>
          <w:b/>
          <w:color w:val="000000" w:themeColor="text1"/>
        </w:rPr>
        <w:t>BATON ROUGE</w:t>
      </w:r>
      <w:r>
        <w:rPr>
          <w:color w:val="000000" w:themeColor="text1"/>
        </w:rPr>
        <w:t xml:space="preserve"> – Yesterday, investigators within the Criminal Investigation Section of the Louisiana Department of Environmental Quality arrested a Lake Charles man on two counts of knowingly disposing of gasoline into a </w:t>
      </w:r>
      <w:proofErr w:type="spellStart"/>
      <w:r>
        <w:rPr>
          <w:color w:val="000000" w:themeColor="text1"/>
        </w:rPr>
        <w:t>stormwater</w:t>
      </w:r>
      <w:proofErr w:type="spellEnd"/>
      <w:r>
        <w:rPr>
          <w:color w:val="000000" w:themeColor="text1"/>
        </w:rPr>
        <w:t xml:space="preserve"> retention pond. Under Louisiana law, knowingly discharging a substance that could endanger human life or health in contravention of Department regulations is a felony.</w:t>
      </w:r>
    </w:p>
    <w:p w:rsidR="00823461" w:rsidRDefault="00823461" w:rsidP="00823461">
      <w:pPr>
        <w:pStyle w:val="Default"/>
        <w:jc w:val="both"/>
        <w:rPr>
          <w:color w:val="000000" w:themeColor="text1"/>
        </w:rPr>
      </w:pPr>
    </w:p>
    <w:p w:rsidR="00823461" w:rsidRDefault="00823461" w:rsidP="00823461">
      <w:pPr>
        <w:pStyle w:val="Default"/>
        <w:jc w:val="both"/>
        <w:rPr>
          <w:color w:val="000000" w:themeColor="text1"/>
        </w:rPr>
      </w:pPr>
      <w:r>
        <w:rPr>
          <w:color w:val="000000" w:themeColor="text1"/>
        </w:rPr>
        <w:t xml:space="preserve">Dean Garrett </w:t>
      </w:r>
      <w:proofErr w:type="spellStart"/>
      <w:r>
        <w:rPr>
          <w:color w:val="000000" w:themeColor="text1"/>
        </w:rPr>
        <w:t>Domingue</w:t>
      </w:r>
      <w:proofErr w:type="spellEnd"/>
      <w:r>
        <w:rPr>
          <w:color w:val="000000" w:themeColor="text1"/>
        </w:rPr>
        <w:t xml:space="preserve">, 54, and his accomplice, David Mouton, 51, illegally discharged 200 gallons of a gasoline and water mixture into a </w:t>
      </w:r>
      <w:proofErr w:type="spellStart"/>
      <w:r>
        <w:rPr>
          <w:color w:val="000000" w:themeColor="text1"/>
        </w:rPr>
        <w:t>stormwater</w:t>
      </w:r>
      <w:proofErr w:type="spellEnd"/>
      <w:r>
        <w:rPr>
          <w:color w:val="000000" w:themeColor="text1"/>
        </w:rPr>
        <w:t xml:space="preserve"> retention pond behind the Albertson’s Grocery Store located at 2750 Country Club Road in Lake Charles on the night of January 23, 2017.  After this incident, representatives from Albertson’s spent </w:t>
      </w:r>
      <w:r>
        <w:rPr>
          <w:color w:val="000000" w:themeColor="text1"/>
        </w:rPr>
        <w:t xml:space="preserve">more than </w:t>
      </w:r>
      <w:r>
        <w:rPr>
          <w:color w:val="000000" w:themeColor="text1"/>
        </w:rPr>
        <w:t>$49,000 cleaning up the spilled material and remediating the damages caused by the spill.</w:t>
      </w:r>
    </w:p>
    <w:p w:rsidR="00823461" w:rsidRDefault="00823461" w:rsidP="00823461">
      <w:pPr>
        <w:pStyle w:val="Default"/>
        <w:jc w:val="both"/>
        <w:rPr>
          <w:color w:val="000000" w:themeColor="text1"/>
        </w:rPr>
      </w:pPr>
    </w:p>
    <w:p w:rsidR="00823461" w:rsidRPr="00823461" w:rsidRDefault="00823461" w:rsidP="00823461">
      <w:pPr>
        <w:pStyle w:val="Default"/>
        <w:jc w:val="both"/>
        <w:rPr>
          <w:bCs/>
          <w:color w:val="auto"/>
        </w:rPr>
      </w:pPr>
      <w:proofErr w:type="spellStart"/>
      <w:r>
        <w:rPr>
          <w:bCs/>
          <w:color w:val="000000" w:themeColor="text1"/>
        </w:rPr>
        <w:t>Domingue</w:t>
      </w:r>
      <w:proofErr w:type="spellEnd"/>
      <w:r>
        <w:rPr>
          <w:bCs/>
          <w:color w:val="000000" w:themeColor="text1"/>
        </w:rPr>
        <w:t xml:space="preserve"> and Mouton dumped more gasoline into the storm drain behind the Albertson’s Store on the night of March 19, 2017, </w:t>
      </w:r>
      <w:r w:rsidRPr="00823461">
        <w:rPr>
          <w:bCs/>
          <w:color w:val="auto"/>
        </w:rPr>
        <w:t xml:space="preserve">in an effort to compromise the </w:t>
      </w:r>
      <w:r w:rsidRPr="00823461">
        <w:rPr>
          <w:bCs/>
          <w:color w:val="auto"/>
        </w:rPr>
        <w:t>L</w:t>
      </w:r>
      <w:r w:rsidRPr="00823461">
        <w:rPr>
          <w:bCs/>
          <w:color w:val="auto"/>
        </w:rPr>
        <w:t xml:space="preserve">DEQ investigation against them.  They then called the </w:t>
      </w:r>
      <w:r w:rsidRPr="00823461">
        <w:rPr>
          <w:bCs/>
          <w:color w:val="auto"/>
        </w:rPr>
        <w:t>L</w:t>
      </w:r>
      <w:r w:rsidRPr="00823461">
        <w:rPr>
          <w:bCs/>
          <w:color w:val="auto"/>
        </w:rPr>
        <w:t>DEQ to report the second incident using a fictitious caller name and fictitious information regarding the responsible party.</w:t>
      </w:r>
    </w:p>
    <w:p w:rsidR="00823461" w:rsidRPr="00823461" w:rsidRDefault="00823461" w:rsidP="00823461">
      <w:pPr>
        <w:jc w:val="both"/>
        <w:rPr>
          <w:rFonts w:ascii="Times New Roman" w:hAnsi="Times New Roman" w:cs="Times New Roman"/>
          <w:bCs/>
        </w:rPr>
      </w:pPr>
    </w:p>
    <w:p w:rsidR="00823461" w:rsidRDefault="00823461" w:rsidP="00823461">
      <w:pPr>
        <w:jc w:val="both"/>
        <w:rPr>
          <w:rFonts w:ascii="Times New Roman" w:hAnsi="Times New Roman" w:cs="Times New Roman"/>
        </w:rPr>
      </w:pPr>
      <w:r w:rsidRPr="00823461">
        <w:rPr>
          <w:rFonts w:ascii="Times New Roman" w:hAnsi="Times New Roman" w:cs="Times New Roman"/>
        </w:rPr>
        <w:t xml:space="preserve">After extensive investigation and interviews with both </w:t>
      </w:r>
      <w:proofErr w:type="spellStart"/>
      <w:r w:rsidRPr="00823461">
        <w:rPr>
          <w:rFonts w:ascii="Times New Roman" w:hAnsi="Times New Roman" w:cs="Times New Roman"/>
        </w:rPr>
        <w:t>Domingue</w:t>
      </w:r>
      <w:proofErr w:type="spellEnd"/>
      <w:r w:rsidRPr="00823461">
        <w:rPr>
          <w:rFonts w:ascii="Times New Roman" w:hAnsi="Times New Roman" w:cs="Times New Roman"/>
        </w:rPr>
        <w:t xml:space="preserve"> and Mouton, </w:t>
      </w:r>
      <w:r>
        <w:rPr>
          <w:rFonts w:ascii="Times New Roman" w:hAnsi="Times New Roman" w:cs="Times New Roman"/>
        </w:rPr>
        <w:t>L</w:t>
      </w:r>
      <w:r w:rsidRPr="00823461">
        <w:rPr>
          <w:rFonts w:ascii="Times New Roman" w:hAnsi="Times New Roman" w:cs="Times New Roman"/>
        </w:rPr>
        <w:t xml:space="preserve">DEQ CIS obtained felony arrest warrants for the two men on September 17, 2018.  </w:t>
      </w:r>
      <w:r>
        <w:rPr>
          <w:rFonts w:ascii="Times New Roman" w:hAnsi="Times New Roman" w:cs="Times New Roman"/>
        </w:rPr>
        <w:t>L</w:t>
      </w:r>
      <w:r w:rsidRPr="00823461">
        <w:rPr>
          <w:rFonts w:ascii="Times New Roman" w:hAnsi="Times New Roman" w:cs="Times New Roman"/>
        </w:rPr>
        <w:t xml:space="preserve">DEQ CIS arrested </w:t>
      </w:r>
      <w:proofErr w:type="spellStart"/>
      <w:r w:rsidRPr="00823461">
        <w:rPr>
          <w:rFonts w:ascii="Times New Roman" w:hAnsi="Times New Roman" w:cs="Times New Roman"/>
        </w:rPr>
        <w:t>Domingue</w:t>
      </w:r>
      <w:proofErr w:type="spellEnd"/>
      <w:r w:rsidRPr="00823461">
        <w:rPr>
          <w:rFonts w:ascii="Times New Roman" w:hAnsi="Times New Roman" w:cs="Times New Roman"/>
        </w:rPr>
        <w:t xml:space="preserve"> on September 24, 2018.  </w:t>
      </w:r>
    </w:p>
    <w:p w:rsidR="00823461" w:rsidRDefault="00823461" w:rsidP="00823461">
      <w:pPr>
        <w:jc w:val="both"/>
        <w:rPr>
          <w:rFonts w:ascii="Times New Roman" w:hAnsi="Times New Roman" w:cs="Times New Roman"/>
        </w:rPr>
      </w:pPr>
    </w:p>
    <w:p w:rsidR="00823461" w:rsidRPr="00823461" w:rsidRDefault="00823461" w:rsidP="00823461">
      <w:pPr>
        <w:jc w:val="both"/>
        <w:rPr>
          <w:rFonts w:ascii="Times New Roman" w:hAnsi="Times New Roman" w:cs="Times New Roman"/>
        </w:rPr>
      </w:pPr>
      <w:r w:rsidRPr="00823461">
        <w:rPr>
          <w:rFonts w:ascii="Times New Roman" w:hAnsi="Times New Roman" w:cs="Times New Roman"/>
        </w:rPr>
        <w:t>Mouton remains at large while wanted on two counts of knowingly discharging a substance that could endanger human life or health.</w:t>
      </w:r>
    </w:p>
    <w:p w:rsidR="00823461" w:rsidRPr="00823461" w:rsidRDefault="00823461" w:rsidP="00823461">
      <w:pPr>
        <w:pStyle w:val="Default"/>
        <w:jc w:val="both"/>
        <w:rPr>
          <w:color w:val="auto"/>
        </w:rPr>
      </w:pPr>
      <w:r w:rsidRPr="00823461">
        <w:rPr>
          <w:color w:val="auto"/>
        </w:rPr>
        <w:t xml:space="preserve"> </w:t>
      </w:r>
    </w:p>
    <w:p w:rsidR="00823461" w:rsidRPr="00823461" w:rsidRDefault="00823461" w:rsidP="00823461">
      <w:pPr>
        <w:pStyle w:val="Default"/>
        <w:jc w:val="both"/>
        <w:rPr>
          <w:color w:val="auto"/>
        </w:rPr>
      </w:pPr>
      <w:r w:rsidRPr="00823461">
        <w:rPr>
          <w:color w:val="auto"/>
        </w:rPr>
        <w:t xml:space="preserve">“Our rules are in place to protect the environment, and anybody who willingly and knowingly violates them will be held accountable,” said LDEQ Secretary Dr. Chuck </w:t>
      </w:r>
      <w:proofErr w:type="spellStart"/>
      <w:r w:rsidRPr="00823461">
        <w:rPr>
          <w:color w:val="auto"/>
        </w:rPr>
        <w:t>Carr</w:t>
      </w:r>
      <w:proofErr w:type="spellEnd"/>
      <w:r w:rsidRPr="00823461">
        <w:rPr>
          <w:color w:val="auto"/>
        </w:rPr>
        <w:t xml:space="preserve"> Brown.</w:t>
      </w:r>
    </w:p>
    <w:p w:rsidR="00823461" w:rsidRPr="00823461" w:rsidRDefault="00823461" w:rsidP="00823461">
      <w:pPr>
        <w:pStyle w:val="Default"/>
        <w:jc w:val="both"/>
        <w:rPr>
          <w:color w:val="auto"/>
        </w:rPr>
      </w:pPr>
    </w:p>
    <w:p w:rsidR="00823461" w:rsidRPr="00823461" w:rsidRDefault="00823461" w:rsidP="00823461">
      <w:pPr>
        <w:pStyle w:val="Default"/>
        <w:jc w:val="both"/>
        <w:rPr>
          <w:color w:val="auto"/>
          <w:lang w:val="en"/>
        </w:rPr>
      </w:pPr>
      <w:r w:rsidRPr="00823461">
        <w:rPr>
          <w:color w:val="auto"/>
          <w:lang w:val="en"/>
        </w:rPr>
        <w:t xml:space="preserve">If convicted of knowingly discharging a substance that endangers or could endanger human life or health, </w:t>
      </w:r>
      <w:proofErr w:type="spellStart"/>
      <w:r w:rsidRPr="00823461">
        <w:rPr>
          <w:color w:val="auto"/>
          <w:lang w:val="en"/>
        </w:rPr>
        <w:t>Domingue</w:t>
      </w:r>
      <w:proofErr w:type="spellEnd"/>
      <w:r w:rsidRPr="00823461">
        <w:rPr>
          <w:color w:val="auto"/>
          <w:lang w:val="en"/>
        </w:rPr>
        <w:t xml:space="preserve"> and Mouton face possible imprisonment for not more than 10 years with or without hard labor, or a fine of not more than $100,000, or both, according to </w:t>
      </w:r>
      <w:r>
        <w:rPr>
          <w:color w:val="auto"/>
          <w:lang w:val="en"/>
        </w:rPr>
        <w:t>L</w:t>
      </w:r>
      <w:r w:rsidRPr="00823461">
        <w:rPr>
          <w:color w:val="auto"/>
          <w:lang w:val="en"/>
        </w:rPr>
        <w:t>DEQ.</w:t>
      </w:r>
    </w:p>
    <w:p w:rsidR="00823461" w:rsidRPr="00823461" w:rsidRDefault="00823461" w:rsidP="00823461">
      <w:pPr>
        <w:pStyle w:val="Default"/>
        <w:jc w:val="both"/>
        <w:rPr>
          <w:color w:val="auto"/>
        </w:rPr>
      </w:pPr>
      <w:r w:rsidRPr="00823461">
        <w:rPr>
          <w:color w:val="auto"/>
          <w:lang w:val="en"/>
        </w:rPr>
        <w:t xml:space="preserve"> </w:t>
      </w:r>
    </w:p>
    <w:p w:rsidR="00823461" w:rsidRDefault="00823461" w:rsidP="00823461">
      <w:pPr>
        <w:pStyle w:val="Default"/>
        <w:jc w:val="both"/>
        <w:rPr>
          <w:color w:val="000000" w:themeColor="text1"/>
        </w:rPr>
      </w:pPr>
      <w:r w:rsidRPr="00823461">
        <w:rPr>
          <w:color w:val="auto"/>
        </w:rPr>
        <w:t xml:space="preserve">The mission of the Louisiana Department of Environmental </w:t>
      </w:r>
      <w:r>
        <w:rPr>
          <w:color w:val="000000" w:themeColor="text1"/>
        </w:rPr>
        <w:t xml:space="preserve">Quality is to protect the environment and public health. Any persons with knowledge of any spills, releases, odors, fish kills, open burning, waste tires and any other types of environmental incidents may contact the department at 225-219-3640 or Toll Free 1-888-763-5424. </w:t>
      </w:r>
    </w:p>
    <w:p w:rsidR="00823461" w:rsidRDefault="00823461" w:rsidP="00823461">
      <w:pPr>
        <w:pStyle w:val="Default"/>
        <w:jc w:val="both"/>
        <w:rPr>
          <w:i/>
          <w:iCs/>
          <w:color w:val="000000" w:themeColor="text1"/>
        </w:rPr>
      </w:pPr>
    </w:p>
    <w:p w:rsidR="00823461" w:rsidRDefault="00823461" w:rsidP="00823461">
      <w:pPr>
        <w:pStyle w:val="Default"/>
        <w:jc w:val="both"/>
        <w:rPr>
          <w:color w:val="000000" w:themeColor="text1"/>
        </w:rPr>
      </w:pPr>
      <w:r>
        <w:rPr>
          <w:i/>
          <w:iCs/>
          <w:color w:val="000000" w:themeColor="text1"/>
        </w:rPr>
        <w:t xml:space="preserve">An arrest does not constitute guilt in a criminal case. All evidence compiled during the investigation is presented to the area prosecutors who determine if formal charges are warranted. </w:t>
      </w:r>
    </w:p>
    <w:p w:rsidR="00366682" w:rsidRDefault="00366682" w:rsidP="00366682">
      <w:pPr>
        <w:pStyle w:val="NoSpacing"/>
        <w:jc w:val="both"/>
      </w:pPr>
    </w:p>
    <w:p w:rsidR="00366682" w:rsidRDefault="00366682" w:rsidP="00366682">
      <w:pPr>
        <w:pStyle w:val="NoSpacing"/>
        <w:jc w:val="both"/>
        <w:rPr>
          <w:rFonts w:ascii="Times New Roman" w:hAnsi="Times New Roman" w:cs="Times New Roman"/>
        </w:rPr>
      </w:pPr>
      <w:r>
        <w:rPr>
          <w:rFonts w:ascii="Times New Roman" w:hAnsi="Times New Roman" w:cs="Times New Roman"/>
        </w:rPr>
        <w:t xml:space="preserve"> </w:t>
      </w:r>
    </w:p>
    <w:p w:rsidR="00CA2EA6" w:rsidRDefault="00366682" w:rsidP="00823461">
      <w:pPr>
        <w:jc w:val="center"/>
      </w:pPr>
      <w:r>
        <w:rPr>
          <w:rFonts w:ascii="Times New Roman" w:hAnsi="Times New Roman" w:cs="Times New Roman"/>
          <w:color w:val="000000"/>
        </w:rPr>
        <w:t>-30-</w:t>
      </w:r>
    </w:p>
    <w:sectPr w:rsidR="00CA2EA6" w:rsidSect="00285ACC">
      <w:pgSz w:w="12240" w:h="15840"/>
      <w:pgMar w:top="2340" w:right="720" w:bottom="11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C637F"/>
    <w:multiLevelType w:val="hybridMultilevel"/>
    <w:tmpl w:val="3612D44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E2"/>
    <w:rsid w:val="000C6F16"/>
    <w:rsid w:val="00366682"/>
    <w:rsid w:val="00810A71"/>
    <w:rsid w:val="00823461"/>
    <w:rsid w:val="00A16BE2"/>
    <w:rsid w:val="00A42BBB"/>
    <w:rsid w:val="00AD60A3"/>
    <w:rsid w:val="00BE2AE0"/>
    <w:rsid w:val="00CA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B41D"/>
  <w15:docId w15:val="{0CFB87B7-79B5-484A-B1D0-AB860624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BE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0A3"/>
    <w:pPr>
      <w:ind w:left="720"/>
      <w:contextualSpacing/>
    </w:pPr>
  </w:style>
  <w:style w:type="character" w:styleId="Hyperlink">
    <w:name w:val="Hyperlink"/>
    <w:basedOn w:val="DefaultParagraphFont"/>
    <w:uiPriority w:val="99"/>
    <w:semiHidden/>
    <w:unhideWhenUsed/>
    <w:rsid w:val="00366682"/>
    <w:rPr>
      <w:color w:val="0000FF"/>
      <w:u w:val="single"/>
    </w:rPr>
  </w:style>
  <w:style w:type="paragraph" w:styleId="NoSpacing">
    <w:name w:val="No Spacing"/>
    <w:uiPriority w:val="1"/>
    <w:qFormat/>
    <w:rsid w:val="00366682"/>
    <w:pPr>
      <w:spacing w:after="0" w:line="240" w:lineRule="auto"/>
    </w:pPr>
    <w:rPr>
      <w:rFonts w:eastAsiaTheme="minorEastAsia"/>
      <w:sz w:val="24"/>
      <w:szCs w:val="24"/>
    </w:rPr>
  </w:style>
  <w:style w:type="paragraph" w:customStyle="1" w:styleId="Default">
    <w:name w:val="Default"/>
    <w:basedOn w:val="Normal"/>
    <w:rsid w:val="00366682"/>
    <w:pPr>
      <w:autoSpaceDE w:val="0"/>
      <w:autoSpaceDN w:val="0"/>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52186">
      <w:bodyDiv w:val="1"/>
      <w:marLeft w:val="0"/>
      <w:marRight w:val="0"/>
      <w:marTop w:val="0"/>
      <w:marBottom w:val="0"/>
      <w:divBdr>
        <w:top w:val="none" w:sz="0" w:space="0" w:color="auto"/>
        <w:left w:val="none" w:sz="0" w:space="0" w:color="auto"/>
        <w:bottom w:val="none" w:sz="0" w:space="0" w:color="auto"/>
        <w:right w:val="none" w:sz="0" w:space="0" w:color="auto"/>
      </w:divBdr>
    </w:div>
    <w:div w:id="10245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Tim Beckstrom</cp:lastModifiedBy>
  <cp:revision>3</cp:revision>
  <cp:lastPrinted>2016-04-19T17:21:00Z</cp:lastPrinted>
  <dcterms:created xsi:type="dcterms:W3CDTF">2018-09-25T18:32:00Z</dcterms:created>
  <dcterms:modified xsi:type="dcterms:W3CDTF">2018-09-25T18:32:00Z</dcterms:modified>
</cp:coreProperties>
</file>